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3C" w:rsidRPr="00B23FFA" w:rsidRDefault="00D67A3C" w:rsidP="00D67A3C">
      <w:pPr>
        <w:pStyle w:val="ConsPlusNormal"/>
        <w:jc w:val="center"/>
        <w:rPr>
          <w:b w:val="0"/>
        </w:rPr>
      </w:pPr>
      <w:r w:rsidRPr="00B23FFA">
        <w:rPr>
          <w:b w:val="0"/>
        </w:rPr>
        <w:t xml:space="preserve">УВЕДОМЛЕНИЕ </w:t>
      </w:r>
    </w:p>
    <w:p w:rsidR="00D67A3C" w:rsidRPr="00B23FFA" w:rsidRDefault="00D67A3C" w:rsidP="00D67A3C">
      <w:pPr>
        <w:pStyle w:val="ConsPlusNormal"/>
        <w:jc w:val="center"/>
        <w:rPr>
          <w:b w:val="0"/>
        </w:rPr>
      </w:pPr>
      <w:r w:rsidRPr="00B23FFA">
        <w:rPr>
          <w:b w:val="0"/>
        </w:rPr>
        <w:t>о подготовке проекта акта</w:t>
      </w:r>
    </w:p>
    <w:p w:rsidR="00D67A3C" w:rsidRPr="00B23FFA" w:rsidRDefault="00D67A3C" w:rsidP="00D67A3C">
      <w:pPr>
        <w:pStyle w:val="ConsPlusNormal"/>
        <w:ind w:firstLine="540"/>
        <w:jc w:val="both"/>
        <w:outlineLvl w:val="0"/>
        <w:rPr>
          <w:b w:val="0"/>
        </w:rPr>
      </w:pPr>
    </w:p>
    <w:p w:rsidR="00D67A3C" w:rsidRPr="00B23FFA" w:rsidRDefault="00A65C30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К</w:t>
      </w:r>
      <w:r w:rsidR="00D67A3C" w:rsidRPr="00B23FFA">
        <w:rPr>
          <w:b w:val="0"/>
        </w:rPr>
        <w:t xml:space="preserve">омитет </w:t>
      </w:r>
      <w:r w:rsidR="00E11B64" w:rsidRPr="00E11B64">
        <w:rPr>
          <w:b w:val="0"/>
        </w:rPr>
        <w:t>по управлению муниципальным имуществом</w:t>
      </w:r>
      <w:r w:rsidR="00D67A3C" w:rsidRPr="00B23FFA">
        <w:rPr>
          <w:b w:val="0"/>
        </w:rPr>
        <w:t xml:space="preserve"> города Магадана извещает о начале подготовки проекта нормативного правового акта и сборе предложений заинтересованных лиц.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Предложения принимаются в установленном порядке по адресу: 685000, г</w:t>
      </w:r>
      <w:r w:rsidR="00E11B64" w:rsidRPr="00E11B64">
        <w:rPr>
          <w:b w:val="0"/>
        </w:rPr>
        <w:t>.</w:t>
      </w:r>
      <w:r w:rsidR="00E11B64">
        <w:rPr>
          <w:b w:val="0"/>
        </w:rPr>
        <w:t xml:space="preserve"> </w:t>
      </w:r>
      <w:r w:rsidRPr="00B23FFA">
        <w:rPr>
          <w:b w:val="0"/>
        </w:rPr>
        <w:t xml:space="preserve">Магадан, пл. </w:t>
      </w:r>
      <w:r w:rsidRPr="00E11B64">
        <w:rPr>
          <w:b w:val="0"/>
        </w:rPr>
        <w:t xml:space="preserve">Горького, д. 1, </w:t>
      </w:r>
      <w:proofErr w:type="spellStart"/>
      <w:r w:rsidRPr="00E11B64">
        <w:rPr>
          <w:b w:val="0"/>
        </w:rPr>
        <w:t>каб</w:t>
      </w:r>
      <w:proofErr w:type="spellEnd"/>
      <w:r w:rsidRPr="00E11B64">
        <w:rPr>
          <w:b w:val="0"/>
        </w:rPr>
        <w:t xml:space="preserve">. </w:t>
      </w:r>
      <w:r w:rsidR="00E11B64" w:rsidRPr="00E11B64">
        <w:rPr>
          <w:b w:val="0"/>
        </w:rPr>
        <w:t>211</w:t>
      </w:r>
      <w:r w:rsidRPr="00E11B64">
        <w:rPr>
          <w:b w:val="0"/>
        </w:rPr>
        <w:t>, а так</w:t>
      </w:r>
      <w:r w:rsidR="00E11B64">
        <w:rPr>
          <w:b w:val="0"/>
        </w:rPr>
        <w:t xml:space="preserve">же по адресу электронной почты:                                  </w:t>
      </w:r>
      <w:hyperlink r:id="rId5" w:history="1">
        <w:r w:rsidR="00E11B64" w:rsidRPr="00C33994">
          <w:rPr>
            <w:rStyle w:val="a3"/>
            <w:color w:val="auto"/>
            <w:u w:val="none"/>
            <w:lang w:val="en-US"/>
          </w:rPr>
          <w:t>kumi</w:t>
        </w:r>
        <w:r w:rsidR="00E11B64" w:rsidRPr="00C33994">
          <w:rPr>
            <w:rStyle w:val="a3"/>
            <w:color w:val="auto"/>
            <w:u w:val="none"/>
          </w:rPr>
          <w:t>-</w:t>
        </w:r>
        <w:r w:rsidR="00E11B64" w:rsidRPr="00C33994">
          <w:rPr>
            <w:rStyle w:val="a3"/>
            <w:color w:val="auto"/>
            <w:u w:val="none"/>
            <w:lang w:val="en-US"/>
          </w:rPr>
          <w:t>opt</w:t>
        </w:r>
        <w:r w:rsidR="00E11B64" w:rsidRPr="00C33994">
          <w:rPr>
            <w:rStyle w:val="a3"/>
            <w:color w:val="auto"/>
            <w:u w:val="none"/>
          </w:rPr>
          <w:t>@</w:t>
        </w:r>
        <w:r w:rsidR="00E11B64" w:rsidRPr="00C33994">
          <w:rPr>
            <w:rStyle w:val="a3"/>
            <w:color w:val="auto"/>
            <w:u w:val="none"/>
            <w:lang w:val="en-US"/>
          </w:rPr>
          <w:t>magadangorod</w:t>
        </w:r>
        <w:r w:rsidR="00E11B64" w:rsidRPr="00C33994">
          <w:rPr>
            <w:rStyle w:val="a3"/>
            <w:color w:val="auto"/>
            <w:u w:val="none"/>
          </w:rPr>
          <w:t>.</w:t>
        </w:r>
        <w:proofErr w:type="spellStart"/>
        <w:r w:rsidR="00E11B64" w:rsidRPr="00C33994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C33994">
        <w:t>.</w:t>
      </w:r>
      <w:r w:rsidRPr="00B23FFA">
        <w:rPr>
          <w:b w:val="0"/>
        </w:rPr>
        <w:t xml:space="preserve"> 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 xml:space="preserve">Сроки приема предложений </w:t>
      </w:r>
      <w:r w:rsidR="00DA6D54" w:rsidRPr="00B23FFA">
        <w:rPr>
          <w:b w:val="0"/>
        </w:rPr>
        <w:t xml:space="preserve">до </w:t>
      </w:r>
      <w:r w:rsidR="006D6732">
        <w:rPr>
          <w:b w:val="0"/>
        </w:rPr>
        <w:t>0</w:t>
      </w:r>
      <w:r w:rsidR="00CC7204">
        <w:rPr>
          <w:b w:val="0"/>
        </w:rPr>
        <w:t>8</w:t>
      </w:r>
      <w:r w:rsidR="006D6732">
        <w:rPr>
          <w:b w:val="0"/>
        </w:rPr>
        <w:t xml:space="preserve"> апреля 2021 </w:t>
      </w:r>
      <w:r w:rsidR="006C5426" w:rsidRPr="00B23FFA">
        <w:rPr>
          <w:b w:val="0"/>
        </w:rPr>
        <w:t>года</w:t>
      </w:r>
      <w:r w:rsidRPr="00B23FFA">
        <w:rPr>
          <w:b w:val="0"/>
        </w:rPr>
        <w:t>.</w:t>
      </w:r>
    </w:p>
    <w:p w:rsidR="00E502F7" w:rsidRPr="00C33994" w:rsidRDefault="00D67A3C" w:rsidP="00E502F7">
      <w:pPr>
        <w:pStyle w:val="ConsPlusNormal"/>
        <w:ind w:right="-569" w:firstLine="540"/>
      </w:pPr>
      <w:r w:rsidRPr="00B23FFA">
        <w:rPr>
          <w:b w:val="0"/>
        </w:rPr>
        <w:t>Место размещения уведомления о подготовке проекта акта в сети Интернет</w:t>
      </w:r>
      <w:r w:rsidR="006C5426" w:rsidRPr="00B23FFA">
        <w:rPr>
          <w:b w:val="0"/>
        </w:rPr>
        <w:t xml:space="preserve"> </w:t>
      </w:r>
      <w:r w:rsidRPr="00B23FFA">
        <w:rPr>
          <w:b w:val="0"/>
        </w:rPr>
        <w:t xml:space="preserve">(полный электронный </w:t>
      </w:r>
      <w:r w:rsidRPr="006D6732">
        <w:rPr>
          <w:b w:val="0"/>
        </w:rPr>
        <w:t>адрес</w:t>
      </w:r>
      <w:r w:rsidR="004D5662" w:rsidRPr="006D6732">
        <w:rPr>
          <w:b w:val="0"/>
        </w:rPr>
        <w:t xml:space="preserve"> </w:t>
      </w:r>
      <w:r w:rsidR="00C33994" w:rsidRPr="00C33994">
        <w:t>https://magadan.49gov.ru/activity/economy/development/</w:t>
      </w:r>
      <w:r w:rsidR="000C5A54" w:rsidRPr="00C33994">
        <w:rPr>
          <w:rStyle w:val="a3"/>
          <w:color w:val="auto"/>
          <w:u w:val="none"/>
        </w:rPr>
        <w:t>)</w:t>
      </w:r>
      <w:r w:rsidR="00E502F7" w:rsidRPr="00C33994">
        <w:t>.</w:t>
      </w:r>
    </w:p>
    <w:p w:rsidR="00D67A3C" w:rsidRPr="00B23FFA" w:rsidRDefault="00D67A3C" w:rsidP="00E502F7">
      <w:pPr>
        <w:pStyle w:val="ConsPlusNormal"/>
        <w:ind w:right="-3" w:firstLine="540"/>
        <w:jc w:val="both"/>
        <w:rPr>
          <w:b w:val="0"/>
        </w:rPr>
      </w:pPr>
      <w:r w:rsidRPr="00B23FFA">
        <w:rPr>
          <w:b w:val="0"/>
        </w:rPr>
        <w:t>Все поступившие предложения будут рассмотрены. Сводка полученных предложений будет размещена на официальном сайте мэрии города Магадана</w:t>
      </w:r>
      <w:r w:rsidR="00B613DE" w:rsidRPr="00B23FFA">
        <w:rPr>
          <w:b w:val="0"/>
        </w:rPr>
        <w:t xml:space="preserve"> </w:t>
      </w:r>
      <w:r w:rsidR="00E502F7">
        <w:rPr>
          <w:b w:val="0"/>
        </w:rPr>
        <w:t>(</w:t>
      </w:r>
      <w:r w:rsidR="00E502F7">
        <w:rPr>
          <w:rFonts w:eastAsia="Calibri"/>
          <w:b w:val="0"/>
        </w:rPr>
        <w:t>в разделе «Деятельность»,</w:t>
      </w:r>
      <w:r w:rsidR="00E502F7" w:rsidRPr="00267476">
        <w:rPr>
          <w:rFonts w:eastAsia="Calibri"/>
          <w:b w:val="0"/>
        </w:rPr>
        <w:t xml:space="preserve"> «Экономика города», «Социально-экономическое развитие», «Оценка регулирующего воздействия»</w:t>
      </w:r>
      <w:r w:rsidR="00E502F7" w:rsidRPr="00B23FFA">
        <w:rPr>
          <w:b w:val="0"/>
        </w:rPr>
        <w:t xml:space="preserve">) не </w:t>
      </w:r>
      <w:r w:rsidR="00E502F7" w:rsidRPr="006B7CD0">
        <w:rPr>
          <w:b w:val="0"/>
        </w:rPr>
        <w:t xml:space="preserve">позднее </w:t>
      </w:r>
      <w:r w:rsidR="00682FE4">
        <w:rPr>
          <w:b w:val="0"/>
        </w:rPr>
        <w:t>0</w:t>
      </w:r>
      <w:r w:rsidR="00CC7204">
        <w:rPr>
          <w:b w:val="0"/>
        </w:rPr>
        <w:t>7</w:t>
      </w:r>
      <w:r w:rsidR="00682FE4">
        <w:rPr>
          <w:b w:val="0"/>
        </w:rPr>
        <w:t xml:space="preserve"> мая</w:t>
      </w:r>
      <w:r w:rsidR="00E502F7" w:rsidRPr="006B7CD0">
        <w:rPr>
          <w:b w:val="0"/>
        </w:rPr>
        <w:t xml:space="preserve"> 202</w:t>
      </w:r>
      <w:r w:rsidR="00E64D10" w:rsidRPr="006B7CD0">
        <w:rPr>
          <w:b w:val="0"/>
        </w:rPr>
        <w:t>1</w:t>
      </w:r>
      <w:r w:rsidR="00E502F7" w:rsidRPr="00B23FFA">
        <w:rPr>
          <w:b w:val="0"/>
        </w:rPr>
        <w:t xml:space="preserve"> года</w:t>
      </w:r>
      <w:r w:rsidRPr="00B23FFA">
        <w:rPr>
          <w:b w:val="0"/>
        </w:rPr>
        <w:t>.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1. Вид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B23FFA" w:rsidTr="006D7D1D">
        <w:trPr>
          <w:trHeight w:val="286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813E97" w:rsidP="008453DF">
            <w:pPr>
              <w:pStyle w:val="ConsPlusNormal"/>
              <w:jc w:val="both"/>
              <w:rPr>
                <w:b w:val="0"/>
              </w:rPr>
            </w:pPr>
            <w:r w:rsidRPr="00B23FFA">
              <w:rPr>
                <w:b w:val="0"/>
              </w:rPr>
              <w:t xml:space="preserve">Постановление мэрии города Магадана 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2. Наименование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3"/>
      </w:tblGrid>
      <w:tr w:rsidR="00D67A3C" w:rsidRPr="00B23FFA" w:rsidTr="006D7D1D">
        <w:trPr>
          <w:trHeight w:val="365"/>
        </w:trPr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813E97" w:rsidP="00E64D10">
            <w:pPr>
              <w:rPr>
                <w:rFonts w:eastAsiaTheme="minorHAnsi"/>
                <w:bCs/>
              </w:rPr>
            </w:pPr>
            <w:r w:rsidRPr="00B23FFA">
              <w:rPr>
                <w:rFonts w:eastAsiaTheme="minorHAnsi"/>
                <w:bCs/>
              </w:rPr>
              <w:t>«</w:t>
            </w:r>
            <w:r w:rsidR="00E64D10">
              <w:rPr>
                <w:rFonts w:eastAsiaTheme="minorHAnsi"/>
                <w:bCs/>
              </w:rPr>
              <w:t>О внесении изменений в постановление мэрии города Магадана от 05 октября 2016 г.  № 3006 «О размещении нестационарных торговых объектов на территории муниципального образования «Город Магадан</w:t>
            </w:r>
            <w:r w:rsidR="008453DF" w:rsidRPr="008453DF">
              <w:rPr>
                <w:rFonts w:eastAsiaTheme="minorHAnsi"/>
                <w:bCs/>
              </w:rPr>
              <w:t>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3. Полное и краткое наименование отраслевого (функционального) и (или) территориального органа мэрии города Магадана разработчика проекта акта (Регулирующего органа):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B23FFA" w:rsidTr="006D7D1D">
        <w:trPr>
          <w:trHeight w:val="288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E64D10" w:rsidP="00682FE4">
            <w:pPr>
              <w:pStyle w:val="ConsPlusNormal"/>
              <w:jc w:val="both"/>
              <w:rPr>
                <w:b w:val="0"/>
              </w:rPr>
            </w:pPr>
            <w:r w:rsidRPr="00E64D10">
              <w:rPr>
                <w:b w:val="0"/>
              </w:rPr>
              <w:t xml:space="preserve">Комитет по управлению муниципальным имуществом города Магадана </w:t>
            </w:r>
            <w:r w:rsidR="00CA2782" w:rsidRPr="00B23FFA">
              <w:rPr>
                <w:b w:val="0"/>
              </w:rPr>
              <w:t xml:space="preserve">(сокращенно – </w:t>
            </w:r>
            <w:r>
              <w:rPr>
                <w:b w:val="0"/>
              </w:rPr>
              <w:t>КУМИ г</w:t>
            </w:r>
            <w:r w:rsidR="00682FE4">
              <w:rPr>
                <w:b w:val="0"/>
              </w:rPr>
              <w:t>.</w:t>
            </w:r>
            <w:r>
              <w:rPr>
                <w:b w:val="0"/>
              </w:rPr>
              <w:t xml:space="preserve"> Магадана</w:t>
            </w:r>
            <w:r w:rsidR="00CA2782" w:rsidRPr="00B23FFA">
              <w:rPr>
                <w:b w:val="0"/>
              </w:rPr>
              <w:t>)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4. Описание проблемы, на решение которой направлен предлагаемый способ регулирования: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0"/>
      </w:tblGrid>
      <w:tr w:rsidR="00D67A3C" w:rsidRPr="00E64D10" w:rsidTr="00463166">
        <w:trPr>
          <w:trHeight w:val="881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E" w:rsidRPr="00E64D10" w:rsidRDefault="00E752C9" w:rsidP="00CC7204">
            <w:pPr>
              <w:pStyle w:val="ConsPlusNormal"/>
              <w:jc w:val="both"/>
              <w:rPr>
                <w:b w:val="0"/>
                <w:highlight w:val="yellow"/>
              </w:rPr>
            </w:pPr>
            <w:r w:rsidRPr="006B7CD0">
              <w:rPr>
                <w:b w:val="0"/>
              </w:rPr>
              <w:t xml:space="preserve">Проект постановления </w:t>
            </w:r>
            <w:r w:rsidR="00BD2CCB" w:rsidRPr="006B7CD0">
              <w:rPr>
                <w:b w:val="0"/>
              </w:rPr>
              <w:t xml:space="preserve">направлен </w:t>
            </w:r>
            <w:r w:rsidR="00155F9A" w:rsidRPr="006B7CD0">
              <w:rPr>
                <w:b w:val="0"/>
              </w:rPr>
              <w:t xml:space="preserve">на </w:t>
            </w:r>
            <w:r w:rsidR="006B7CD0" w:rsidRPr="006B7CD0">
              <w:rPr>
                <w:b w:val="0"/>
              </w:rPr>
              <w:t>обеспечение прозрачности, открытости</w:t>
            </w:r>
            <w:r w:rsidR="000C5A54">
              <w:rPr>
                <w:b w:val="0"/>
              </w:rPr>
              <w:t xml:space="preserve"> и</w:t>
            </w:r>
            <w:r w:rsidR="006B7CD0" w:rsidRPr="006B7CD0">
              <w:rPr>
                <w:b w:val="0"/>
              </w:rPr>
              <w:t xml:space="preserve"> </w:t>
            </w:r>
            <w:r w:rsidR="00CC7204">
              <w:rPr>
                <w:b w:val="0"/>
              </w:rPr>
              <w:t>недопустимости</w:t>
            </w:r>
            <w:r w:rsidR="00682FE4" w:rsidRPr="00682FE4">
              <w:rPr>
                <w:b w:val="0"/>
              </w:rPr>
              <w:t xml:space="preserve"> коррупционных действий</w:t>
            </w:r>
            <w:r w:rsidR="00155F9A" w:rsidRPr="006B7CD0">
              <w:rPr>
                <w:b w:val="0"/>
              </w:rPr>
              <w:t xml:space="preserve"> процедуры</w:t>
            </w:r>
            <w:r w:rsidR="00351A47" w:rsidRPr="006B7CD0">
              <w:rPr>
                <w:b w:val="0"/>
              </w:rPr>
              <w:t xml:space="preserve"> проведения</w:t>
            </w:r>
            <w:r w:rsidR="000C5A54">
              <w:rPr>
                <w:b w:val="0"/>
              </w:rPr>
              <w:t xml:space="preserve"> аукциона на право заключения договора на размещение нестационарного торгового объекта</w:t>
            </w:r>
            <w:r w:rsidR="00155F9A" w:rsidRPr="006B7CD0">
              <w:rPr>
                <w:b w:val="0"/>
              </w:rPr>
              <w:t xml:space="preserve"> на территории муниципальн</w:t>
            </w:r>
            <w:r w:rsidR="006B7CD0" w:rsidRPr="006B7CD0">
              <w:rPr>
                <w:b w:val="0"/>
              </w:rPr>
              <w:t>ого образования «Город Магадан»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5. Нормативные правовые акты и поручения, в связи с которыми осуществлена подготовка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9"/>
      </w:tblGrid>
      <w:tr w:rsidR="00D67A3C" w:rsidRPr="00B23FFA" w:rsidTr="00813E97">
        <w:trPr>
          <w:trHeight w:val="314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F97D6F" w:rsidRDefault="00F97D6F" w:rsidP="00682FE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часть</w:t>
            </w:r>
            <w:r w:rsidR="00682FE4">
              <w:rPr>
                <w:rFonts w:eastAsiaTheme="minorHAnsi"/>
              </w:rPr>
              <w:t xml:space="preserve"> 4</w:t>
            </w:r>
            <w:r>
              <w:rPr>
                <w:rFonts w:eastAsiaTheme="minorHAnsi"/>
              </w:rPr>
              <w:t xml:space="preserve"> статьи 447 Гражданского кодекса Российской Федерации, </w:t>
            </w:r>
            <w:r w:rsidRPr="00F97D6F">
              <w:rPr>
                <w:rFonts w:eastAsiaTheme="minorHAnsi"/>
              </w:rPr>
              <w:t xml:space="preserve">Постановление Правительства Магаданской области от 28.01.2016 </w:t>
            </w:r>
            <w:r>
              <w:rPr>
                <w:rFonts w:eastAsiaTheme="minorHAnsi"/>
              </w:rPr>
              <w:t>№ 23-пп «</w:t>
            </w:r>
            <w:r w:rsidRPr="00F97D6F">
              <w:rPr>
                <w:rFonts w:eastAsiaTheme="minorHAnsi"/>
              </w:rPr>
              <w:t>О Порядке размещения нестационарных торговых объектов на территории муниципальных образований Магаданской области</w:t>
            </w:r>
            <w:r>
              <w:rPr>
                <w:rFonts w:eastAsiaTheme="minorHAnsi"/>
              </w:rPr>
              <w:t>»</w:t>
            </w:r>
          </w:p>
        </w:tc>
      </w:tr>
    </w:tbl>
    <w:p w:rsidR="00B8119A" w:rsidRDefault="00B8119A" w:rsidP="00D67A3C">
      <w:pPr>
        <w:pStyle w:val="ConsPlusNormal"/>
        <w:ind w:firstLine="540"/>
        <w:jc w:val="both"/>
        <w:rPr>
          <w:b w:val="0"/>
        </w:rPr>
      </w:pPr>
    </w:p>
    <w:p w:rsidR="00B8119A" w:rsidRDefault="00B8119A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6. Цели регулирования и характеристика соответствующих общественных отношений: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B23FFA" w:rsidTr="00DE3EBF">
        <w:trPr>
          <w:trHeight w:val="823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B8119A" w:rsidP="00E4108D">
            <w:pPr>
              <w:pStyle w:val="ConsPlusNormal"/>
              <w:jc w:val="both"/>
              <w:rPr>
                <w:b w:val="0"/>
              </w:rPr>
            </w:pPr>
            <w:r w:rsidRPr="00B23FFA">
              <w:rPr>
                <w:b w:val="0"/>
              </w:rPr>
              <w:t xml:space="preserve">Проект постановления разрабатывается в целях </w:t>
            </w:r>
            <w:r w:rsidR="00E64D10">
              <w:rPr>
                <w:b w:val="0"/>
              </w:rPr>
              <w:t>совершенствования нормативной правовой базы</w:t>
            </w:r>
            <w:r w:rsidRPr="00586E0B">
              <w:rPr>
                <w:b w:val="0"/>
              </w:rPr>
              <w:t xml:space="preserve"> </w:t>
            </w:r>
            <w:r w:rsidR="00E64D10">
              <w:rPr>
                <w:b w:val="0"/>
              </w:rPr>
              <w:t xml:space="preserve">для </w:t>
            </w:r>
            <w:r w:rsidRPr="00586E0B">
              <w:rPr>
                <w:b w:val="0"/>
              </w:rPr>
              <w:t>обеспечени</w:t>
            </w:r>
            <w:r w:rsidR="00E64D10">
              <w:rPr>
                <w:b w:val="0"/>
              </w:rPr>
              <w:t>я</w:t>
            </w:r>
            <w:r w:rsidRPr="00586E0B">
              <w:rPr>
                <w:b w:val="0"/>
              </w:rPr>
              <w:t xml:space="preserve"> </w:t>
            </w:r>
            <w:r w:rsidR="00F97D6F">
              <w:rPr>
                <w:b w:val="0"/>
              </w:rPr>
              <w:t>порядка организации и проведения аукциона на право заключения договора на размещение нестационарного торгового объекта</w:t>
            </w:r>
            <w:r w:rsidRPr="00586E0B">
              <w:rPr>
                <w:b w:val="0"/>
              </w:rPr>
              <w:t xml:space="preserve"> на территории муниципального образования «Город Магадан»</w:t>
            </w:r>
            <w:r w:rsidR="00E4108D">
              <w:rPr>
                <w:b w:val="0"/>
              </w:rPr>
              <w:t xml:space="preserve"> в электронной форме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3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B23FFA" w:rsidTr="00E752C9">
        <w:trPr>
          <w:trHeight w:val="1178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AB" w:rsidRDefault="004336AB" w:rsidP="004336A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t>Круг лиц</w:t>
            </w:r>
            <w:r w:rsidR="00E4108D">
              <w:t xml:space="preserve">, </w:t>
            </w:r>
            <w:r w:rsidR="00E4108D" w:rsidRPr="00B23FFA">
              <w:t>на которых будет распространено действие</w:t>
            </w:r>
            <w:r w:rsidR="00E4108D">
              <w:t xml:space="preserve"> проекта </w:t>
            </w:r>
            <w:r w:rsidR="00E4108D" w:rsidRPr="006B7CD0">
              <w:t>постановления</w:t>
            </w:r>
            <w:r>
              <w:t xml:space="preserve">: </w:t>
            </w:r>
            <w:r>
              <w:rPr>
                <w:rFonts w:eastAsiaTheme="minorHAnsi"/>
              </w:rPr>
              <w:t>индивидуальные предприниматели, юридические лица</w:t>
            </w:r>
            <w:r w:rsidR="00E4108D">
              <w:rPr>
                <w:rFonts w:eastAsiaTheme="minorHAnsi"/>
              </w:rPr>
              <w:t xml:space="preserve">, </w:t>
            </w:r>
            <w:hyperlink r:id="rId6" w:history="1">
              <w:r w:rsidR="00E4108D" w:rsidRPr="00E4108D">
                <w:rPr>
                  <w:rFonts w:eastAsiaTheme="minorHAnsi"/>
                </w:rPr>
                <w:t>заявивши</w:t>
              </w:r>
              <w:r w:rsidR="00E4108D">
                <w:rPr>
                  <w:rFonts w:eastAsiaTheme="minorHAnsi"/>
                </w:rPr>
                <w:t>е</w:t>
              </w:r>
            </w:hyperlink>
            <w:r w:rsidR="00E4108D" w:rsidRPr="00E4108D">
              <w:rPr>
                <w:rFonts w:eastAsiaTheme="minorHAnsi"/>
              </w:rPr>
              <w:t xml:space="preserve"> </w:t>
            </w:r>
            <w:r w:rsidR="00E4108D">
              <w:rPr>
                <w:rFonts w:eastAsiaTheme="minorHAnsi"/>
              </w:rPr>
              <w:t>о предоставлении права на размещение нестационарного торгового объекта на территории муниципального образования "Город Магадан"</w:t>
            </w:r>
            <w:r>
              <w:rPr>
                <w:rFonts w:eastAsiaTheme="minorHAnsi"/>
              </w:rPr>
              <w:t>.</w:t>
            </w:r>
          </w:p>
          <w:p w:rsidR="004336AB" w:rsidRDefault="00D568B4" w:rsidP="004336AB">
            <w:pPr>
              <w:autoSpaceDE w:val="0"/>
              <w:autoSpaceDN w:val="0"/>
              <w:adjustRightInd w:val="0"/>
            </w:pPr>
            <w:r w:rsidRPr="000C5A54">
              <w:t xml:space="preserve">Предполагается, что проект постановления </w:t>
            </w:r>
            <w:r w:rsidR="000C5A54" w:rsidRPr="000C5A54">
              <w:t xml:space="preserve">обеспечит  прозрачность  процедуры аукциона, </w:t>
            </w:r>
            <w:r w:rsidR="00CC7204" w:rsidRPr="00CC7204">
              <w:t xml:space="preserve">недопустимости </w:t>
            </w:r>
            <w:bookmarkStart w:id="0" w:name="_GoBack"/>
            <w:bookmarkEnd w:id="0"/>
            <w:r w:rsidR="000C5A54" w:rsidRPr="000C5A54">
              <w:t>возникновения коррупционных действий, обеспечит  организацию здоровой конкурентной борьбы и позволит более экономно использовать бюджетные и трудовые ресурсы</w:t>
            </w:r>
            <w:r w:rsidR="004336AB">
              <w:t>.</w:t>
            </w:r>
          </w:p>
          <w:p w:rsidR="00D67A3C" w:rsidRPr="00B23FFA" w:rsidRDefault="004336AB" w:rsidP="00E4108D">
            <w:pPr>
              <w:autoSpaceDE w:val="0"/>
              <w:autoSpaceDN w:val="0"/>
              <w:adjustRightInd w:val="0"/>
            </w:pPr>
            <w:r>
              <w:t>Проект постановления потребует от указанных лиц навыков при работе с электронными площадками, а также незначительных дополнительных расходов при регистрации на электронной площадке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8.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4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2"/>
      </w:tblGrid>
      <w:tr w:rsidR="00D67A3C" w:rsidRPr="00B23FFA" w:rsidTr="006D7D1D">
        <w:trPr>
          <w:trHeight w:val="282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E11B64" w:rsidP="00095C85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lang w:val="en-US"/>
              </w:rPr>
              <w:t>2</w:t>
            </w:r>
            <w:r w:rsidR="00E502F7">
              <w:rPr>
                <w:b w:val="0"/>
              </w:rPr>
              <w:t xml:space="preserve"> </w:t>
            </w:r>
            <w:r w:rsidR="00F1131F" w:rsidRPr="00B23FFA">
              <w:rPr>
                <w:b w:val="0"/>
              </w:rPr>
              <w:t xml:space="preserve">квартал </w:t>
            </w:r>
            <w:r w:rsidR="00CA2782" w:rsidRPr="00B23FFA">
              <w:rPr>
                <w:b w:val="0"/>
              </w:rPr>
              <w:t>20</w:t>
            </w:r>
            <w:r w:rsidR="00E502F7">
              <w:rPr>
                <w:b w:val="0"/>
              </w:rPr>
              <w:t>2</w:t>
            </w:r>
            <w:r w:rsidR="00430276">
              <w:rPr>
                <w:b w:val="0"/>
              </w:rPr>
              <w:t>1</w:t>
            </w:r>
            <w:r w:rsidR="00CA2782" w:rsidRPr="00B23FFA">
              <w:rPr>
                <w:b w:val="0"/>
              </w:rPr>
              <w:t xml:space="preserve"> года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9. Сведения о необходимости или отсутствии необходимости установления переходного периода: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9"/>
      </w:tblGrid>
      <w:tr w:rsidR="00D67A3C" w:rsidRPr="00B23FFA" w:rsidTr="006D7D1D">
        <w:trPr>
          <w:trHeight w:val="261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CA2782" w:rsidP="00095C85">
            <w:pPr>
              <w:pStyle w:val="ConsPlusNormal"/>
              <w:jc w:val="both"/>
              <w:rPr>
                <w:b w:val="0"/>
              </w:rPr>
            </w:pPr>
            <w:r w:rsidRPr="00B23FFA">
              <w:rPr>
                <w:b w:val="0"/>
              </w:rPr>
              <w:t>Необходимость установления переходного периода отсутствует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B23FFA" w:rsidRDefault="00B23FFA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060178" w:rsidP="00060178">
      <w:pPr>
        <w:pStyle w:val="ConsPlusNormal"/>
        <w:ind w:firstLine="540"/>
        <w:jc w:val="center"/>
        <w:rPr>
          <w:b w:val="0"/>
        </w:rPr>
      </w:pPr>
      <w:r>
        <w:rPr>
          <w:b w:val="0"/>
        </w:rPr>
        <w:t>__________________</w:t>
      </w:r>
    </w:p>
    <w:sectPr w:rsidR="00D67A3C" w:rsidRPr="00A84404" w:rsidSect="006D7D1D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47E49"/>
    <w:rsid w:val="00060178"/>
    <w:rsid w:val="0007507B"/>
    <w:rsid w:val="00095C85"/>
    <w:rsid w:val="000C5A54"/>
    <w:rsid w:val="00105E64"/>
    <w:rsid w:val="00113AC1"/>
    <w:rsid w:val="00121C1E"/>
    <w:rsid w:val="00122965"/>
    <w:rsid w:val="00155F9A"/>
    <w:rsid w:val="001B5C52"/>
    <w:rsid w:val="00206CD5"/>
    <w:rsid w:val="00220798"/>
    <w:rsid w:val="00246712"/>
    <w:rsid w:val="002739C1"/>
    <w:rsid w:val="00295CE7"/>
    <w:rsid w:val="00336235"/>
    <w:rsid w:val="00351A47"/>
    <w:rsid w:val="003C3CB7"/>
    <w:rsid w:val="0042167A"/>
    <w:rsid w:val="00424A80"/>
    <w:rsid w:val="00430276"/>
    <w:rsid w:val="004336AB"/>
    <w:rsid w:val="00463166"/>
    <w:rsid w:val="0047218E"/>
    <w:rsid w:val="004D5662"/>
    <w:rsid w:val="00583B6E"/>
    <w:rsid w:val="005B35AC"/>
    <w:rsid w:val="00682FE4"/>
    <w:rsid w:val="0069254C"/>
    <w:rsid w:val="006B7CD0"/>
    <w:rsid w:val="006C3F8E"/>
    <w:rsid w:val="006C5426"/>
    <w:rsid w:val="006C6620"/>
    <w:rsid w:val="006D6732"/>
    <w:rsid w:val="006D726E"/>
    <w:rsid w:val="006D7D1D"/>
    <w:rsid w:val="00726352"/>
    <w:rsid w:val="00734F9C"/>
    <w:rsid w:val="00755F37"/>
    <w:rsid w:val="00813E97"/>
    <w:rsid w:val="00841E11"/>
    <w:rsid w:val="00842E54"/>
    <w:rsid w:val="008453DF"/>
    <w:rsid w:val="008C6B6F"/>
    <w:rsid w:val="008F7661"/>
    <w:rsid w:val="00907384"/>
    <w:rsid w:val="00965C11"/>
    <w:rsid w:val="00982B4F"/>
    <w:rsid w:val="009E401E"/>
    <w:rsid w:val="00A65C30"/>
    <w:rsid w:val="00A714B3"/>
    <w:rsid w:val="00A84404"/>
    <w:rsid w:val="00AC6EED"/>
    <w:rsid w:val="00B05CAA"/>
    <w:rsid w:val="00B23FFA"/>
    <w:rsid w:val="00B613DE"/>
    <w:rsid w:val="00B8119A"/>
    <w:rsid w:val="00B912E9"/>
    <w:rsid w:val="00BC38F7"/>
    <w:rsid w:val="00BD2CCB"/>
    <w:rsid w:val="00C1539A"/>
    <w:rsid w:val="00C20493"/>
    <w:rsid w:val="00C33994"/>
    <w:rsid w:val="00C92041"/>
    <w:rsid w:val="00CA2782"/>
    <w:rsid w:val="00CC7204"/>
    <w:rsid w:val="00D46CCF"/>
    <w:rsid w:val="00D568B4"/>
    <w:rsid w:val="00D67A3C"/>
    <w:rsid w:val="00D733E4"/>
    <w:rsid w:val="00D8512E"/>
    <w:rsid w:val="00DA6D54"/>
    <w:rsid w:val="00DD122F"/>
    <w:rsid w:val="00DE3EBF"/>
    <w:rsid w:val="00E11B64"/>
    <w:rsid w:val="00E4108D"/>
    <w:rsid w:val="00E502F7"/>
    <w:rsid w:val="00E64D10"/>
    <w:rsid w:val="00E752C9"/>
    <w:rsid w:val="00EA1F4C"/>
    <w:rsid w:val="00F1131F"/>
    <w:rsid w:val="00F17B0E"/>
    <w:rsid w:val="00F22A0B"/>
    <w:rsid w:val="00F75C40"/>
    <w:rsid w:val="00F9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6D5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23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3F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FF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F0FA09E7D7BA3957444DDB99601719CD6834BDD806FA70177DFCDFB9F05AB8636E008C016495692AC99EEB598688D31A26645E176C9D01B92DV673F" TargetMode="External"/><Relationship Id="rId5" Type="http://schemas.openxmlformats.org/officeDocument/2006/relationships/hyperlink" Target="mailto:kumi-opt@magadan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larina</cp:lastModifiedBy>
  <cp:revision>53</cp:revision>
  <cp:lastPrinted>2021-03-22T06:03:00Z</cp:lastPrinted>
  <dcterms:created xsi:type="dcterms:W3CDTF">2016-05-19T06:43:00Z</dcterms:created>
  <dcterms:modified xsi:type="dcterms:W3CDTF">2021-03-22T06:03:00Z</dcterms:modified>
</cp:coreProperties>
</file>