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763B" w14:textId="77777777" w:rsidR="00EA6D94" w:rsidRDefault="00EA6D9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2C51B7" w14:paraId="1941ACC7" w14:textId="77777777" w:rsidTr="003E078E">
        <w:trPr>
          <w:trHeight w:val="3676"/>
        </w:trPr>
        <w:tc>
          <w:tcPr>
            <w:tcW w:w="3681" w:type="dxa"/>
          </w:tcPr>
          <w:p w14:paraId="4ABA4DBE" w14:textId="77777777" w:rsidR="00EA6D94" w:rsidRDefault="00EA6D94" w:rsidP="002C51B7">
            <w:pPr>
              <w:widowControl w:val="0"/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                             </w:t>
            </w:r>
          </w:p>
          <w:p w14:paraId="4E680481" w14:textId="77777777" w:rsidR="00EA6D94" w:rsidRDefault="00EA6D94" w:rsidP="002C51B7">
            <w:pPr>
              <w:widowControl w:val="0"/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                                                                                  </w:t>
            </w:r>
          </w:p>
          <w:p w14:paraId="219F5699" w14:textId="7B0EAC41" w:rsidR="002C51B7" w:rsidRPr="002C51B7" w:rsidRDefault="00EA6D94" w:rsidP="002C51B7">
            <w:pPr>
              <w:widowControl w:val="0"/>
              <w:spacing w:line="254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                                                  </w:t>
            </w:r>
          </w:p>
          <w:p w14:paraId="145717AB" w14:textId="7B524195" w:rsidR="002C51B7" w:rsidRPr="002C51B7" w:rsidRDefault="002C51B7" w:rsidP="002C51B7">
            <w:pPr>
              <w:jc w:val="center"/>
            </w:pPr>
          </w:p>
        </w:tc>
        <w:tc>
          <w:tcPr>
            <w:tcW w:w="5664" w:type="dxa"/>
          </w:tcPr>
          <w:p w14:paraId="2D5BF09B" w14:textId="6AA1827E" w:rsidR="002C51B7" w:rsidRDefault="00EA6D94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                                                                        </w:t>
            </w:r>
            <w:r w:rsidRPr="00EA6D94"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>УТВЕРЖДЕ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>Н</w:t>
            </w:r>
          </w:p>
          <w:p w14:paraId="561E704F" w14:textId="071675DC" w:rsidR="00EA6D94" w:rsidRDefault="00EA6D94" w:rsidP="00915E1E">
            <w:pPr>
              <w:pStyle w:val="20"/>
              <w:ind w:left="2301" w:hanging="319"/>
            </w:pPr>
            <w:r>
              <w:rPr>
                <w:color w:val="000000"/>
                <w:lang w:eastAsia="ru-RU" w:bidi="ru-RU"/>
              </w:rPr>
              <w:t>Коллегиальным органом министерства</w:t>
            </w:r>
            <w:r w:rsidR="00915E1E">
              <w:rPr>
                <w:color w:val="000000"/>
                <w:lang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t>здравоохранения и демографической политики Магаданской области</w:t>
            </w:r>
          </w:p>
          <w:p w14:paraId="44003D9B" w14:textId="77777777" w:rsidR="00EA6D94" w:rsidRDefault="00EA6D94" w:rsidP="00EA6D94"/>
          <w:p w14:paraId="3F42A6E9" w14:textId="5AE09C8A" w:rsidR="00EA6D94" w:rsidRDefault="00EA6D94" w:rsidP="00EA6D9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tab/>
              <w:t xml:space="preserve">         </w:t>
            </w:r>
            <w:r w:rsidR="00077058">
              <w:t xml:space="preserve">     </w:t>
            </w:r>
            <w:r>
              <w:t xml:space="preserve">  ____________________</w:t>
            </w:r>
            <w:r w:rsidRPr="00EA6D94">
              <w:rPr>
                <w:rFonts w:ascii="Times New Roman" w:eastAsia="Times New Roman" w:hAnsi="Times New Roman" w:cs="Times New Roman"/>
                <w:lang w:eastAsia="ru-RU" w:bidi="ru-RU"/>
              </w:rPr>
              <w:t>О</w:t>
            </w:r>
            <w:r w:rsidRPr="00EA6D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r w:rsidR="00B02647">
              <w:rPr>
                <w:rFonts w:ascii="Times New Roman" w:eastAsia="Times New Roman" w:hAnsi="Times New Roman" w:cs="Times New Roman"/>
                <w:lang w:eastAsia="ru-RU" w:bidi="ru-RU"/>
              </w:rPr>
              <w:t>В</w:t>
            </w:r>
            <w:r w:rsidRPr="00EA6D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r w:rsidRPr="00EA6D9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="00B02647">
              <w:rPr>
                <w:rFonts w:ascii="Times New Roman" w:eastAsia="Times New Roman" w:hAnsi="Times New Roman" w:cs="Times New Roman"/>
                <w:lang w:eastAsia="ru-RU" w:bidi="ru-RU"/>
              </w:rPr>
              <w:t>Завгородняя</w:t>
            </w:r>
            <w:r w:rsidRPr="00EA6D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  <w:p w14:paraId="4C68713C" w14:textId="77777777" w:rsidR="00EA6D94" w:rsidRDefault="00EA6D94" w:rsidP="00EA6D94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  <w:p w14:paraId="1AD8F6F4" w14:textId="77777777" w:rsidR="00EA6D94" w:rsidRDefault="00EA6D94" w:rsidP="00EA6D94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  <w:p w14:paraId="238BE7CA" w14:textId="77777777" w:rsidR="00EA6D94" w:rsidRDefault="00EA6D94" w:rsidP="00EA6D94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                                                                                    </w:t>
            </w:r>
          </w:p>
          <w:p w14:paraId="34C7BF67" w14:textId="4345B035" w:rsidR="00EA6D94" w:rsidRPr="00EA6D94" w:rsidRDefault="00EA6D94" w:rsidP="00EA6D94">
            <w:pPr>
              <w:spacing w:line="259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                                       </w:t>
            </w:r>
            <w:r w:rsidR="00F26D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29</w:t>
            </w:r>
            <w:r w:rsidR="00CF1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  января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   </w:t>
            </w:r>
            <w:r w:rsidRPr="00921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</w:t>
            </w:r>
            <w:r w:rsidR="00820A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6</w:t>
            </w:r>
            <w:r w:rsidRPr="00921C8F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 xml:space="preserve"> </w:t>
            </w:r>
            <w:r w:rsidRPr="00921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г.</w:t>
            </w:r>
          </w:p>
          <w:p w14:paraId="6C33C60C" w14:textId="6E06A43D" w:rsidR="00EA6D94" w:rsidRPr="00EA6D94" w:rsidRDefault="00EA6D94" w:rsidP="00EA6D94">
            <w:pPr>
              <w:tabs>
                <w:tab w:val="left" w:pos="1035"/>
              </w:tabs>
            </w:pPr>
          </w:p>
        </w:tc>
      </w:tr>
    </w:tbl>
    <w:p w14:paraId="4B26DAF5" w14:textId="1462D033" w:rsidR="00967910" w:rsidRDefault="00967910"/>
    <w:p w14:paraId="2DD9EB4D" w14:textId="1C24BA59" w:rsidR="002C6614" w:rsidRDefault="002C6614" w:rsidP="002C6614"/>
    <w:p w14:paraId="480DA5D9" w14:textId="3E4EBA12" w:rsidR="002C6614" w:rsidRPr="00A504A2" w:rsidRDefault="002C6614" w:rsidP="002C6614">
      <w:pPr>
        <w:tabs>
          <w:tab w:val="left" w:pos="417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 w:rsidRPr="00A504A2">
        <w:rPr>
          <w:rFonts w:ascii="Times New Roman" w:hAnsi="Times New Roman" w:cs="Times New Roman"/>
          <w:b/>
          <w:bCs/>
          <w:sz w:val="28"/>
          <w:szCs w:val="28"/>
        </w:rPr>
        <w:t>ДОКЛАД</w:t>
      </w:r>
    </w:p>
    <w:p w14:paraId="6D451143" w14:textId="123F1376" w:rsidR="002C6614" w:rsidRPr="00A504A2" w:rsidRDefault="002C6614" w:rsidP="003E07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5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 организации системы внутреннего обеспечения соответствия</w:t>
      </w:r>
      <w:r w:rsidRPr="00A5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требованиям антимонопольного законодательства</w:t>
      </w:r>
      <w:r w:rsidRPr="00A5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(антимонопольный комплаенс)</w:t>
      </w:r>
      <w:r w:rsidRPr="00A50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A504A2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в министерстве здравоохранения и демографической</w:t>
      </w:r>
      <w:r w:rsidRPr="00A50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A504A2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политики Магаданской области</w:t>
      </w:r>
      <w:r w:rsidR="003E078E" w:rsidRPr="00A504A2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14:paraId="19FF5747" w14:textId="73C40D51" w:rsidR="002C6614" w:rsidRPr="00A504A2" w:rsidRDefault="002C6614" w:rsidP="002C6614">
      <w:pPr>
        <w:rPr>
          <w:rFonts w:ascii="Times New Roman" w:hAnsi="Times New Roman" w:cs="Times New Roman"/>
          <w:sz w:val="28"/>
          <w:szCs w:val="28"/>
        </w:rPr>
      </w:pPr>
    </w:p>
    <w:p w14:paraId="23FCFA22" w14:textId="47128D8B" w:rsidR="002C6614" w:rsidRPr="00A504A2" w:rsidRDefault="002C6614" w:rsidP="002C6614">
      <w:pPr>
        <w:widowControl w:val="0"/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5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 исполнение Указа Президента Российской Федерации от 21.12.2017                    № 618 «Об основных направлениях государственной политики по развитию конкуренции» и распоряжения Губернатора Магаданской области от 31.01.2019 № 17-р «</w:t>
      </w:r>
      <w:bookmarkStart w:id="0" w:name="_Hlk127357492"/>
      <w:r w:rsidRPr="00A5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Магаданской области</w:t>
      </w:r>
      <w:bookmarkEnd w:id="0"/>
      <w:r w:rsidRPr="00A5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в министерстве здравоохранения и демографической политики Магаданской области (далее - Министерство) принято Положение об организации в министерстве здравоохранения и демографической политики Магаданской области системы внутреннего обеспечения соответствия требованиям антимонопольного законодательства, утвержденное приказом Министерства от 14.02.2019 № 75 (далее - Положение).</w:t>
      </w:r>
    </w:p>
    <w:p w14:paraId="3B14A2B3" w14:textId="37C7C17E" w:rsidR="002C6614" w:rsidRPr="00A504A2" w:rsidRDefault="002C6614" w:rsidP="002C6614">
      <w:pPr>
        <w:widowControl w:val="0"/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5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Уполномоченным подразделением, ответственным за организацию функционировани</w:t>
      </w:r>
      <w:r w:rsidR="00F3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Pr="00A5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системы внутреннего обеспечения соответствия требованиям антимонопольного законодательства в Министерстве, является сектор правового обеспечения управления кадрово-правового и документационного обеспечения Министерства. Оценку эффективности организации и функционирования антимонопольного комплаенса осуществляет коллегиальный орган, функции которого возложены на управление кадрово</w:t>
      </w:r>
      <w:r w:rsidRPr="00A5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-правового и документационного обеспечения Министерства.</w:t>
      </w:r>
    </w:p>
    <w:p w14:paraId="624885E0" w14:textId="778BF218" w:rsidR="002C6614" w:rsidRPr="00A504A2" w:rsidRDefault="002C6614" w:rsidP="002C6614">
      <w:pPr>
        <w:pStyle w:val="1"/>
        <w:ind w:firstLine="640"/>
        <w:jc w:val="both"/>
        <w:rPr>
          <w:sz w:val="28"/>
          <w:szCs w:val="28"/>
        </w:rPr>
      </w:pPr>
      <w:r w:rsidRPr="00A504A2">
        <w:rPr>
          <w:rFonts w:eastAsia="Courier New"/>
          <w:color w:val="000000"/>
          <w:sz w:val="28"/>
          <w:szCs w:val="28"/>
          <w:lang w:eastAsia="ru-RU" w:bidi="ru-RU"/>
        </w:rPr>
        <w:t xml:space="preserve">В настоящее время, в целях выявления и исключения рисков нарушения </w:t>
      </w:r>
      <w:r w:rsidRPr="00A504A2">
        <w:rPr>
          <w:rFonts w:eastAsia="Courier New"/>
          <w:color w:val="000000"/>
          <w:sz w:val="28"/>
          <w:szCs w:val="28"/>
          <w:lang w:eastAsia="ru-RU" w:bidi="ru-RU"/>
        </w:rPr>
        <w:lastRenderedPageBreak/>
        <w:t xml:space="preserve">антимонопольного законодательства, а также проведения анализа                                                  о целесообразности (нецелесообразности) внесения изменений в нормативно - правовые акты на официальном сайте Министерства </w:t>
      </w:r>
      <w:r w:rsidRPr="00A504A2">
        <w:rPr>
          <w:rFonts w:eastAsia="Courier New"/>
          <w:color w:val="000000"/>
          <w:sz w:val="28"/>
          <w:szCs w:val="28"/>
          <w:lang w:bidi="en-US"/>
        </w:rPr>
        <w:t>(</w:t>
      </w:r>
      <w:r w:rsidRPr="00A504A2">
        <w:rPr>
          <w:rFonts w:eastAsia="Courier New"/>
          <w:color w:val="000000"/>
          <w:sz w:val="28"/>
          <w:szCs w:val="28"/>
          <w:lang w:val="en-US" w:bidi="en-US"/>
        </w:rPr>
        <w:t>www</w:t>
      </w:r>
      <w:r w:rsidRPr="00A504A2">
        <w:rPr>
          <w:rFonts w:eastAsia="Courier New"/>
          <w:color w:val="000000"/>
          <w:sz w:val="28"/>
          <w:szCs w:val="28"/>
          <w:lang w:bidi="en-US"/>
        </w:rPr>
        <w:t>.</w:t>
      </w:r>
      <w:r w:rsidRPr="00A504A2">
        <w:rPr>
          <w:rFonts w:eastAsia="Courier New"/>
          <w:color w:val="000000"/>
          <w:sz w:val="28"/>
          <w:szCs w:val="28"/>
          <w:lang w:val="en-US" w:bidi="en-US"/>
        </w:rPr>
        <w:t>minzdrav</w:t>
      </w:r>
      <w:r w:rsidRPr="00A504A2">
        <w:rPr>
          <w:rFonts w:eastAsia="Courier New"/>
          <w:color w:val="000000"/>
          <w:sz w:val="28"/>
          <w:szCs w:val="28"/>
          <w:lang w:bidi="en-US"/>
        </w:rPr>
        <w:t>.49</w:t>
      </w:r>
      <w:r w:rsidRPr="00A504A2">
        <w:rPr>
          <w:rFonts w:eastAsia="Courier New"/>
          <w:color w:val="000000"/>
          <w:sz w:val="28"/>
          <w:szCs w:val="28"/>
          <w:lang w:val="en-US" w:bidi="en-US"/>
        </w:rPr>
        <w:t>gov</w:t>
      </w:r>
      <w:r w:rsidRPr="00A504A2">
        <w:rPr>
          <w:rFonts w:eastAsia="Courier New"/>
          <w:color w:val="000000"/>
          <w:sz w:val="28"/>
          <w:szCs w:val="28"/>
          <w:lang w:bidi="en-US"/>
        </w:rPr>
        <w:t>.</w:t>
      </w:r>
      <w:r w:rsidRPr="00A504A2">
        <w:rPr>
          <w:rFonts w:eastAsia="Courier New"/>
          <w:color w:val="000000"/>
          <w:sz w:val="28"/>
          <w:szCs w:val="28"/>
          <w:lang w:val="en-US" w:bidi="en-US"/>
        </w:rPr>
        <w:t>ru</w:t>
      </w:r>
      <w:r w:rsidRPr="00A504A2">
        <w:rPr>
          <w:rFonts w:eastAsia="Courier New"/>
          <w:color w:val="000000"/>
          <w:sz w:val="28"/>
          <w:szCs w:val="28"/>
          <w:lang w:bidi="en-US"/>
        </w:rPr>
        <w:t xml:space="preserve">) </w:t>
      </w:r>
      <w:r w:rsidRPr="00A504A2">
        <w:rPr>
          <w:rFonts w:eastAsia="Courier New"/>
          <w:color w:val="000000"/>
          <w:sz w:val="28"/>
          <w:szCs w:val="28"/>
          <w:lang w:eastAsia="ru-RU" w:bidi="ru-RU"/>
        </w:rPr>
        <w:t>организован специальный раздел, посвященный антимонопольному комплаенсу, где размещаются, в том числе, соответствующие нормативно-правовые акты, реализация которых связана с соблюдением требований антимонопольного</w:t>
      </w:r>
      <w:r w:rsidRPr="00A504A2">
        <w:rPr>
          <w:color w:val="000000"/>
          <w:sz w:val="28"/>
          <w:szCs w:val="28"/>
          <w:lang w:eastAsia="ru-RU" w:bidi="ru-RU"/>
        </w:rPr>
        <w:t xml:space="preserve"> законодательства, с</w:t>
      </w:r>
      <w:r w:rsidRPr="00A504A2">
        <w:rPr>
          <w:sz w:val="28"/>
          <w:szCs w:val="28"/>
        </w:rPr>
        <w:t xml:space="preserve"> </w:t>
      </w:r>
      <w:r w:rsidRPr="00A504A2">
        <w:rPr>
          <w:color w:val="000000"/>
          <w:sz w:val="28"/>
          <w:szCs w:val="28"/>
          <w:lang w:eastAsia="ru-RU" w:bidi="ru-RU"/>
        </w:rPr>
        <w:t>обязательным уведомлением о начале сбора замечаний и предложений как от организаций</w:t>
      </w:r>
      <w:r w:rsidR="00B84E36" w:rsidRPr="00A504A2">
        <w:rPr>
          <w:color w:val="000000"/>
          <w:sz w:val="28"/>
          <w:szCs w:val="28"/>
          <w:lang w:eastAsia="ru-RU" w:bidi="ru-RU"/>
        </w:rPr>
        <w:t>,</w:t>
      </w:r>
      <w:r w:rsidRPr="00A504A2">
        <w:rPr>
          <w:color w:val="000000"/>
          <w:sz w:val="28"/>
          <w:szCs w:val="28"/>
          <w:lang w:eastAsia="ru-RU" w:bidi="ru-RU"/>
        </w:rPr>
        <w:t xml:space="preserve"> так и </w:t>
      </w:r>
      <w:r w:rsidR="00B84E36" w:rsidRPr="00A504A2">
        <w:rPr>
          <w:color w:val="000000"/>
          <w:sz w:val="28"/>
          <w:szCs w:val="28"/>
          <w:lang w:eastAsia="ru-RU" w:bidi="ru-RU"/>
        </w:rPr>
        <w:t xml:space="preserve">от </w:t>
      </w:r>
      <w:r w:rsidRPr="00A504A2">
        <w:rPr>
          <w:color w:val="000000"/>
          <w:sz w:val="28"/>
          <w:szCs w:val="28"/>
          <w:lang w:eastAsia="ru-RU" w:bidi="ru-RU"/>
        </w:rPr>
        <w:t>граждан.</w:t>
      </w:r>
    </w:p>
    <w:p w14:paraId="1344BC12" w14:textId="6ECD1EEB" w:rsidR="002C6614" w:rsidRPr="00A504A2" w:rsidRDefault="002C6614" w:rsidP="002C6614">
      <w:pPr>
        <w:pStyle w:val="1"/>
        <w:ind w:firstLine="680"/>
        <w:jc w:val="both"/>
        <w:rPr>
          <w:sz w:val="28"/>
          <w:szCs w:val="28"/>
        </w:rPr>
      </w:pPr>
      <w:r w:rsidRPr="00A504A2">
        <w:rPr>
          <w:color w:val="000000"/>
          <w:sz w:val="28"/>
          <w:szCs w:val="28"/>
          <w:lang w:eastAsia="ru-RU" w:bidi="ru-RU"/>
        </w:rPr>
        <w:t>По итогам проведенного мониторинга и анализа нормативно-правовых актов (проектов нормативно-правовых актов) Министерством сделан вывод о</w:t>
      </w:r>
      <w:r w:rsidR="00B84E36" w:rsidRPr="00A504A2">
        <w:rPr>
          <w:color w:val="000000"/>
          <w:sz w:val="28"/>
          <w:szCs w:val="28"/>
          <w:lang w:eastAsia="ru-RU" w:bidi="ru-RU"/>
        </w:rPr>
        <w:t>б</w:t>
      </w:r>
      <w:r w:rsidRPr="00A504A2">
        <w:rPr>
          <w:color w:val="000000"/>
          <w:sz w:val="28"/>
          <w:szCs w:val="28"/>
          <w:lang w:eastAsia="ru-RU" w:bidi="ru-RU"/>
        </w:rPr>
        <w:t xml:space="preserve"> их соответствии антимонопольному законодательству, о нецелесообразности внесения изменений в действующие нормативно-правовые акты, а также в разработанные проекты нормативно-правовых актов.</w:t>
      </w:r>
    </w:p>
    <w:p w14:paraId="4EEFA760" w14:textId="49BD2046" w:rsidR="002C6614" w:rsidRPr="00A504A2" w:rsidRDefault="002C6614" w:rsidP="002C6614">
      <w:pPr>
        <w:pStyle w:val="1"/>
        <w:ind w:firstLine="680"/>
        <w:jc w:val="both"/>
        <w:rPr>
          <w:sz w:val="28"/>
          <w:szCs w:val="28"/>
        </w:rPr>
      </w:pPr>
      <w:r w:rsidRPr="00A504A2">
        <w:rPr>
          <w:color w:val="000000"/>
          <w:sz w:val="28"/>
          <w:szCs w:val="28"/>
          <w:lang w:eastAsia="ru-RU" w:bidi="ru-RU"/>
        </w:rPr>
        <w:t xml:space="preserve">Нормативно-правовые акты Министерства, в которых </w:t>
      </w:r>
      <w:r w:rsidR="00A111D9" w:rsidRPr="00A504A2">
        <w:rPr>
          <w:color w:val="000000"/>
          <w:sz w:val="28"/>
          <w:szCs w:val="28"/>
          <w:lang w:eastAsia="ru-RU" w:bidi="ru-RU"/>
        </w:rPr>
        <w:t>Магаданским УФАС России</w:t>
      </w:r>
      <w:r w:rsidRPr="00A504A2">
        <w:rPr>
          <w:color w:val="000000"/>
          <w:sz w:val="28"/>
          <w:szCs w:val="28"/>
          <w:lang w:eastAsia="ru-RU" w:bidi="ru-RU"/>
        </w:rPr>
        <w:t xml:space="preserve"> были бы выявлены нарушения антимонопольного законодательства, отсутствуют.</w:t>
      </w:r>
    </w:p>
    <w:p w14:paraId="5AF4E77D" w14:textId="77777777" w:rsidR="002C6614" w:rsidRDefault="002C6614" w:rsidP="002C6614">
      <w:pPr>
        <w:pStyle w:val="1"/>
        <w:ind w:firstLine="680"/>
        <w:jc w:val="both"/>
        <w:rPr>
          <w:color w:val="000000"/>
          <w:sz w:val="28"/>
          <w:szCs w:val="28"/>
          <w:lang w:eastAsia="ru-RU" w:bidi="ru-RU"/>
        </w:rPr>
      </w:pPr>
      <w:r w:rsidRPr="00A504A2">
        <w:rPr>
          <w:color w:val="000000"/>
          <w:sz w:val="28"/>
          <w:szCs w:val="28"/>
          <w:lang w:eastAsia="ru-RU" w:bidi="ru-RU"/>
        </w:rPr>
        <w:t>Рассмотрение дел по вопросам применения и возможного нарушения в Министерстве норм антимонопольного законодательства в судебных инстанциях не осуществлялось.</w:t>
      </w:r>
    </w:p>
    <w:p w14:paraId="543A643E" w14:textId="5C71B050" w:rsidR="00A54C18" w:rsidRDefault="00A54C18" w:rsidP="00A54C18">
      <w:pPr>
        <w:pStyle w:val="1"/>
        <w:ind w:firstLine="680"/>
        <w:jc w:val="both"/>
        <w:rPr>
          <w:color w:val="000000"/>
          <w:sz w:val="28"/>
          <w:szCs w:val="28"/>
          <w:lang w:eastAsia="ru-RU" w:bidi="ru-RU"/>
        </w:rPr>
      </w:pPr>
      <w:r w:rsidRPr="00A54C18">
        <w:rPr>
          <w:color w:val="000000"/>
          <w:sz w:val="28"/>
          <w:szCs w:val="28"/>
          <w:lang w:eastAsia="ru-RU" w:bidi="ru-RU"/>
        </w:rPr>
        <w:t>Анализом правоприменительной практики установлено, что за 202</w:t>
      </w:r>
      <w:r w:rsidR="00820A54">
        <w:rPr>
          <w:color w:val="000000"/>
          <w:sz w:val="28"/>
          <w:szCs w:val="28"/>
          <w:lang w:eastAsia="ru-RU" w:bidi="ru-RU"/>
        </w:rPr>
        <w:t>5</w:t>
      </w:r>
      <w:r w:rsidRPr="00A54C18">
        <w:rPr>
          <w:color w:val="000000"/>
          <w:sz w:val="28"/>
          <w:szCs w:val="28"/>
          <w:lang w:eastAsia="ru-RU" w:bidi="ru-RU"/>
        </w:rPr>
        <w:t xml:space="preserve"> год                         в Магаданском УФАС России по результатам внеплановых проверок рассмотрено </w:t>
      </w:r>
      <w:r w:rsidR="00820A54">
        <w:rPr>
          <w:color w:val="000000"/>
          <w:sz w:val="28"/>
          <w:szCs w:val="28"/>
          <w:lang w:eastAsia="ru-RU" w:bidi="ru-RU"/>
        </w:rPr>
        <w:t>3</w:t>
      </w:r>
      <w:r w:rsidRPr="00A54C18">
        <w:rPr>
          <w:color w:val="000000"/>
          <w:sz w:val="28"/>
          <w:szCs w:val="28"/>
          <w:lang w:eastAsia="ru-RU" w:bidi="ru-RU"/>
        </w:rPr>
        <w:t xml:space="preserve"> дел</w:t>
      </w:r>
      <w:r w:rsidR="00820A54">
        <w:rPr>
          <w:color w:val="000000"/>
          <w:sz w:val="28"/>
          <w:szCs w:val="28"/>
          <w:lang w:eastAsia="ru-RU" w:bidi="ru-RU"/>
        </w:rPr>
        <w:t>а</w:t>
      </w:r>
      <w:r w:rsidRPr="00A54C18">
        <w:rPr>
          <w:color w:val="000000"/>
          <w:sz w:val="28"/>
          <w:szCs w:val="28"/>
          <w:lang w:eastAsia="ru-RU" w:bidi="ru-RU"/>
        </w:rPr>
        <w:t xml:space="preserve">, по </w:t>
      </w:r>
      <w:r>
        <w:rPr>
          <w:color w:val="000000"/>
          <w:sz w:val="28"/>
          <w:szCs w:val="28"/>
          <w:lang w:eastAsia="ru-RU" w:bidi="ru-RU"/>
        </w:rPr>
        <w:t>котор</w:t>
      </w:r>
      <w:r w:rsidR="00820A54">
        <w:rPr>
          <w:color w:val="000000"/>
          <w:sz w:val="28"/>
          <w:szCs w:val="28"/>
          <w:lang w:eastAsia="ru-RU" w:bidi="ru-RU"/>
        </w:rPr>
        <w:t>ым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820A54">
        <w:rPr>
          <w:color w:val="000000"/>
          <w:sz w:val="28"/>
          <w:szCs w:val="28"/>
          <w:lang w:eastAsia="ru-RU" w:bidi="ru-RU"/>
        </w:rPr>
        <w:t>не выявлены нарушения антимонопольного законодательства.</w:t>
      </w:r>
    </w:p>
    <w:p w14:paraId="23A4F8A9" w14:textId="3ED2987B" w:rsidR="00820A54" w:rsidRDefault="00921C8F" w:rsidP="00820A54">
      <w:pPr>
        <w:pStyle w:val="1"/>
        <w:ind w:firstLine="680"/>
        <w:jc w:val="both"/>
        <w:rPr>
          <w:color w:val="000000"/>
          <w:sz w:val="28"/>
          <w:szCs w:val="28"/>
          <w:lang w:eastAsia="ru-RU" w:bidi="ru-RU"/>
        </w:rPr>
      </w:pPr>
      <w:r w:rsidRPr="00A54C18">
        <w:rPr>
          <w:color w:val="000000"/>
          <w:sz w:val="28"/>
          <w:szCs w:val="28"/>
          <w:lang w:eastAsia="ru-RU" w:bidi="ru-RU"/>
        </w:rPr>
        <w:t>Для сравнения – в 202</w:t>
      </w:r>
      <w:r w:rsidR="00820A54">
        <w:rPr>
          <w:color w:val="000000"/>
          <w:sz w:val="28"/>
          <w:szCs w:val="28"/>
          <w:lang w:eastAsia="ru-RU" w:bidi="ru-RU"/>
        </w:rPr>
        <w:t>4</w:t>
      </w:r>
      <w:r w:rsidRPr="00A54C18">
        <w:rPr>
          <w:color w:val="000000"/>
          <w:sz w:val="28"/>
          <w:szCs w:val="28"/>
          <w:lang w:eastAsia="ru-RU" w:bidi="ru-RU"/>
        </w:rPr>
        <w:t xml:space="preserve"> году в Магаданском УФАС России </w:t>
      </w:r>
      <w:r w:rsidR="00A84811" w:rsidRPr="00A54C18">
        <w:rPr>
          <w:color w:val="000000"/>
          <w:sz w:val="28"/>
          <w:szCs w:val="28"/>
          <w:lang w:eastAsia="ru-RU" w:bidi="ru-RU"/>
        </w:rPr>
        <w:t xml:space="preserve">было рассмотрено </w:t>
      </w:r>
      <w:r w:rsidR="00820A54" w:rsidRPr="00820A54">
        <w:rPr>
          <w:color w:val="000000"/>
          <w:sz w:val="28"/>
          <w:szCs w:val="28"/>
          <w:lang w:eastAsia="ru-RU" w:bidi="ru-RU"/>
        </w:rPr>
        <w:t>1 дело, по которому выявлено 1 нарушение в части сроков оплаты. По 1 из 2 дел, рассмотренных в Магаданском УФАС России вынесено и исполнено 1 предписание в связи с нарушениями, связанными с нечитабельностью отдельных листов ООЗ, а также с неправомерным допуском участника (при заключении контрактов при взаимодействии с уполномоченным учреждением МОГКУ «Центр закупок Магаданской области»). При этом следует отметить, что указанные нарушения не привели к созданию преимущественных условий участия в закупках, ввиду чего комплаенс-риск, в указанном случае, не выявлен.</w:t>
      </w:r>
    </w:p>
    <w:p w14:paraId="77ECC990" w14:textId="4EAB72C4" w:rsidR="002C6614" w:rsidRPr="00C40838" w:rsidRDefault="00077058" w:rsidP="00C40838">
      <w:pPr>
        <w:pStyle w:val="1"/>
        <w:ind w:firstLine="680"/>
        <w:jc w:val="both"/>
        <w:rPr>
          <w:sz w:val="28"/>
          <w:szCs w:val="28"/>
        </w:rPr>
      </w:pPr>
      <w:r w:rsidRPr="00F9012C">
        <w:rPr>
          <w:color w:val="000000"/>
          <w:sz w:val="28"/>
          <w:szCs w:val="28"/>
          <w:lang w:eastAsia="ru-RU" w:bidi="ru-RU"/>
        </w:rPr>
        <w:t>Данная статистика свидетельствует о сокращени</w:t>
      </w:r>
      <w:r w:rsidR="00B02647" w:rsidRPr="00F9012C">
        <w:rPr>
          <w:color w:val="000000"/>
          <w:sz w:val="28"/>
          <w:szCs w:val="28"/>
          <w:lang w:eastAsia="ru-RU" w:bidi="ru-RU"/>
        </w:rPr>
        <w:t>и</w:t>
      </w:r>
      <w:r w:rsidRPr="00F9012C">
        <w:rPr>
          <w:color w:val="000000"/>
          <w:sz w:val="28"/>
          <w:szCs w:val="28"/>
          <w:lang w:eastAsia="ru-RU" w:bidi="ru-RU"/>
        </w:rPr>
        <w:t xml:space="preserve"> количества нарушений требований антимонопольного законодательства в деятельности Министерства</w:t>
      </w:r>
      <w:r w:rsidR="00C40838" w:rsidRPr="00F9012C">
        <w:rPr>
          <w:color w:val="000000"/>
          <w:sz w:val="28"/>
          <w:szCs w:val="28"/>
          <w:lang w:eastAsia="ru-RU" w:bidi="ru-RU"/>
        </w:rPr>
        <w:t xml:space="preserve">, </w:t>
      </w:r>
      <w:r w:rsidR="00B648CE" w:rsidRPr="00F9012C">
        <w:rPr>
          <w:sz w:val="28"/>
          <w:szCs w:val="28"/>
        </w:rPr>
        <w:t>в связи с чем</w:t>
      </w:r>
      <w:r w:rsidR="00C40838" w:rsidRPr="00F9012C">
        <w:rPr>
          <w:sz w:val="28"/>
          <w:szCs w:val="28"/>
        </w:rPr>
        <w:t xml:space="preserve"> </w:t>
      </w:r>
      <w:r w:rsidR="002C6614" w:rsidRPr="00F9012C">
        <w:rPr>
          <w:color w:val="000000"/>
          <w:sz w:val="28"/>
          <w:szCs w:val="28"/>
          <w:lang w:eastAsia="ru-RU" w:bidi="ru-RU"/>
        </w:rPr>
        <w:t xml:space="preserve">Министерством </w:t>
      </w:r>
      <w:r w:rsidR="00C40838" w:rsidRPr="00F9012C">
        <w:rPr>
          <w:color w:val="000000"/>
          <w:sz w:val="28"/>
          <w:szCs w:val="28"/>
          <w:lang w:eastAsia="ru-RU" w:bidi="ru-RU"/>
        </w:rPr>
        <w:t>приняты к сведению данные</w:t>
      </w:r>
      <w:r w:rsidR="00C40838" w:rsidRPr="00F9012C">
        <w:t xml:space="preserve"> </w:t>
      </w:r>
      <w:r w:rsidR="00C40838" w:rsidRPr="00F9012C">
        <w:rPr>
          <w:color w:val="000000"/>
          <w:sz w:val="28"/>
          <w:szCs w:val="28"/>
          <w:lang w:eastAsia="ru-RU" w:bidi="ru-RU"/>
        </w:rPr>
        <w:t>анализа правоприменительной практики за 202</w:t>
      </w:r>
      <w:r w:rsidR="00820A54">
        <w:rPr>
          <w:color w:val="000000"/>
          <w:sz w:val="28"/>
          <w:szCs w:val="28"/>
          <w:lang w:eastAsia="ru-RU" w:bidi="ru-RU"/>
        </w:rPr>
        <w:t>5</w:t>
      </w:r>
      <w:r w:rsidR="00C40838" w:rsidRPr="00F9012C">
        <w:rPr>
          <w:color w:val="000000"/>
          <w:sz w:val="28"/>
          <w:szCs w:val="28"/>
          <w:lang w:eastAsia="ru-RU" w:bidi="ru-RU"/>
        </w:rPr>
        <w:t xml:space="preserve"> год и </w:t>
      </w:r>
      <w:r w:rsidR="002C6614" w:rsidRPr="00F9012C">
        <w:rPr>
          <w:color w:val="000000"/>
          <w:sz w:val="28"/>
          <w:szCs w:val="28"/>
          <w:lang w:eastAsia="ru-RU" w:bidi="ru-RU"/>
        </w:rPr>
        <w:t>проводятся мероприятия по</w:t>
      </w:r>
      <w:r w:rsidR="00A73293" w:rsidRPr="00F9012C">
        <w:rPr>
          <w:color w:val="000000"/>
          <w:sz w:val="28"/>
          <w:szCs w:val="28"/>
          <w:lang w:eastAsia="ru-RU" w:bidi="ru-RU"/>
        </w:rPr>
        <w:t xml:space="preserve"> дальнейшей</w:t>
      </w:r>
      <w:r w:rsidR="002C6614" w:rsidRPr="00F9012C">
        <w:rPr>
          <w:color w:val="000000"/>
          <w:sz w:val="28"/>
          <w:szCs w:val="28"/>
          <w:lang w:eastAsia="ru-RU" w:bidi="ru-RU"/>
        </w:rPr>
        <w:t xml:space="preserve"> минимизации и недопущению рисков нарушения антимонопольного законодательства</w:t>
      </w:r>
      <w:r w:rsidR="00C40838" w:rsidRPr="00F9012C">
        <w:rPr>
          <w:color w:val="000000"/>
          <w:sz w:val="28"/>
          <w:szCs w:val="28"/>
          <w:lang w:eastAsia="ru-RU" w:bidi="ru-RU"/>
        </w:rPr>
        <w:t>.</w:t>
      </w:r>
    </w:p>
    <w:p w14:paraId="02E3BB95" w14:textId="029F50F3" w:rsidR="00915E1E" w:rsidRPr="00A504A2" w:rsidRDefault="00915E1E" w:rsidP="003E078E">
      <w:pPr>
        <w:pStyle w:val="1"/>
        <w:ind w:firstLine="680"/>
        <w:jc w:val="both"/>
        <w:rPr>
          <w:color w:val="000000"/>
          <w:sz w:val="28"/>
          <w:szCs w:val="28"/>
          <w:lang w:eastAsia="ru-RU" w:bidi="ru-RU"/>
        </w:rPr>
      </w:pPr>
      <w:r w:rsidRPr="00A504A2">
        <w:rPr>
          <w:rStyle w:val="markedcontent"/>
          <w:sz w:val="28"/>
          <w:szCs w:val="28"/>
        </w:rPr>
        <w:t>В целях выявления и исключения рисков нарушения антимонопольного</w:t>
      </w:r>
      <w:r w:rsidRPr="00A504A2">
        <w:rPr>
          <w:sz w:val="28"/>
          <w:szCs w:val="28"/>
        </w:rPr>
        <w:br/>
      </w:r>
      <w:r w:rsidRPr="00A504A2">
        <w:rPr>
          <w:rStyle w:val="markedcontent"/>
          <w:sz w:val="28"/>
          <w:szCs w:val="28"/>
        </w:rPr>
        <w:t>законодательства</w:t>
      </w:r>
      <w:r w:rsidR="00FE1998">
        <w:rPr>
          <w:rStyle w:val="markedcontent"/>
          <w:sz w:val="28"/>
          <w:szCs w:val="28"/>
        </w:rPr>
        <w:t xml:space="preserve"> в 202</w:t>
      </w:r>
      <w:r w:rsidR="00820A54">
        <w:rPr>
          <w:rStyle w:val="markedcontent"/>
          <w:sz w:val="28"/>
          <w:szCs w:val="28"/>
        </w:rPr>
        <w:t>5</w:t>
      </w:r>
      <w:r w:rsidR="00FE1998">
        <w:rPr>
          <w:rStyle w:val="markedcontent"/>
          <w:sz w:val="28"/>
          <w:szCs w:val="28"/>
        </w:rPr>
        <w:t xml:space="preserve"> году</w:t>
      </w:r>
      <w:r w:rsidRPr="00A504A2">
        <w:rPr>
          <w:rStyle w:val="markedcontent"/>
          <w:sz w:val="28"/>
          <w:szCs w:val="28"/>
        </w:rPr>
        <w:t xml:space="preserve"> </w:t>
      </w:r>
      <w:r w:rsidR="00820A54">
        <w:rPr>
          <w:rStyle w:val="markedcontent"/>
          <w:sz w:val="28"/>
          <w:szCs w:val="28"/>
        </w:rPr>
        <w:t>не</w:t>
      </w:r>
      <w:r w:rsidRPr="00A504A2">
        <w:rPr>
          <w:rStyle w:val="markedcontent"/>
          <w:sz w:val="28"/>
          <w:szCs w:val="28"/>
        </w:rPr>
        <w:t xml:space="preserve"> </w:t>
      </w:r>
      <w:r w:rsidR="008B3A1A" w:rsidRPr="00A504A2">
        <w:rPr>
          <w:rStyle w:val="markedcontent"/>
          <w:sz w:val="28"/>
          <w:szCs w:val="28"/>
        </w:rPr>
        <w:t>размещ</w:t>
      </w:r>
      <w:r w:rsidR="008B3A1A">
        <w:rPr>
          <w:rStyle w:val="markedcontent"/>
          <w:sz w:val="28"/>
          <w:szCs w:val="28"/>
        </w:rPr>
        <w:t>ались</w:t>
      </w:r>
      <w:r w:rsidR="008B3A1A" w:rsidRPr="00A504A2">
        <w:rPr>
          <w:rStyle w:val="markedcontent"/>
          <w:sz w:val="28"/>
          <w:szCs w:val="28"/>
        </w:rPr>
        <w:t xml:space="preserve"> проекты</w:t>
      </w:r>
      <w:r w:rsidRPr="00A504A2">
        <w:rPr>
          <w:rStyle w:val="markedcontent"/>
          <w:sz w:val="28"/>
          <w:szCs w:val="28"/>
        </w:rPr>
        <w:t xml:space="preserve"> нормативн</w:t>
      </w:r>
      <w:r w:rsidR="00820A54">
        <w:rPr>
          <w:rStyle w:val="markedcontent"/>
          <w:sz w:val="28"/>
          <w:szCs w:val="28"/>
        </w:rPr>
        <w:t>ых</w:t>
      </w:r>
      <w:r w:rsidRPr="00A504A2">
        <w:rPr>
          <w:rStyle w:val="markedcontent"/>
          <w:sz w:val="28"/>
          <w:szCs w:val="28"/>
        </w:rPr>
        <w:t xml:space="preserve"> правов</w:t>
      </w:r>
      <w:r w:rsidR="00820A54">
        <w:rPr>
          <w:rStyle w:val="markedcontent"/>
          <w:sz w:val="28"/>
          <w:szCs w:val="28"/>
        </w:rPr>
        <w:t>ых</w:t>
      </w:r>
      <w:r w:rsidRPr="00A504A2">
        <w:rPr>
          <w:rStyle w:val="markedcontent"/>
          <w:sz w:val="28"/>
          <w:szCs w:val="28"/>
        </w:rPr>
        <w:t xml:space="preserve"> акт</w:t>
      </w:r>
      <w:r w:rsidR="00820A54">
        <w:rPr>
          <w:rStyle w:val="markedcontent"/>
          <w:sz w:val="28"/>
          <w:szCs w:val="28"/>
        </w:rPr>
        <w:t>ов</w:t>
      </w:r>
      <w:r w:rsidRPr="00A504A2">
        <w:rPr>
          <w:rStyle w:val="markedcontent"/>
          <w:sz w:val="28"/>
          <w:szCs w:val="28"/>
        </w:rPr>
        <w:t xml:space="preserve"> на официальном сайте Министерства в информационно-телекоммуникационной сети «Интернет».</w:t>
      </w:r>
    </w:p>
    <w:p w14:paraId="08F8ACB6" w14:textId="74C22479" w:rsidR="004F1E95" w:rsidRDefault="004F1E95" w:rsidP="003E078E">
      <w:pPr>
        <w:pStyle w:val="1"/>
        <w:ind w:firstLine="680"/>
        <w:jc w:val="both"/>
        <w:rPr>
          <w:rStyle w:val="markedcontent"/>
          <w:sz w:val="28"/>
          <w:szCs w:val="28"/>
        </w:rPr>
      </w:pPr>
      <w:r w:rsidRPr="00A504A2">
        <w:rPr>
          <w:rStyle w:val="markedcontent"/>
          <w:sz w:val="28"/>
          <w:szCs w:val="28"/>
        </w:rPr>
        <w:t xml:space="preserve">На основании Карты рисков нарушений антимонопольного законодательства, утвержденной Приложением № 2 к приказу Минздрава </w:t>
      </w:r>
      <w:r w:rsidRPr="00A504A2">
        <w:rPr>
          <w:rStyle w:val="markedcontent"/>
          <w:sz w:val="28"/>
          <w:szCs w:val="28"/>
        </w:rPr>
        <w:lastRenderedPageBreak/>
        <w:t>Магаданской области от 14.02.2019 № 75</w:t>
      </w:r>
      <w:r w:rsidR="001F41F5" w:rsidRPr="00A504A2">
        <w:rPr>
          <w:rStyle w:val="markedcontent"/>
          <w:sz w:val="28"/>
          <w:szCs w:val="28"/>
        </w:rPr>
        <w:t>, на постоянной основе в течение 202</w:t>
      </w:r>
      <w:r w:rsidR="00820A54">
        <w:rPr>
          <w:rStyle w:val="markedcontent"/>
          <w:sz w:val="28"/>
          <w:szCs w:val="28"/>
        </w:rPr>
        <w:t>5</w:t>
      </w:r>
      <w:r w:rsidR="001F41F5" w:rsidRPr="00A504A2">
        <w:rPr>
          <w:rStyle w:val="markedcontent"/>
          <w:sz w:val="28"/>
          <w:szCs w:val="28"/>
        </w:rPr>
        <w:t xml:space="preserve"> года уполномоченным подразделением Министерства проводился </w:t>
      </w:r>
      <w:r w:rsidR="002B6549" w:rsidRPr="00A504A2">
        <w:rPr>
          <w:rStyle w:val="markedcontent"/>
          <w:sz w:val="28"/>
          <w:szCs w:val="28"/>
        </w:rPr>
        <w:t xml:space="preserve">регулярный </w:t>
      </w:r>
      <w:r w:rsidR="001F41F5" w:rsidRPr="00A504A2">
        <w:rPr>
          <w:rStyle w:val="markedcontent"/>
          <w:sz w:val="28"/>
          <w:szCs w:val="28"/>
        </w:rPr>
        <w:t xml:space="preserve">мониторинг исполнения </w:t>
      </w:r>
      <w:r w:rsidRPr="00A504A2">
        <w:rPr>
          <w:rStyle w:val="markedcontent"/>
          <w:sz w:val="28"/>
          <w:szCs w:val="28"/>
        </w:rPr>
        <w:t>План</w:t>
      </w:r>
      <w:r w:rsidR="001F41F5" w:rsidRPr="00A504A2">
        <w:rPr>
          <w:rStyle w:val="markedcontent"/>
          <w:sz w:val="28"/>
          <w:szCs w:val="28"/>
        </w:rPr>
        <w:t xml:space="preserve">а </w:t>
      </w:r>
      <w:r w:rsidRPr="00A504A2">
        <w:rPr>
          <w:rStyle w:val="markedcontent"/>
          <w:sz w:val="28"/>
          <w:szCs w:val="28"/>
        </w:rPr>
        <w:t>мероприятий («дорожн</w:t>
      </w:r>
      <w:r w:rsidR="001F41F5" w:rsidRPr="00A504A2">
        <w:rPr>
          <w:rStyle w:val="markedcontent"/>
          <w:sz w:val="28"/>
          <w:szCs w:val="28"/>
        </w:rPr>
        <w:t>ой</w:t>
      </w:r>
      <w:r w:rsidRPr="00A504A2">
        <w:rPr>
          <w:rStyle w:val="markedcontent"/>
          <w:sz w:val="28"/>
          <w:szCs w:val="28"/>
        </w:rPr>
        <w:t xml:space="preserve"> карт</w:t>
      </w:r>
      <w:r w:rsidR="001F41F5" w:rsidRPr="00A504A2">
        <w:rPr>
          <w:rStyle w:val="markedcontent"/>
          <w:sz w:val="28"/>
          <w:szCs w:val="28"/>
        </w:rPr>
        <w:t>ы</w:t>
      </w:r>
      <w:r w:rsidRPr="00A504A2">
        <w:rPr>
          <w:rStyle w:val="markedcontent"/>
          <w:sz w:val="28"/>
          <w:szCs w:val="28"/>
        </w:rPr>
        <w:t>») по снижению комплаенс-рисков</w:t>
      </w:r>
      <w:r w:rsidR="001F41F5" w:rsidRPr="00A504A2">
        <w:rPr>
          <w:sz w:val="28"/>
          <w:szCs w:val="28"/>
        </w:rPr>
        <w:t xml:space="preserve"> </w:t>
      </w:r>
      <w:r w:rsidRPr="00A504A2">
        <w:rPr>
          <w:rStyle w:val="markedcontent"/>
          <w:sz w:val="28"/>
          <w:szCs w:val="28"/>
        </w:rPr>
        <w:t>Министерства</w:t>
      </w:r>
      <w:r w:rsidR="002B6549" w:rsidRPr="00A504A2">
        <w:rPr>
          <w:rStyle w:val="markedcontent"/>
          <w:sz w:val="28"/>
          <w:szCs w:val="28"/>
        </w:rPr>
        <w:t xml:space="preserve"> ответственными исполнителями</w:t>
      </w:r>
      <w:r w:rsidRPr="00A504A2">
        <w:rPr>
          <w:rStyle w:val="markedcontent"/>
          <w:sz w:val="28"/>
          <w:szCs w:val="28"/>
        </w:rPr>
        <w:t>:</w:t>
      </w:r>
    </w:p>
    <w:p w14:paraId="5F61084D" w14:textId="77777777" w:rsidR="004F1E95" w:rsidRDefault="004F1E95" w:rsidP="00921C8F">
      <w:pPr>
        <w:pStyle w:val="1"/>
        <w:ind w:firstLine="0"/>
        <w:jc w:val="both"/>
        <w:rPr>
          <w:color w:val="000000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F1E95" w14:paraId="6BAF7E32" w14:textId="77777777" w:rsidTr="004F1E95">
        <w:tc>
          <w:tcPr>
            <w:tcW w:w="4672" w:type="dxa"/>
          </w:tcPr>
          <w:p w14:paraId="3E94A285" w14:textId="77777777" w:rsidR="004F1E95" w:rsidRDefault="001F41F5" w:rsidP="001F41F5">
            <w:pPr>
              <w:pStyle w:val="1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  <w:r w:rsidRPr="00B960DD">
              <w:rPr>
                <w:b/>
                <w:bCs/>
                <w:color w:val="000000"/>
                <w:lang w:eastAsia="ru-RU" w:bidi="ru-RU"/>
              </w:rPr>
              <w:t>Комплаенс-риск</w:t>
            </w:r>
          </w:p>
          <w:p w14:paraId="187F967B" w14:textId="191245D9" w:rsidR="002B6549" w:rsidRPr="00B960DD" w:rsidRDefault="002B6549" w:rsidP="001F41F5">
            <w:pPr>
              <w:pStyle w:val="1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(«дорожная карта»)</w:t>
            </w:r>
          </w:p>
        </w:tc>
        <w:tc>
          <w:tcPr>
            <w:tcW w:w="4673" w:type="dxa"/>
          </w:tcPr>
          <w:p w14:paraId="6AEAC855" w14:textId="77777777" w:rsidR="004F1E95" w:rsidRDefault="00B960DD" w:rsidP="00B960DD">
            <w:pPr>
              <w:pStyle w:val="1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  <w:r w:rsidRPr="00B960DD">
              <w:rPr>
                <w:b/>
                <w:bCs/>
                <w:color w:val="000000"/>
                <w:lang w:eastAsia="ru-RU" w:bidi="ru-RU"/>
              </w:rPr>
              <w:t>Исполнение мероприятия</w:t>
            </w:r>
          </w:p>
          <w:p w14:paraId="71BC9BBC" w14:textId="43D72813" w:rsidR="002B6549" w:rsidRPr="00B960DD" w:rsidRDefault="002B6549" w:rsidP="00B960DD">
            <w:pPr>
              <w:pStyle w:val="1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в 202</w:t>
            </w:r>
            <w:r w:rsidR="00DB271E">
              <w:rPr>
                <w:b/>
                <w:bCs/>
                <w:color w:val="000000"/>
                <w:lang w:eastAsia="ru-RU" w:bidi="ru-RU"/>
              </w:rPr>
              <w:t>5</w:t>
            </w:r>
            <w:r>
              <w:rPr>
                <w:b/>
                <w:bCs/>
                <w:color w:val="000000"/>
                <w:lang w:eastAsia="ru-RU" w:bidi="ru-RU"/>
              </w:rPr>
              <w:t xml:space="preserve"> году </w:t>
            </w:r>
          </w:p>
        </w:tc>
      </w:tr>
      <w:tr w:rsidR="004F1E95" w14:paraId="389B3629" w14:textId="77777777" w:rsidTr="004F1E95">
        <w:tc>
          <w:tcPr>
            <w:tcW w:w="4672" w:type="dxa"/>
          </w:tcPr>
          <w:p w14:paraId="46892A97" w14:textId="343D76DB" w:rsidR="004F1E95" w:rsidRDefault="00B960DD" w:rsidP="003E078E">
            <w:pPr>
              <w:pStyle w:val="1"/>
              <w:ind w:firstLine="0"/>
              <w:jc w:val="both"/>
              <w:rPr>
                <w:color w:val="000000"/>
                <w:lang w:eastAsia="ru-RU" w:bidi="ru-RU"/>
              </w:rPr>
            </w:pPr>
            <w:r w:rsidRPr="00B960DD">
              <w:rPr>
                <w:rFonts w:eastAsia="Calibri"/>
                <w:sz w:val="24"/>
                <w:szCs w:val="24"/>
              </w:rPr>
              <w:t>Риск наличия в действующих нормативно-правовых актах Губернатора и Правительства Магаданской области, подготовленных Минздравом Магаданской области, действующих локальных нормативно-правовых актах Минздрава Магаданской области (далее действующие НПА) положений, которые приводят или могут привести к недопущению, ограничению или устранению конкуренции на рынках товаров, работ, услуг</w:t>
            </w:r>
          </w:p>
        </w:tc>
        <w:tc>
          <w:tcPr>
            <w:tcW w:w="4673" w:type="dxa"/>
          </w:tcPr>
          <w:p w14:paraId="6D73185B" w14:textId="77777777" w:rsidR="00B960DD" w:rsidRPr="00B960DD" w:rsidRDefault="00B960DD" w:rsidP="00B960D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D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анализа действующих НПА Губернатора и Правительства Магаданской области, подготовленных Минздравом Магаданской области, действующих локальных НПА Минздрава Магаданской области на предмет выявления рисков нарушения антимонопольного законодательства в соответствии с Положением об антимонопольном комплаенсе и Методическими рекомендациями по анализу НПА;</w:t>
            </w:r>
          </w:p>
          <w:p w14:paraId="1733C863" w14:textId="737A41DB" w:rsidR="004F1E95" w:rsidRDefault="00B960DD" w:rsidP="00B960DD">
            <w:pPr>
              <w:pStyle w:val="1"/>
              <w:ind w:firstLine="0"/>
              <w:jc w:val="both"/>
              <w:rPr>
                <w:color w:val="000000"/>
                <w:lang w:eastAsia="ru-RU" w:bidi="ru-RU"/>
              </w:rPr>
            </w:pPr>
            <w:r w:rsidRPr="00B960DD">
              <w:rPr>
                <w:rFonts w:eastAsia="Calibri"/>
                <w:sz w:val="24"/>
                <w:szCs w:val="24"/>
              </w:rPr>
              <w:t>-Регулярный мониторинг законодательства Российской Федерации, в том числе антимонопольного законодательства, изучение судебной практики по вопросам нарушения антимонопольного законодательства, обзор пленумов судов, разъяснений, методических рекомендаций, правоприменительной практики ФАС России</w:t>
            </w:r>
          </w:p>
        </w:tc>
      </w:tr>
      <w:tr w:rsidR="004F1E95" w14:paraId="0BC03796" w14:textId="77777777" w:rsidTr="004F1E95">
        <w:tc>
          <w:tcPr>
            <w:tcW w:w="4672" w:type="dxa"/>
          </w:tcPr>
          <w:p w14:paraId="3579A593" w14:textId="2E8DE614" w:rsidR="004F1E95" w:rsidRPr="00B960DD" w:rsidRDefault="00B960DD" w:rsidP="003E078E">
            <w:pPr>
              <w:pStyle w:val="1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B960DD">
              <w:rPr>
                <w:color w:val="000000"/>
                <w:sz w:val="24"/>
                <w:szCs w:val="24"/>
                <w:lang w:eastAsia="ru-RU" w:bidi="ru-RU"/>
              </w:rPr>
              <w:t>Риск наличия в проектах НПА Губернатора и Правительства Магаданской области, подготовленных Минздравом Магаданской области, проектов локальных НПА Минздрава Магаданской области положений, которые приводят или могут привести к недопущению, ограничению или устранению конкуренции на рынках товаров, работ, услуг</w:t>
            </w:r>
          </w:p>
        </w:tc>
        <w:tc>
          <w:tcPr>
            <w:tcW w:w="4673" w:type="dxa"/>
          </w:tcPr>
          <w:p w14:paraId="119BBB29" w14:textId="77777777" w:rsidR="00B960DD" w:rsidRPr="00B960DD" w:rsidRDefault="00B960DD" w:rsidP="00B960D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DD"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правовой, в том числе на соответствие антимонопольному законодательству экспертизы проектов НПА в соответствии с Положением об антимонопольном комплаенсе и Методическими рекомендациями по анализу НПА;</w:t>
            </w:r>
          </w:p>
          <w:p w14:paraId="16D1DAB6" w14:textId="1E67E0C6" w:rsidR="004F1E95" w:rsidRDefault="00B960DD" w:rsidP="00B960DD">
            <w:pPr>
              <w:pStyle w:val="1"/>
              <w:ind w:firstLine="0"/>
              <w:jc w:val="both"/>
              <w:rPr>
                <w:color w:val="000000"/>
                <w:lang w:eastAsia="ru-RU" w:bidi="ru-RU"/>
              </w:rPr>
            </w:pPr>
            <w:r w:rsidRPr="00B960DD">
              <w:rPr>
                <w:rFonts w:eastAsia="Calibri"/>
                <w:sz w:val="24"/>
                <w:szCs w:val="24"/>
              </w:rPr>
              <w:t>-Регулярный мониторинг законодательства Российской Федерации, в том числе антимонопольного законодательства, изучение судебной практики по вопросам нарушения антимонопольного законодательства, обзор пленумов судов, разъяснений, методических рекомендаций, правоприменительной практики ФАС России</w:t>
            </w:r>
          </w:p>
        </w:tc>
      </w:tr>
      <w:tr w:rsidR="004F1E95" w14:paraId="50F6F603" w14:textId="77777777" w:rsidTr="004F1E95">
        <w:tc>
          <w:tcPr>
            <w:tcW w:w="4672" w:type="dxa"/>
          </w:tcPr>
          <w:p w14:paraId="68212332" w14:textId="194BA27A" w:rsidR="004F1E95" w:rsidRDefault="00B960DD" w:rsidP="003E078E">
            <w:pPr>
              <w:pStyle w:val="1"/>
              <w:ind w:firstLine="0"/>
              <w:jc w:val="both"/>
              <w:rPr>
                <w:color w:val="000000"/>
                <w:lang w:eastAsia="ru-RU" w:bidi="ru-RU"/>
              </w:rPr>
            </w:pPr>
            <w:r w:rsidRPr="00B960DD">
              <w:rPr>
                <w:rFonts w:eastAsia="Calibri"/>
                <w:sz w:val="24"/>
                <w:szCs w:val="24"/>
              </w:rPr>
              <w:t xml:space="preserve">Риск нарушения антимонопольного законодательства при согласовании договоров аренды, договоров безвозмездного пользования имуществом Магаданской области, иных договоров, предусматривающих переход прав </w:t>
            </w:r>
            <w:r w:rsidRPr="00B960DD">
              <w:rPr>
                <w:rFonts w:eastAsia="Calibri"/>
                <w:sz w:val="24"/>
                <w:szCs w:val="24"/>
              </w:rPr>
              <w:lastRenderedPageBreak/>
              <w:t>владения и (или) пользования в отношении государственного имущества без торгов, нарушения порядка проведения торгов, пролонгирование договоров без конкурентных процедур и другие) подведомственных организаций</w:t>
            </w:r>
          </w:p>
        </w:tc>
        <w:tc>
          <w:tcPr>
            <w:tcW w:w="4673" w:type="dxa"/>
          </w:tcPr>
          <w:p w14:paraId="50174C6C" w14:textId="5043B7E8" w:rsidR="00B960DD" w:rsidRPr="00B960DD" w:rsidRDefault="00B960DD" w:rsidP="00B960D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Соблюдение совместно с департаментом имущественных и земельных отношений Магаданской области порядка заключения договоров, предусматривающих переход прав владения и (или) пользования в </w:t>
            </w:r>
            <w:r w:rsidRPr="00B960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отношении государственного имущества на предмет соответствия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60DD">
              <w:rPr>
                <w:rFonts w:ascii="Times New Roman" w:eastAsia="Calibri" w:hAnsi="Times New Roman" w:cs="Times New Roman"/>
                <w:sz w:val="24"/>
                <w:szCs w:val="24"/>
              </w:rPr>
              <w:t>антимонопольному законодательству;</w:t>
            </w:r>
          </w:p>
          <w:p w14:paraId="5A502DB9" w14:textId="28DBAE97" w:rsidR="004F1E95" w:rsidRDefault="00B960DD" w:rsidP="00B960DD">
            <w:pPr>
              <w:pStyle w:val="1"/>
              <w:ind w:firstLine="0"/>
              <w:jc w:val="both"/>
              <w:rPr>
                <w:color w:val="000000"/>
                <w:lang w:eastAsia="ru-RU" w:bidi="ru-RU"/>
              </w:rPr>
            </w:pPr>
            <w:r w:rsidRPr="00B960DD">
              <w:rPr>
                <w:rFonts w:eastAsia="Calibri"/>
                <w:sz w:val="24"/>
                <w:szCs w:val="24"/>
              </w:rPr>
              <w:t>- Повышение уровня квалификации должностных лиц в том числе в подведомственных учреждениях</w:t>
            </w:r>
          </w:p>
        </w:tc>
      </w:tr>
      <w:tr w:rsidR="004F1E95" w14:paraId="27F2E2CE" w14:textId="77777777" w:rsidTr="004F1E95">
        <w:tc>
          <w:tcPr>
            <w:tcW w:w="4672" w:type="dxa"/>
          </w:tcPr>
          <w:p w14:paraId="2D48A8D5" w14:textId="4D2C5E33" w:rsidR="004F1E95" w:rsidRPr="00AD11BB" w:rsidRDefault="00B960DD" w:rsidP="003E078E">
            <w:pPr>
              <w:pStyle w:val="1"/>
              <w:ind w:firstLine="0"/>
              <w:jc w:val="both"/>
              <w:rPr>
                <w:color w:val="000000"/>
                <w:lang w:eastAsia="ru-RU" w:bidi="ru-RU"/>
              </w:rPr>
            </w:pPr>
            <w:r w:rsidRPr="00AD11BB">
              <w:rPr>
                <w:rFonts w:eastAsia="Calibri"/>
                <w:sz w:val="24"/>
                <w:szCs w:val="24"/>
              </w:rPr>
              <w:lastRenderedPageBreak/>
              <w:t>Создание участникам закупок преимущественных условий участия в закупках путем доступа к информации о планируемой к проведению закупке и ее условиях ранее срока размещения в ЕИС извещения и документации о закупках</w:t>
            </w:r>
          </w:p>
        </w:tc>
        <w:tc>
          <w:tcPr>
            <w:tcW w:w="4673" w:type="dxa"/>
          </w:tcPr>
          <w:p w14:paraId="5781C1C1" w14:textId="6FAA6912" w:rsidR="004F1E95" w:rsidRPr="002B6549" w:rsidRDefault="002B6549" w:rsidP="003E078E">
            <w:pPr>
              <w:pStyle w:val="1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2B6549"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истекшем</w:t>
            </w:r>
            <w:r w:rsidRPr="002B6549">
              <w:rPr>
                <w:color w:val="000000"/>
                <w:sz w:val="24"/>
                <w:szCs w:val="24"/>
                <w:lang w:eastAsia="ru-RU" w:bidi="ru-RU"/>
              </w:rPr>
              <w:t xml:space="preserve"> 202</w:t>
            </w:r>
            <w:r w:rsidR="00820A54">
              <w:rPr>
                <w:color w:val="000000"/>
                <w:sz w:val="24"/>
                <w:szCs w:val="24"/>
                <w:lang w:eastAsia="ru-RU" w:bidi="ru-RU"/>
              </w:rPr>
              <w:t>5</w:t>
            </w:r>
            <w:r w:rsidRPr="002B6549">
              <w:rPr>
                <w:color w:val="000000"/>
                <w:sz w:val="24"/>
                <w:szCs w:val="24"/>
                <w:lang w:eastAsia="ru-RU" w:bidi="ru-RU"/>
              </w:rPr>
              <w:t xml:space="preserve"> году Минздравом Магаданской области </w:t>
            </w:r>
            <w:r w:rsidR="00580959">
              <w:rPr>
                <w:color w:val="000000"/>
                <w:sz w:val="24"/>
                <w:szCs w:val="24"/>
                <w:lang w:eastAsia="ru-RU" w:bidi="ru-RU"/>
              </w:rPr>
              <w:t>указанные нарушения не допущены</w:t>
            </w:r>
          </w:p>
        </w:tc>
      </w:tr>
      <w:tr w:rsidR="004F1E95" w14:paraId="57BDA9F6" w14:textId="77777777" w:rsidTr="004F1E95">
        <w:tc>
          <w:tcPr>
            <w:tcW w:w="4672" w:type="dxa"/>
          </w:tcPr>
          <w:p w14:paraId="2BF3BC93" w14:textId="29698F89" w:rsidR="004F1E95" w:rsidRPr="00AD11BB" w:rsidRDefault="002B6549" w:rsidP="003E078E">
            <w:pPr>
              <w:pStyle w:val="1"/>
              <w:ind w:firstLine="0"/>
              <w:jc w:val="both"/>
              <w:rPr>
                <w:color w:val="000000"/>
                <w:lang w:eastAsia="ru-RU" w:bidi="ru-RU"/>
              </w:rPr>
            </w:pPr>
            <w:r w:rsidRPr="00AD11BB">
              <w:rPr>
                <w:rFonts w:eastAsia="Calibri"/>
                <w:sz w:val="24"/>
                <w:szCs w:val="24"/>
              </w:rPr>
              <w:t>Создание участникам закупок преимущественных условий участия в закупках путем установления/ не установления требований к участникам закупок не в соответствии с требованиями законодательства</w:t>
            </w:r>
          </w:p>
        </w:tc>
        <w:tc>
          <w:tcPr>
            <w:tcW w:w="4673" w:type="dxa"/>
          </w:tcPr>
          <w:p w14:paraId="40960EAC" w14:textId="186C3C42" w:rsidR="004F1E95" w:rsidRDefault="00580959" w:rsidP="003E078E">
            <w:pPr>
              <w:pStyle w:val="1"/>
              <w:ind w:firstLine="0"/>
              <w:jc w:val="both"/>
              <w:rPr>
                <w:color w:val="000000"/>
                <w:lang w:eastAsia="ru-RU" w:bidi="ru-RU"/>
              </w:rPr>
            </w:pPr>
            <w:r w:rsidRPr="00580959">
              <w:rPr>
                <w:color w:val="000000"/>
                <w:sz w:val="24"/>
                <w:szCs w:val="24"/>
                <w:lang w:eastAsia="ru-RU" w:bidi="ru-RU"/>
              </w:rPr>
              <w:t>В истекшем 202</w:t>
            </w:r>
            <w:r w:rsidR="00820A54">
              <w:rPr>
                <w:color w:val="000000"/>
                <w:sz w:val="24"/>
                <w:szCs w:val="24"/>
                <w:lang w:eastAsia="ru-RU" w:bidi="ru-RU"/>
              </w:rPr>
              <w:t>5</w:t>
            </w:r>
            <w:r w:rsidRPr="00580959">
              <w:rPr>
                <w:color w:val="000000"/>
                <w:sz w:val="24"/>
                <w:szCs w:val="24"/>
                <w:lang w:eastAsia="ru-RU" w:bidi="ru-RU"/>
              </w:rPr>
              <w:t xml:space="preserve"> году Минздравом Магаданской области указанные нарушения не допущены</w:t>
            </w:r>
          </w:p>
        </w:tc>
      </w:tr>
      <w:tr w:rsidR="004F1E95" w14:paraId="4D8BF1C4" w14:textId="77777777" w:rsidTr="004F1E95">
        <w:tc>
          <w:tcPr>
            <w:tcW w:w="4672" w:type="dxa"/>
          </w:tcPr>
          <w:p w14:paraId="222E152A" w14:textId="41078A43" w:rsidR="004F1E95" w:rsidRPr="00AD11BB" w:rsidRDefault="002B6549" w:rsidP="003E078E">
            <w:pPr>
              <w:pStyle w:val="1"/>
              <w:ind w:firstLine="0"/>
              <w:jc w:val="both"/>
              <w:rPr>
                <w:color w:val="000000"/>
                <w:lang w:eastAsia="ru-RU" w:bidi="ru-RU"/>
              </w:rPr>
            </w:pPr>
            <w:r w:rsidRPr="00AD11BB">
              <w:rPr>
                <w:rFonts w:eastAsia="Calibri"/>
                <w:sz w:val="24"/>
                <w:szCs w:val="24"/>
              </w:rPr>
              <w:t>При описании объекта закупки включение в состав лотов товаров, работ, услуг, технологически и функционально не связанных с товарами, работами, услугами, поставки, выполнения, оказания которых является предметом торгов, запроса котировок, запроса предложений</w:t>
            </w:r>
          </w:p>
        </w:tc>
        <w:tc>
          <w:tcPr>
            <w:tcW w:w="4673" w:type="dxa"/>
          </w:tcPr>
          <w:p w14:paraId="5CEEBB15" w14:textId="26DEA0FC" w:rsidR="004F1E95" w:rsidRDefault="00580959" w:rsidP="003E078E">
            <w:pPr>
              <w:pStyle w:val="1"/>
              <w:ind w:firstLine="0"/>
              <w:jc w:val="both"/>
              <w:rPr>
                <w:color w:val="000000"/>
                <w:lang w:eastAsia="ru-RU" w:bidi="ru-RU"/>
              </w:rPr>
            </w:pPr>
            <w:r w:rsidRPr="00580959">
              <w:rPr>
                <w:color w:val="000000"/>
                <w:sz w:val="24"/>
                <w:szCs w:val="24"/>
                <w:lang w:eastAsia="ru-RU" w:bidi="ru-RU"/>
              </w:rPr>
              <w:t>В истекшем 202</w:t>
            </w:r>
            <w:r w:rsidR="00820A54">
              <w:rPr>
                <w:color w:val="000000"/>
                <w:sz w:val="24"/>
                <w:szCs w:val="24"/>
                <w:lang w:eastAsia="ru-RU" w:bidi="ru-RU"/>
              </w:rPr>
              <w:t>5</w:t>
            </w:r>
            <w:r w:rsidRPr="00580959">
              <w:rPr>
                <w:color w:val="000000"/>
                <w:sz w:val="24"/>
                <w:szCs w:val="24"/>
                <w:lang w:eastAsia="ru-RU" w:bidi="ru-RU"/>
              </w:rPr>
              <w:t xml:space="preserve"> году Минздравом Магаданской области указанные нарушения не допущены</w:t>
            </w:r>
          </w:p>
        </w:tc>
      </w:tr>
    </w:tbl>
    <w:p w14:paraId="343ABC28" w14:textId="77777777" w:rsidR="004F1E95" w:rsidRDefault="004F1E95" w:rsidP="003E078E">
      <w:pPr>
        <w:pStyle w:val="1"/>
        <w:ind w:firstLine="680"/>
        <w:jc w:val="both"/>
        <w:rPr>
          <w:color w:val="000000"/>
          <w:lang w:eastAsia="ru-RU" w:bidi="ru-RU"/>
        </w:rPr>
      </w:pPr>
    </w:p>
    <w:p w14:paraId="0F2F22D4" w14:textId="3FB59C47" w:rsidR="00E13319" w:rsidRPr="00A504A2" w:rsidRDefault="006367DB" w:rsidP="006367DB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ключевых показателей эффективности функционирования</w:t>
      </w:r>
      <w:r w:rsidRPr="006367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антимонопольного комплаенса в Министерстве за 202</w:t>
      </w:r>
      <w:r w:rsidR="00820A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соответствии с</w:t>
      </w:r>
      <w:r w:rsidRPr="006367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Методикой расчета ключевых показателей эффективности функционирования</w:t>
      </w:r>
      <w:r w:rsidRPr="006367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антимонопольного комплаенса в органе исполнительной власти Магаданской</w:t>
      </w:r>
      <w:r w:rsidRPr="006367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области установлено следующее:</w:t>
      </w:r>
    </w:p>
    <w:p w14:paraId="5E959AC9" w14:textId="59323C8A" w:rsidR="006367DB" w:rsidRPr="006367DB" w:rsidRDefault="006367DB" w:rsidP="006367DB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D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факты выдачи Министерству предупреждения и (или) решения</w:t>
      </w:r>
      <w:r w:rsidR="00E13319" w:rsidRPr="00A50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67D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(предписания) по результатам рассмотрения дела о нарушении</w:t>
      </w:r>
      <w:r w:rsidRPr="006367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антимонопольного законодательства (за исключением предупреждений,</w:t>
      </w:r>
      <w:r w:rsidRPr="006367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решений, предписаний, отмененных вступившим в законную силу судебным</w:t>
      </w:r>
      <w:r w:rsidRPr="006367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актом) –</w:t>
      </w:r>
      <w:r w:rsidR="00F90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6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D0A5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54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6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баллов);</w:t>
      </w:r>
    </w:p>
    <w:p w14:paraId="2C409447" w14:textId="77777777" w:rsidR="00E13319" w:rsidRPr="00A504A2" w:rsidRDefault="006367DB" w:rsidP="006367DB">
      <w:pPr>
        <w:pStyle w:val="1"/>
        <w:ind w:firstLine="680"/>
        <w:jc w:val="both"/>
        <w:rPr>
          <w:sz w:val="28"/>
          <w:szCs w:val="28"/>
          <w:lang w:eastAsia="ru-RU"/>
        </w:rPr>
      </w:pPr>
      <w:r w:rsidRPr="00A504A2">
        <w:rPr>
          <w:sz w:val="28"/>
          <w:szCs w:val="28"/>
          <w:lang w:eastAsia="ru-RU"/>
        </w:rPr>
        <w:t>- вступившие в законную силу решения судов о признании</w:t>
      </w:r>
      <w:r w:rsidRPr="00A504A2">
        <w:rPr>
          <w:sz w:val="28"/>
          <w:szCs w:val="28"/>
          <w:lang w:eastAsia="ru-RU"/>
        </w:rPr>
        <w:br/>
        <w:t>недействительными нормативных правовых актов, незаконными решений и</w:t>
      </w:r>
      <w:r w:rsidRPr="00A504A2">
        <w:rPr>
          <w:sz w:val="28"/>
          <w:szCs w:val="28"/>
          <w:lang w:eastAsia="ru-RU"/>
        </w:rPr>
        <w:br/>
        <w:t>действий (бездействия) Министерства, должностных лиц ввиду их</w:t>
      </w:r>
      <w:r w:rsidRPr="00A504A2">
        <w:rPr>
          <w:sz w:val="28"/>
          <w:szCs w:val="28"/>
          <w:lang w:eastAsia="ru-RU"/>
        </w:rPr>
        <w:br/>
        <w:t>несоответствия закону или иному нормативному правовому акту и нарушения</w:t>
      </w:r>
      <w:r w:rsidRPr="00A504A2">
        <w:rPr>
          <w:sz w:val="28"/>
          <w:szCs w:val="28"/>
          <w:lang w:eastAsia="ru-RU"/>
        </w:rPr>
        <w:br/>
        <w:t>права и законных интересов юридических и физических лиц в сфере</w:t>
      </w:r>
      <w:r w:rsidRPr="00A504A2">
        <w:rPr>
          <w:sz w:val="28"/>
          <w:szCs w:val="28"/>
          <w:lang w:eastAsia="ru-RU"/>
        </w:rPr>
        <w:br/>
        <w:t>предпринимательской и иной экономической деятельности, незаконного</w:t>
      </w:r>
      <w:r w:rsidRPr="00A504A2">
        <w:rPr>
          <w:sz w:val="28"/>
          <w:szCs w:val="28"/>
          <w:lang w:eastAsia="ru-RU"/>
        </w:rPr>
        <w:br/>
        <w:t>возложения на них каких-либо обязанностей, создания иных препятствий для</w:t>
      </w:r>
      <w:r w:rsidRPr="00A504A2">
        <w:rPr>
          <w:sz w:val="28"/>
          <w:szCs w:val="28"/>
          <w:lang w:eastAsia="ru-RU"/>
        </w:rPr>
        <w:br/>
        <w:t>осуществления предпринимательской и иной экономической деятельности –</w:t>
      </w:r>
      <w:r w:rsidRPr="00A504A2">
        <w:rPr>
          <w:sz w:val="28"/>
          <w:szCs w:val="28"/>
          <w:lang w:eastAsia="ru-RU"/>
        </w:rPr>
        <w:br/>
        <w:t>отсутствуют (35 баллов);</w:t>
      </w:r>
    </w:p>
    <w:p w14:paraId="2B9B785F" w14:textId="00C2FD22" w:rsidR="00E13319" w:rsidRPr="00A504A2" w:rsidRDefault="006367DB" w:rsidP="006367DB">
      <w:pPr>
        <w:pStyle w:val="1"/>
        <w:ind w:firstLine="680"/>
        <w:jc w:val="both"/>
        <w:rPr>
          <w:sz w:val="28"/>
          <w:szCs w:val="28"/>
          <w:lang w:eastAsia="ru-RU"/>
        </w:rPr>
      </w:pPr>
      <w:r w:rsidRPr="00A504A2">
        <w:rPr>
          <w:sz w:val="28"/>
          <w:szCs w:val="28"/>
          <w:lang w:eastAsia="ru-RU"/>
        </w:rPr>
        <w:t>- обоснованные жалобы на решения, действия Министерства и (или)</w:t>
      </w:r>
      <w:r w:rsidRPr="00A504A2">
        <w:rPr>
          <w:sz w:val="28"/>
          <w:szCs w:val="28"/>
          <w:lang w:eastAsia="ru-RU"/>
        </w:rPr>
        <w:br/>
        <w:t>должностных лиц, ведущие к ограничению конкуренции и поданные в органы</w:t>
      </w:r>
      <w:r w:rsidRPr="00A504A2">
        <w:rPr>
          <w:sz w:val="28"/>
          <w:szCs w:val="28"/>
          <w:lang w:eastAsia="ru-RU"/>
        </w:rPr>
        <w:br/>
        <w:t>прокуратуры, в адрес уполномоченного по защите прав предпринимателей в</w:t>
      </w:r>
      <w:r w:rsidRPr="00A504A2">
        <w:rPr>
          <w:sz w:val="28"/>
          <w:szCs w:val="28"/>
          <w:lang w:eastAsia="ru-RU"/>
        </w:rPr>
        <w:br/>
      </w:r>
      <w:r w:rsidRPr="00A504A2">
        <w:rPr>
          <w:sz w:val="28"/>
          <w:szCs w:val="28"/>
          <w:lang w:eastAsia="ru-RU"/>
        </w:rPr>
        <w:lastRenderedPageBreak/>
        <w:t>Магаданской области, с учетом вступивших в законную силу судебных актов</w:t>
      </w:r>
      <w:r w:rsidRPr="00A504A2">
        <w:rPr>
          <w:sz w:val="28"/>
          <w:szCs w:val="28"/>
          <w:lang w:eastAsia="ru-RU"/>
        </w:rPr>
        <w:br/>
        <w:t>(при наличии) – отсутствуют (10 баллов);</w:t>
      </w:r>
    </w:p>
    <w:p w14:paraId="1035ECF6" w14:textId="3C3EDD29" w:rsidR="00E13319" w:rsidRPr="00A504A2" w:rsidRDefault="006367DB" w:rsidP="006367DB">
      <w:pPr>
        <w:pStyle w:val="1"/>
        <w:ind w:firstLine="680"/>
        <w:jc w:val="both"/>
        <w:rPr>
          <w:sz w:val="28"/>
          <w:szCs w:val="28"/>
          <w:lang w:eastAsia="ru-RU"/>
        </w:rPr>
      </w:pPr>
      <w:r w:rsidRPr="00A504A2">
        <w:rPr>
          <w:sz w:val="28"/>
          <w:szCs w:val="28"/>
          <w:lang w:eastAsia="ru-RU"/>
        </w:rPr>
        <w:t>- выполнение плана мероприятий («дорожной карты») по снижению</w:t>
      </w:r>
      <w:r w:rsidRPr="00A504A2">
        <w:rPr>
          <w:sz w:val="28"/>
          <w:szCs w:val="28"/>
          <w:lang w:eastAsia="ru-RU"/>
        </w:rPr>
        <w:br/>
        <w:t>рисков нарушения антимонопольного законодательства – выполнены все</w:t>
      </w:r>
      <w:r w:rsidRPr="00A504A2">
        <w:rPr>
          <w:sz w:val="28"/>
          <w:szCs w:val="28"/>
          <w:lang w:eastAsia="ru-RU"/>
        </w:rPr>
        <w:br/>
        <w:t>мероприятия (20 баллов).</w:t>
      </w:r>
    </w:p>
    <w:p w14:paraId="52B7482F" w14:textId="65996329" w:rsidR="00E13319" w:rsidRPr="00A504A2" w:rsidRDefault="00E13319" w:rsidP="006367DB">
      <w:pPr>
        <w:pStyle w:val="1"/>
        <w:ind w:firstLine="680"/>
        <w:jc w:val="both"/>
        <w:rPr>
          <w:sz w:val="28"/>
          <w:szCs w:val="28"/>
          <w:lang w:eastAsia="ru-RU"/>
        </w:rPr>
      </w:pPr>
      <w:r w:rsidRPr="00A504A2">
        <w:rPr>
          <w:sz w:val="28"/>
          <w:szCs w:val="28"/>
          <w:lang w:eastAsia="ru-RU"/>
        </w:rPr>
        <w:t>Итоговое значение эффективности функционирования антимонопольного комплаенса в Министерстве в 202</w:t>
      </w:r>
      <w:r w:rsidR="006D0A53">
        <w:rPr>
          <w:sz w:val="28"/>
          <w:szCs w:val="28"/>
          <w:lang w:eastAsia="ru-RU"/>
        </w:rPr>
        <w:t>5</w:t>
      </w:r>
      <w:r w:rsidRPr="00A504A2">
        <w:rPr>
          <w:sz w:val="28"/>
          <w:szCs w:val="28"/>
          <w:lang w:eastAsia="ru-RU"/>
        </w:rPr>
        <w:t xml:space="preserve"> году равно </w:t>
      </w:r>
      <w:r w:rsidR="006D0A53">
        <w:rPr>
          <w:sz w:val="28"/>
          <w:szCs w:val="28"/>
          <w:lang w:eastAsia="ru-RU"/>
        </w:rPr>
        <w:t>100</w:t>
      </w:r>
      <w:r w:rsidRPr="00A504A2">
        <w:rPr>
          <w:sz w:val="28"/>
          <w:szCs w:val="28"/>
          <w:lang w:eastAsia="ru-RU"/>
        </w:rPr>
        <w:t xml:space="preserve"> баллам, что соответствует уровню </w:t>
      </w:r>
      <w:r w:rsidR="00F9012C">
        <w:rPr>
          <w:sz w:val="28"/>
          <w:szCs w:val="28"/>
          <w:lang w:eastAsia="ru-RU"/>
        </w:rPr>
        <w:t>высокой</w:t>
      </w:r>
      <w:r w:rsidRPr="00A504A2">
        <w:rPr>
          <w:sz w:val="28"/>
          <w:szCs w:val="28"/>
          <w:lang w:eastAsia="ru-RU"/>
        </w:rPr>
        <w:t xml:space="preserve"> эффективности.</w:t>
      </w:r>
    </w:p>
    <w:p w14:paraId="586FF94F" w14:textId="7069D625" w:rsidR="006367DB" w:rsidRPr="00A504A2" w:rsidRDefault="006367DB" w:rsidP="00E13319">
      <w:pPr>
        <w:pStyle w:val="1"/>
        <w:ind w:firstLine="680"/>
        <w:jc w:val="both"/>
        <w:rPr>
          <w:sz w:val="28"/>
          <w:szCs w:val="28"/>
        </w:rPr>
      </w:pPr>
      <w:r w:rsidRPr="00A504A2">
        <w:rPr>
          <w:sz w:val="28"/>
          <w:szCs w:val="28"/>
          <w:lang w:eastAsia="ru-RU"/>
        </w:rPr>
        <w:br/>
      </w:r>
    </w:p>
    <w:p w14:paraId="433FC40D" w14:textId="23D7CC1C" w:rsidR="002C6614" w:rsidRPr="00A504A2" w:rsidRDefault="002C6614" w:rsidP="002C661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BE1116" w14:textId="1EA23456" w:rsidR="002C6614" w:rsidRPr="00A504A2" w:rsidRDefault="002C6614" w:rsidP="002C6614">
      <w:pPr>
        <w:rPr>
          <w:rFonts w:ascii="Times New Roman" w:hAnsi="Times New Roman" w:cs="Times New Roman"/>
          <w:sz w:val="28"/>
          <w:szCs w:val="28"/>
        </w:rPr>
      </w:pPr>
    </w:p>
    <w:p w14:paraId="25973A6A" w14:textId="48FBD510" w:rsidR="002C6614" w:rsidRPr="00A504A2" w:rsidRDefault="002C6614" w:rsidP="002C6614">
      <w:pPr>
        <w:widowControl w:val="0"/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5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Министр</w:t>
      </w:r>
      <w:r w:rsidRPr="00A5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</w:t>
      </w:r>
      <w:r w:rsidR="00B0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A5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.В. </w:t>
      </w:r>
      <w:r w:rsidR="00B0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Витько</w:t>
      </w:r>
    </w:p>
    <w:p w14:paraId="4FBE9BB0" w14:textId="060EAC45" w:rsidR="002C6614" w:rsidRPr="00A504A2" w:rsidRDefault="002C6614" w:rsidP="002C6614">
      <w:pPr>
        <w:rPr>
          <w:rFonts w:ascii="Times New Roman" w:hAnsi="Times New Roman" w:cs="Times New Roman"/>
          <w:sz w:val="28"/>
          <w:szCs w:val="28"/>
        </w:rPr>
      </w:pPr>
    </w:p>
    <w:p w14:paraId="7BF38BEF" w14:textId="494C4ADB" w:rsidR="003E078E" w:rsidRPr="003E078E" w:rsidRDefault="003E078E" w:rsidP="003E078E">
      <w:pPr>
        <w:rPr>
          <w:rFonts w:ascii="Times New Roman" w:hAnsi="Times New Roman" w:cs="Times New Roman"/>
          <w:sz w:val="28"/>
          <w:szCs w:val="28"/>
        </w:rPr>
      </w:pPr>
    </w:p>
    <w:p w14:paraId="4754CBBF" w14:textId="66DAD65B" w:rsidR="003E078E" w:rsidRDefault="003E078E" w:rsidP="003E078E">
      <w:pPr>
        <w:rPr>
          <w:rFonts w:ascii="Times New Roman" w:hAnsi="Times New Roman" w:cs="Times New Roman"/>
          <w:sz w:val="28"/>
          <w:szCs w:val="28"/>
        </w:rPr>
      </w:pPr>
    </w:p>
    <w:p w14:paraId="745E58F1" w14:textId="6287075D" w:rsidR="00A504A2" w:rsidRDefault="00A504A2" w:rsidP="003E078E">
      <w:pPr>
        <w:rPr>
          <w:rFonts w:ascii="Times New Roman" w:hAnsi="Times New Roman" w:cs="Times New Roman"/>
          <w:sz w:val="28"/>
          <w:szCs w:val="28"/>
        </w:rPr>
      </w:pPr>
    </w:p>
    <w:p w14:paraId="1261F94E" w14:textId="53A5F210" w:rsidR="00A504A2" w:rsidRDefault="00A504A2" w:rsidP="003E078E">
      <w:pPr>
        <w:rPr>
          <w:rFonts w:ascii="Times New Roman" w:hAnsi="Times New Roman" w:cs="Times New Roman"/>
          <w:sz w:val="28"/>
          <w:szCs w:val="28"/>
        </w:rPr>
      </w:pPr>
    </w:p>
    <w:p w14:paraId="204429A7" w14:textId="71FEBD56" w:rsidR="00A504A2" w:rsidRDefault="00A504A2" w:rsidP="003E078E">
      <w:pPr>
        <w:rPr>
          <w:rFonts w:ascii="Times New Roman" w:hAnsi="Times New Roman" w:cs="Times New Roman"/>
          <w:sz w:val="28"/>
          <w:szCs w:val="28"/>
        </w:rPr>
      </w:pPr>
    </w:p>
    <w:p w14:paraId="54B28BFE" w14:textId="60B183EF" w:rsidR="00A504A2" w:rsidRPr="00B24D1D" w:rsidRDefault="00A504A2" w:rsidP="003E078E">
      <w:pPr>
        <w:rPr>
          <w:rFonts w:ascii="Times New Roman" w:hAnsi="Times New Roman" w:cs="Times New Roman"/>
          <w:sz w:val="28"/>
          <w:szCs w:val="28"/>
        </w:rPr>
      </w:pPr>
    </w:p>
    <w:p w14:paraId="3888E12D" w14:textId="76334706" w:rsidR="00A504A2" w:rsidRDefault="00A504A2" w:rsidP="003E078E">
      <w:pPr>
        <w:rPr>
          <w:rFonts w:ascii="Times New Roman" w:hAnsi="Times New Roman" w:cs="Times New Roman"/>
          <w:sz w:val="28"/>
          <w:szCs w:val="28"/>
        </w:rPr>
      </w:pPr>
    </w:p>
    <w:p w14:paraId="35C5730C" w14:textId="77777777" w:rsidR="00A504A2" w:rsidRDefault="00A504A2" w:rsidP="003E078E">
      <w:pPr>
        <w:rPr>
          <w:rFonts w:ascii="Times New Roman" w:hAnsi="Times New Roman" w:cs="Times New Roman"/>
          <w:sz w:val="28"/>
          <w:szCs w:val="28"/>
        </w:rPr>
      </w:pPr>
    </w:p>
    <w:p w14:paraId="28F6DC79" w14:textId="1320B3C5" w:rsidR="003E078E" w:rsidRDefault="003E078E" w:rsidP="003E078E">
      <w:pPr>
        <w:pStyle w:val="30"/>
        <w:rPr>
          <w:b w:val="0"/>
          <w:bCs w:val="0"/>
          <w:color w:val="000000"/>
          <w:lang w:eastAsia="ru-RU" w:bidi="ru-RU"/>
        </w:rPr>
      </w:pPr>
    </w:p>
    <w:p w14:paraId="689D3CAB" w14:textId="732D5D7C" w:rsidR="001502B9" w:rsidRDefault="001502B9" w:rsidP="003E078E">
      <w:pPr>
        <w:pStyle w:val="30"/>
        <w:rPr>
          <w:b w:val="0"/>
          <w:bCs w:val="0"/>
          <w:color w:val="000000"/>
          <w:lang w:eastAsia="ru-RU" w:bidi="ru-RU"/>
        </w:rPr>
      </w:pPr>
    </w:p>
    <w:p w14:paraId="2E68576F" w14:textId="73EEFAB0" w:rsidR="001502B9" w:rsidRDefault="001502B9" w:rsidP="003E078E">
      <w:pPr>
        <w:pStyle w:val="30"/>
        <w:rPr>
          <w:b w:val="0"/>
          <w:bCs w:val="0"/>
          <w:color w:val="000000"/>
          <w:lang w:eastAsia="ru-RU" w:bidi="ru-RU"/>
        </w:rPr>
      </w:pPr>
    </w:p>
    <w:p w14:paraId="32142913" w14:textId="4A78908C" w:rsidR="001502B9" w:rsidRDefault="001502B9" w:rsidP="003E078E">
      <w:pPr>
        <w:pStyle w:val="30"/>
        <w:rPr>
          <w:b w:val="0"/>
          <w:bCs w:val="0"/>
          <w:color w:val="000000"/>
          <w:lang w:eastAsia="ru-RU" w:bidi="ru-RU"/>
        </w:rPr>
      </w:pPr>
    </w:p>
    <w:p w14:paraId="0E4E321D" w14:textId="68E5418C" w:rsidR="001502B9" w:rsidRDefault="001502B9" w:rsidP="003E078E">
      <w:pPr>
        <w:pStyle w:val="30"/>
        <w:rPr>
          <w:b w:val="0"/>
          <w:bCs w:val="0"/>
          <w:color w:val="000000"/>
          <w:lang w:eastAsia="ru-RU" w:bidi="ru-RU"/>
        </w:rPr>
      </w:pPr>
    </w:p>
    <w:p w14:paraId="59E7E29D" w14:textId="77777777" w:rsidR="00B02647" w:rsidRDefault="00B02647" w:rsidP="003E078E">
      <w:pPr>
        <w:pStyle w:val="30"/>
        <w:rPr>
          <w:b w:val="0"/>
          <w:bCs w:val="0"/>
          <w:color w:val="000000"/>
          <w:lang w:eastAsia="ru-RU" w:bidi="ru-RU"/>
        </w:rPr>
      </w:pPr>
    </w:p>
    <w:p w14:paraId="44398750" w14:textId="77777777" w:rsidR="00B02647" w:rsidRDefault="00B02647" w:rsidP="003E078E">
      <w:pPr>
        <w:pStyle w:val="30"/>
        <w:rPr>
          <w:b w:val="0"/>
          <w:bCs w:val="0"/>
          <w:color w:val="000000"/>
          <w:lang w:eastAsia="ru-RU" w:bidi="ru-RU"/>
        </w:rPr>
      </w:pPr>
    </w:p>
    <w:p w14:paraId="57B3568A" w14:textId="77777777" w:rsidR="008B3A1A" w:rsidRDefault="008B3A1A" w:rsidP="003E078E">
      <w:pPr>
        <w:pStyle w:val="30"/>
        <w:rPr>
          <w:b w:val="0"/>
          <w:bCs w:val="0"/>
          <w:color w:val="000000"/>
          <w:lang w:eastAsia="ru-RU" w:bidi="ru-RU"/>
        </w:rPr>
      </w:pPr>
    </w:p>
    <w:p w14:paraId="5C99FFE2" w14:textId="77777777" w:rsidR="008B3A1A" w:rsidRDefault="008B3A1A" w:rsidP="003E078E">
      <w:pPr>
        <w:pStyle w:val="30"/>
        <w:rPr>
          <w:b w:val="0"/>
          <w:bCs w:val="0"/>
          <w:color w:val="000000"/>
          <w:lang w:eastAsia="ru-RU" w:bidi="ru-RU"/>
        </w:rPr>
      </w:pPr>
    </w:p>
    <w:p w14:paraId="1667C8B6" w14:textId="77777777" w:rsidR="008B3A1A" w:rsidRDefault="008B3A1A" w:rsidP="003E078E">
      <w:pPr>
        <w:pStyle w:val="30"/>
        <w:rPr>
          <w:b w:val="0"/>
          <w:bCs w:val="0"/>
          <w:color w:val="000000"/>
          <w:lang w:eastAsia="ru-RU" w:bidi="ru-RU"/>
        </w:rPr>
      </w:pPr>
    </w:p>
    <w:p w14:paraId="560532EA" w14:textId="77777777" w:rsidR="008B3A1A" w:rsidRDefault="008B3A1A" w:rsidP="003E078E">
      <w:pPr>
        <w:pStyle w:val="30"/>
        <w:rPr>
          <w:b w:val="0"/>
          <w:bCs w:val="0"/>
          <w:color w:val="000000"/>
          <w:lang w:eastAsia="ru-RU" w:bidi="ru-RU"/>
        </w:rPr>
      </w:pPr>
    </w:p>
    <w:p w14:paraId="4949583B" w14:textId="77777777" w:rsidR="008B3A1A" w:rsidRDefault="008B3A1A" w:rsidP="003E078E">
      <w:pPr>
        <w:pStyle w:val="30"/>
        <w:rPr>
          <w:b w:val="0"/>
          <w:bCs w:val="0"/>
          <w:color w:val="000000"/>
          <w:lang w:eastAsia="ru-RU" w:bidi="ru-RU"/>
        </w:rPr>
      </w:pPr>
    </w:p>
    <w:p w14:paraId="05CC3193" w14:textId="77777777" w:rsidR="008B3A1A" w:rsidRDefault="008B3A1A" w:rsidP="003E078E">
      <w:pPr>
        <w:pStyle w:val="30"/>
        <w:rPr>
          <w:b w:val="0"/>
          <w:bCs w:val="0"/>
          <w:color w:val="000000"/>
          <w:lang w:eastAsia="ru-RU" w:bidi="ru-RU"/>
        </w:rPr>
      </w:pPr>
    </w:p>
    <w:p w14:paraId="7CAAE01A" w14:textId="77777777" w:rsidR="008B3A1A" w:rsidRDefault="008B3A1A" w:rsidP="003E078E">
      <w:pPr>
        <w:pStyle w:val="30"/>
        <w:rPr>
          <w:b w:val="0"/>
          <w:bCs w:val="0"/>
          <w:color w:val="000000"/>
          <w:lang w:eastAsia="ru-RU" w:bidi="ru-RU"/>
        </w:rPr>
      </w:pPr>
    </w:p>
    <w:p w14:paraId="1C85DAFB" w14:textId="77777777" w:rsidR="008B3A1A" w:rsidRDefault="008B3A1A" w:rsidP="003E078E">
      <w:pPr>
        <w:pStyle w:val="30"/>
        <w:rPr>
          <w:b w:val="0"/>
          <w:bCs w:val="0"/>
          <w:color w:val="000000"/>
          <w:lang w:eastAsia="ru-RU" w:bidi="ru-RU"/>
        </w:rPr>
      </w:pPr>
    </w:p>
    <w:p w14:paraId="54B2D866" w14:textId="77777777" w:rsidR="008B3A1A" w:rsidRDefault="008B3A1A" w:rsidP="003E078E">
      <w:pPr>
        <w:pStyle w:val="30"/>
        <w:rPr>
          <w:b w:val="0"/>
          <w:bCs w:val="0"/>
          <w:color w:val="000000"/>
          <w:lang w:eastAsia="ru-RU" w:bidi="ru-RU"/>
        </w:rPr>
      </w:pPr>
    </w:p>
    <w:p w14:paraId="52967D87" w14:textId="77777777" w:rsidR="008B3A1A" w:rsidRDefault="008B3A1A" w:rsidP="003E078E">
      <w:pPr>
        <w:pStyle w:val="30"/>
        <w:rPr>
          <w:b w:val="0"/>
          <w:bCs w:val="0"/>
          <w:color w:val="000000"/>
          <w:lang w:eastAsia="ru-RU" w:bidi="ru-RU"/>
        </w:rPr>
      </w:pPr>
    </w:p>
    <w:p w14:paraId="15B00C5C" w14:textId="77777777" w:rsidR="008B3A1A" w:rsidRDefault="008B3A1A" w:rsidP="003E078E">
      <w:pPr>
        <w:pStyle w:val="30"/>
        <w:rPr>
          <w:b w:val="0"/>
          <w:bCs w:val="0"/>
          <w:color w:val="000000"/>
          <w:lang w:eastAsia="ru-RU" w:bidi="ru-RU"/>
        </w:rPr>
      </w:pPr>
    </w:p>
    <w:p w14:paraId="5A341438" w14:textId="77777777" w:rsidR="008B3A1A" w:rsidRDefault="008B3A1A" w:rsidP="003E078E">
      <w:pPr>
        <w:pStyle w:val="30"/>
        <w:rPr>
          <w:b w:val="0"/>
          <w:bCs w:val="0"/>
          <w:color w:val="000000"/>
          <w:lang w:eastAsia="ru-RU" w:bidi="ru-RU"/>
        </w:rPr>
      </w:pPr>
    </w:p>
    <w:p w14:paraId="4E222EA8" w14:textId="77777777" w:rsidR="008B3A1A" w:rsidRDefault="008B3A1A" w:rsidP="003E078E">
      <w:pPr>
        <w:pStyle w:val="30"/>
        <w:rPr>
          <w:b w:val="0"/>
          <w:bCs w:val="0"/>
          <w:color w:val="000000"/>
          <w:lang w:eastAsia="ru-RU" w:bidi="ru-RU"/>
        </w:rPr>
      </w:pPr>
    </w:p>
    <w:p w14:paraId="01E29D61" w14:textId="77777777" w:rsidR="008B3A1A" w:rsidRDefault="008B3A1A" w:rsidP="003E078E">
      <w:pPr>
        <w:pStyle w:val="30"/>
        <w:rPr>
          <w:b w:val="0"/>
          <w:bCs w:val="0"/>
          <w:color w:val="000000"/>
          <w:lang w:eastAsia="ru-RU" w:bidi="ru-RU"/>
        </w:rPr>
      </w:pPr>
    </w:p>
    <w:p w14:paraId="47701AAA" w14:textId="77777777" w:rsidR="008B3A1A" w:rsidRDefault="008B3A1A" w:rsidP="003E078E">
      <w:pPr>
        <w:pStyle w:val="30"/>
        <w:rPr>
          <w:b w:val="0"/>
          <w:bCs w:val="0"/>
          <w:color w:val="000000"/>
          <w:lang w:eastAsia="ru-RU" w:bidi="ru-RU"/>
        </w:rPr>
      </w:pPr>
    </w:p>
    <w:p w14:paraId="664DA6E6" w14:textId="77777777" w:rsidR="00B02647" w:rsidRDefault="00B02647" w:rsidP="003E078E">
      <w:pPr>
        <w:pStyle w:val="30"/>
        <w:rPr>
          <w:b w:val="0"/>
          <w:bCs w:val="0"/>
          <w:color w:val="000000"/>
          <w:lang w:eastAsia="ru-RU" w:bidi="ru-RU"/>
        </w:rPr>
      </w:pPr>
    </w:p>
    <w:p w14:paraId="53C7695F" w14:textId="77777777" w:rsidR="001502B9" w:rsidRDefault="001502B9" w:rsidP="003E078E">
      <w:pPr>
        <w:pStyle w:val="30"/>
        <w:rPr>
          <w:b w:val="0"/>
          <w:bCs w:val="0"/>
          <w:color w:val="000000"/>
          <w:lang w:eastAsia="ru-RU" w:bidi="ru-RU"/>
        </w:rPr>
      </w:pPr>
    </w:p>
    <w:p w14:paraId="5CE16FEA" w14:textId="037B755B" w:rsidR="003E078E" w:rsidRDefault="003E078E" w:rsidP="003E078E">
      <w:pPr>
        <w:pStyle w:val="30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и</w:t>
      </w:r>
      <w:r w:rsidRPr="003E078E">
        <w:rPr>
          <w:b w:val="0"/>
          <w:bCs w:val="0"/>
          <w:color w:val="000000"/>
          <w:lang w:eastAsia="ru-RU" w:bidi="ru-RU"/>
        </w:rPr>
        <w:t xml:space="preserve">сп. </w:t>
      </w:r>
      <w:r w:rsidR="008B3A1A">
        <w:rPr>
          <w:b w:val="0"/>
          <w:bCs w:val="0"/>
        </w:rPr>
        <w:t>Абрамова О.А.</w:t>
      </w:r>
      <w:r w:rsidRPr="003E078E">
        <w:rPr>
          <w:b w:val="0"/>
          <w:bCs w:val="0"/>
          <w:color w:val="000000"/>
          <w:lang w:eastAsia="ru-RU" w:bidi="ru-RU"/>
        </w:rPr>
        <w:t xml:space="preserve"> </w:t>
      </w:r>
    </w:p>
    <w:p w14:paraId="2F8EE8C9" w14:textId="39F6E1BF" w:rsidR="003E078E" w:rsidRPr="008B3A1A" w:rsidRDefault="008B3A1A" w:rsidP="003E078E">
      <w:pPr>
        <w:pStyle w:val="30"/>
        <w:rPr>
          <w:b w:val="0"/>
          <w:bCs w:val="0"/>
        </w:rPr>
      </w:pPr>
      <w:r>
        <w:rPr>
          <w:b w:val="0"/>
          <w:bCs w:val="0"/>
          <w:color w:val="000000"/>
          <w:lang w:eastAsia="ru-RU" w:bidi="ru-RU"/>
        </w:rPr>
        <w:t xml:space="preserve">(4132) </w:t>
      </w:r>
      <w:r w:rsidR="003E078E" w:rsidRPr="003E078E">
        <w:rPr>
          <w:b w:val="0"/>
          <w:bCs w:val="0"/>
          <w:color w:val="000000"/>
          <w:lang w:eastAsia="ru-RU" w:bidi="ru-RU"/>
        </w:rPr>
        <w:t>6</w:t>
      </w:r>
      <w:r w:rsidR="00A504A2">
        <w:rPr>
          <w:b w:val="0"/>
          <w:bCs w:val="0"/>
          <w:color w:val="000000"/>
          <w:lang w:eastAsia="ru-RU" w:bidi="ru-RU"/>
        </w:rPr>
        <w:t>4</w:t>
      </w:r>
      <w:r w:rsidR="003E078E" w:rsidRPr="003E078E">
        <w:rPr>
          <w:b w:val="0"/>
          <w:bCs w:val="0"/>
          <w:color w:val="000000"/>
          <w:lang w:eastAsia="ru-RU" w:bidi="ru-RU"/>
        </w:rPr>
        <w:t>-</w:t>
      </w:r>
      <w:r w:rsidR="00A504A2">
        <w:rPr>
          <w:b w:val="0"/>
          <w:bCs w:val="0"/>
        </w:rPr>
        <w:t>91</w:t>
      </w:r>
      <w:r w:rsidR="003E078E" w:rsidRPr="003E078E">
        <w:rPr>
          <w:b w:val="0"/>
          <w:bCs w:val="0"/>
          <w:color w:val="000000"/>
          <w:lang w:eastAsia="ru-RU" w:bidi="ru-RU"/>
        </w:rPr>
        <w:t>-</w:t>
      </w:r>
      <w:r w:rsidR="00A504A2">
        <w:rPr>
          <w:b w:val="0"/>
          <w:bCs w:val="0"/>
        </w:rPr>
        <w:t>31</w:t>
      </w:r>
      <w:r>
        <w:rPr>
          <w:b w:val="0"/>
          <w:bCs w:val="0"/>
        </w:rPr>
        <w:t xml:space="preserve"> (</w:t>
      </w:r>
      <w:r>
        <w:rPr>
          <w:b w:val="0"/>
          <w:bCs w:val="0"/>
          <w:lang w:val="en-US"/>
        </w:rPr>
        <w:t>IP</w:t>
      </w:r>
      <w:r w:rsidRPr="008B3A1A">
        <w:rPr>
          <w:b w:val="0"/>
          <w:bCs w:val="0"/>
        </w:rPr>
        <w:t>-5050)</w:t>
      </w:r>
    </w:p>
    <w:p w14:paraId="2F7B12AB" w14:textId="77777777" w:rsidR="003E078E" w:rsidRPr="003E078E" w:rsidRDefault="003E078E" w:rsidP="003E078E">
      <w:pPr>
        <w:rPr>
          <w:rFonts w:ascii="Times New Roman" w:hAnsi="Times New Roman" w:cs="Times New Roman"/>
          <w:sz w:val="28"/>
          <w:szCs w:val="28"/>
        </w:rPr>
      </w:pPr>
    </w:p>
    <w:sectPr w:rsidR="003E078E" w:rsidRPr="003E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E93"/>
    <w:rsid w:val="000434B4"/>
    <w:rsid w:val="00073DDE"/>
    <w:rsid w:val="00077058"/>
    <w:rsid w:val="000C54A8"/>
    <w:rsid w:val="001502B9"/>
    <w:rsid w:val="001F41F5"/>
    <w:rsid w:val="002B6549"/>
    <w:rsid w:val="002C51B7"/>
    <w:rsid w:val="002C6614"/>
    <w:rsid w:val="002F66A4"/>
    <w:rsid w:val="00306504"/>
    <w:rsid w:val="003E078E"/>
    <w:rsid w:val="00431A89"/>
    <w:rsid w:val="004F1E95"/>
    <w:rsid w:val="005471D0"/>
    <w:rsid w:val="00580959"/>
    <w:rsid w:val="006367DB"/>
    <w:rsid w:val="00663221"/>
    <w:rsid w:val="006D0A53"/>
    <w:rsid w:val="00820A54"/>
    <w:rsid w:val="008B3A1A"/>
    <w:rsid w:val="00915E1E"/>
    <w:rsid w:val="00921C8F"/>
    <w:rsid w:val="00967910"/>
    <w:rsid w:val="00A111D9"/>
    <w:rsid w:val="00A504A2"/>
    <w:rsid w:val="00A54C18"/>
    <w:rsid w:val="00A73293"/>
    <w:rsid w:val="00A84811"/>
    <w:rsid w:val="00AA2E93"/>
    <w:rsid w:val="00AD11BB"/>
    <w:rsid w:val="00B02647"/>
    <w:rsid w:val="00B24D1D"/>
    <w:rsid w:val="00B648CE"/>
    <w:rsid w:val="00B81D0C"/>
    <w:rsid w:val="00B84E36"/>
    <w:rsid w:val="00B960DD"/>
    <w:rsid w:val="00BA7F0F"/>
    <w:rsid w:val="00BB6071"/>
    <w:rsid w:val="00C40838"/>
    <w:rsid w:val="00CF1B6F"/>
    <w:rsid w:val="00D24024"/>
    <w:rsid w:val="00DB271E"/>
    <w:rsid w:val="00DB5F89"/>
    <w:rsid w:val="00E13319"/>
    <w:rsid w:val="00E57824"/>
    <w:rsid w:val="00EA6D94"/>
    <w:rsid w:val="00EC4B17"/>
    <w:rsid w:val="00F11AD7"/>
    <w:rsid w:val="00F26D55"/>
    <w:rsid w:val="00F3026C"/>
    <w:rsid w:val="00F9012C"/>
    <w:rsid w:val="00FE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4440"/>
  <w15:chartTrackingRefBased/>
  <w15:docId w15:val="{31AF0E30-9BE7-4561-8934-B4F9B7EF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Подпись к картинке_"/>
    <w:basedOn w:val="a0"/>
    <w:link w:val="a5"/>
    <w:rsid w:val="002C51B7"/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sid w:val="002C51B7"/>
    <w:pPr>
      <w:widowControl w:val="0"/>
      <w:spacing w:after="0" w:line="254" w:lineRule="auto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EA6D94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EA6D94"/>
    <w:pPr>
      <w:widowControl w:val="0"/>
      <w:spacing w:after="100" w:line="262" w:lineRule="auto"/>
      <w:ind w:left="2620"/>
      <w:jc w:val="right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_"/>
    <w:basedOn w:val="a0"/>
    <w:link w:val="1"/>
    <w:rsid w:val="002C661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2C661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3E078E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30">
    <w:name w:val="Основной текст (3)"/>
    <w:basedOn w:val="a"/>
    <w:link w:val="3"/>
    <w:rsid w:val="003E078E"/>
    <w:pPr>
      <w:widowControl w:val="0"/>
      <w:spacing w:after="0" w:line="257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markedcontent">
    <w:name w:val="markedcontent"/>
    <w:basedOn w:val="a0"/>
    <w:rsid w:val="004F1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Петровна Дяченко</dc:creator>
  <cp:keywords/>
  <dc:description/>
  <cp:lastModifiedBy>Ольга А. Абрамова</cp:lastModifiedBy>
  <cp:revision>7</cp:revision>
  <cp:lastPrinted>2026-01-29T04:41:00Z</cp:lastPrinted>
  <dcterms:created xsi:type="dcterms:W3CDTF">2025-02-18T00:46:00Z</dcterms:created>
  <dcterms:modified xsi:type="dcterms:W3CDTF">2026-01-29T23:50:00Z</dcterms:modified>
</cp:coreProperties>
</file>