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BC" w:rsidRDefault="003427BC" w:rsidP="003427BC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>
        <w:rPr>
          <w:rFonts w:ascii="Times New Roman" w:hAnsi="Times New Roman" w:cs="Times New Roman"/>
          <w:lang w:val="ru-RU"/>
        </w:rPr>
        <w:t xml:space="preserve">1-КР-2018 </w:t>
      </w:r>
    </w:p>
    <w:p w:rsidR="003427BC" w:rsidRPr="002B01ED" w:rsidRDefault="003427BC" w:rsidP="003427BC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3427BC" w:rsidRDefault="003427BC" w:rsidP="003427BC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3427BC" w:rsidRDefault="003427BC" w:rsidP="003427BC">
      <w:pPr>
        <w:ind w:left="567" w:right="-6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многоквартирных домов</w:t>
      </w:r>
    </w:p>
    <w:p w:rsidR="003427BC" w:rsidRPr="00C509E4" w:rsidRDefault="003427BC" w:rsidP="003427BC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3427BC" w:rsidRDefault="003427BC" w:rsidP="003427BC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 марта 2018 г.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г. Магадан</w:t>
      </w:r>
    </w:p>
    <w:p w:rsidR="003427BC" w:rsidRDefault="003427BC" w:rsidP="003427BC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3427BC" w:rsidRDefault="003427BC" w:rsidP="003427BC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3427BC" w:rsidRPr="000F4A23" w:rsidRDefault="003427BC" w:rsidP="003427BC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3427BC" w:rsidRDefault="003427BC" w:rsidP="003427BC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Р</w:t>
      </w:r>
      <w:proofErr w:type="spellStart"/>
      <w:r w:rsidRPr="00A70EA4">
        <w:rPr>
          <w:rFonts w:ascii="Times New Roman" w:hAnsi="Times New Roman" w:cs="Times New Roman"/>
        </w:rPr>
        <w:t>ассмотрение</w:t>
      </w:r>
      <w:proofErr w:type="spellEnd"/>
      <w:r w:rsidRPr="00A70EA4">
        <w:rPr>
          <w:rFonts w:ascii="Times New Roman" w:hAnsi="Times New Roman" w:cs="Times New Roman"/>
        </w:rPr>
        <w:t xml:space="preserve">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Pr="00B628B6">
        <w:rPr>
          <w:rFonts w:ascii="Times New Roman" w:hAnsi="Times New Roman" w:cs="Times New Roman"/>
        </w:rPr>
        <w:t xml:space="preserve">по </w:t>
      </w:r>
      <w:r w:rsidRPr="00A719A8">
        <w:rPr>
          <w:rFonts w:ascii="Times New Roman" w:hAnsi="Times New Roman" w:cs="Times New Roman"/>
        </w:rPr>
        <w:t>капитальному ремонту общего имущества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A719A8"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  <w:lang w:val="ru-RU"/>
        </w:rPr>
        <w:t>,</w:t>
      </w:r>
      <w:r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427BC" w:rsidRPr="003B4B90" w:rsidRDefault="003427BC" w:rsidP="003427BC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7" w:history="1">
        <w:r w:rsidRPr="00C1574B">
          <w:rPr>
            <w:rStyle w:val="a3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3427BC" w:rsidRPr="00A70EA4" w:rsidRDefault="003427BC" w:rsidP="003427BC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Дата и время заседания комиссии: </w:t>
      </w:r>
      <w:r>
        <w:rPr>
          <w:rFonts w:ascii="Times New Roman" w:hAnsi="Times New Roman" w:cs="Times New Roman"/>
          <w:lang w:val="ru-RU"/>
        </w:rPr>
        <w:t xml:space="preserve">20 марта 2018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3427BC" w:rsidRPr="00A77290" w:rsidRDefault="003427BC" w:rsidP="003427BC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 Магадан, ул. Набережная реки Магаданки д.15, каб.409</w:t>
      </w:r>
    </w:p>
    <w:p w:rsidR="003427BC" w:rsidRPr="000F4A23" w:rsidRDefault="003427BC" w:rsidP="003427BC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3427BC" w:rsidRPr="007F0DFF" w:rsidRDefault="003427BC" w:rsidP="003427BC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01.11.2017 г. № 163-од.</w:t>
      </w:r>
    </w:p>
    <w:p w:rsidR="003427BC" w:rsidRPr="00A70EA4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3427BC" w:rsidRPr="00E41377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Председатель комиссии: Рыжков В.А.</w:t>
      </w:r>
    </w:p>
    <w:p w:rsidR="003427BC" w:rsidRPr="00E41377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3427BC" w:rsidRPr="00E41377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Член комиссии: Диканев Я.Н.</w:t>
      </w:r>
    </w:p>
    <w:p w:rsidR="003427BC" w:rsidRPr="00E41377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Член комиссии: Мордовина Е.А.</w:t>
      </w:r>
    </w:p>
    <w:p w:rsidR="003427BC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proofErr w:type="spellStart"/>
      <w:r w:rsidRPr="00E41377">
        <w:rPr>
          <w:rFonts w:ascii="Times New Roman" w:hAnsi="Times New Roman" w:cs="Times New Roman"/>
        </w:rPr>
        <w:t>Сокирко</w:t>
      </w:r>
      <w:proofErr w:type="spellEnd"/>
      <w:r w:rsidRPr="00E41377">
        <w:rPr>
          <w:rFonts w:ascii="Times New Roman" w:hAnsi="Times New Roman" w:cs="Times New Roman"/>
        </w:rPr>
        <w:t xml:space="preserve"> В.Ю.</w:t>
      </w:r>
    </w:p>
    <w:p w:rsidR="003427BC" w:rsidRDefault="003427BC" w:rsidP="003427BC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3427BC" w:rsidRPr="005A61AC" w:rsidRDefault="003427BC" w:rsidP="003427BC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3427BC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Секретарь комиссии: </w:t>
      </w:r>
      <w:r>
        <w:rPr>
          <w:rFonts w:ascii="Times New Roman" w:hAnsi="Times New Roman" w:cs="Times New Roman"/>
          <w:lang w:val="ru-RU"/>
        </w:rPr>
        <w:t>Удальцова Е</w:t>
      </w:r>
      <w:r w:rsidRPr="00E41377">
        <w:rPr>
          <w:rFonts w:ascii="Times New Roman" w:hAnsi="Times New Roman" w:cs="Times New Roman"/>
        </w:rPr>
        <w:t>.В.</w:t>
      </w:r>
    </w:p>
    <w:p w:rsidR="003427BC" w:rsidRPr="00A70EA4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C44319">
        <w:rPr>
          <w:rFonts w:ascii="Times New Roman" w:hAnsi="Times New Roman" w:cs="Times New Roman"/>
        </w:rPr>
        <w:t xml:space="preserve">Присутствуют </w:t>
      </w:r>
      <w:r w:rsidRPr="00C44319">
        <w:rPr>
          <w:rFonts w:ascii="Times New Roman" w:hAnsi="Times New Roman" w:cs="Times New Roman"/>
          <w:lang w:val="ru-RU"/>
        </w:rPr>
        <w:t>8</w:t>
      </w:r>
      <w:r w:rsidRPr="00C44319">
        <w:rPr>
          <w:rFonts w:ascii="Times New Roman" w:hAnsi="Times New Roman" w:cs="Times New Roman"/>
        </w:rPr>
        <w:t xml:space="preserve"> из </w:t>
      </w:r>
      <w:r w:rsidRPr="00C44319">
        <w:rPr>
          <w:rFonts w:ascii="Times New Roman" w:hAnsi="Times New Roman" w:cs="Times New Roman"/>
          <w:lang w:val="ru-RU"/>
        </w:rPr>
        <w:t>8</w:t>
      </w:r>
      <w:r w:rsidRPr="005D54EF">
        <w:rPr>
          <w:rFonts w:ascii="Times New Roman" w:hAnsi="Times New Roman" w:cs="Times New Roman"/>
        </w:rPr>
        <w:t xml:space="preserve"> членов комиссии. Кворум имеется.</w:t>
      </w:r>
    </w:p>
    <w:p w:rsidR="003427BC" w:rsidRPr="00A70EA4" w:rsidRDefault="003427BC" w:rsidP="003427BC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3427BC" w:rsidRPr="00A70EA4" w:rsidRDefault="003427BC" w:rsidP="003427BC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3427BC" w:rsidRPr="000F4A23" w:rsidRDefault="003427BC" w:rsidP="003427BC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3427BC" w:rsidRPr="00A70EA4" w:rsidRDefault="003427BC" w:rsidP="003427BC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3427BC" w:rsidRPr="00A70EA4" w:rsidRDefault="003427BC" w:rsidP="003427BC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>о 2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(две) заявки</w:t>
      </w:r>
      <w:r w:rsidRPr="00A70EA4">
        <w:rPr>
          <w:rFonts w:ascii="Times New Roman" w:hAnsi="Times New Roman" w:cs="Times New Roman"/>
        </w:rPr>
        <w:t>;</w:t>
      </w:r>
    </w:p>
    <w:p w:rsidR="003427BC" w:rsidRPr="00A70EA4" w:rsidRDefault="003427BC" w:rsidP="003427BC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lastRenderedPageBreak/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2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две</w:t>
      </w:r>
      <w:r w:rsidRPr="00A70EA4">
        <w:rPr>
          <w:rFonts w:ascii="Times New Roman" w:hAnsi="Times New Roman" w:cs="Times New Roman"/>
        </w:rPr>
        <w:t>) шт.;</w:t>
      </w:r>
    </w:p>
    <w:p w:rsidR="003427BC" w:rsidRDefault="003427BC" w:rsidP="003427BC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0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ноль</w:t>
      </w:r>
      <w:r>
        <w:rPr>
          <w:rFonts w:ascii="Times New Roman" w:hAnsi="Times New Roman" w:cs="Times New Roman"/>
        </w:rPr>
        <w:t>) шт.</w:t>
      </w:r>
    </w:p>
    <w:p w:rsidR="003427BC" w:rsidRDefault="003427BC" w:rsidP="003427BC">
      <w:pPr>
        <w:ind w:left="567" w:right="-6"/>
        <w:jc w:val="both"/>
        <w:rPr>
          <w:rFonts w:ascii="Times New Roman" w:hAnsi="Times New Roman" w:cs="Times New Roman"/>
        </w:rPr>
      </w:pPr>
    </w:p>
    <w:p w:rsidR="003427BC" w:rsidRDefault="003427BC" w:rsidP="003427BC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3427BC" w:rsidRDefault="003427BC" w:rsidP="003427BC"/>
    <w:tbl>
      <w:tblPr>
        <w:tblW w:w="1051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3427BC" w:rsidRPr="003A5E6F" w:rsidTr="00D23BE3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3427BC" w:rsidRPr="003A5E6F" w:rsidRDefault="003427BC" w:rsidP="00D23BE3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3427BC" w:rsidRPr="003A5E6F" w:rsidTr="00D23BE3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3427BC" w:rsidRPr="003A5E6F" w:rsidRDefault="003427BC" w:rsidP="00D23BE3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3427BC" w:rsidRPr="003A5E6F" w:rsidRDefault="003427BC" w:rsidP="00D23BE3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/>
        </w:tc>
      </w:tr>
      <w:tr w:rsidR="003427BC" w:rsidRPr="003A5E6F" w:rsidTr="00D23BE3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rPr>
                <w:sz w:val="10"/>
                <w:szCs w:val="10"/>
              </w:rPr>
            </w:pPr>
          </w:p>
        </w:tc>
      </w:tr>
      <w:tr w:rsidR="003427BC" w:rsidRPr="00E7704D" w:rsidTr="00D23BE3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Импульс Строй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427BC" w:rsidRPr="0035442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2723159364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680007, г. Хабаровск, ул. Оборонная, д. 10, офис 8</w:t>
            </w:r>
          </w:p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27BC" w:rsidRPr="0035442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27BC" w:rsidRPr="0035442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27BC" w:rsidRPr="00DA541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DA5412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D90161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D90161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F6369B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686C93" w:rsidRDefault="003427BC" w:rsidP="00D23B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6C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686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6C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 «</w:t>
            </w:r>
            <w:proofErr w:type="spellStart"/>
            <w:r w:rsidRPr="00686C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Эвис</w:t>
            </w:r>
            <w:proofErr w:type="spellEnd"/>
            <w:r w:rsidRPr="00686C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3427BC" w:rsidRPr="00686C93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6C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Pr="00686C93">
              <w:rPr>
                <w:rFonts w:ascii="Times New Roman" w:hAnsi="Times New Roman" w:cs="Times New Roman"/>
                <w:lang w:val="ru-RU"/>
              </w:rPr>
              <w:t>2724220910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686C93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6C93">
              <w:rPr>
                <w:rFonts w:ascii="Times New Roman" w:hAnsi="Times New Roman" w:cs="Times New Roman"/>
                <w:lang w:val="ru-RU"/>
              </w:rPr>
              <w:t>680009, Хабаровский край, г. Хабаровск, ул. Демьяна Бедного, д. 31, кв. 23</w:t>
            </w:r>
          </w:p>
          <w:p w:rsidR="003427BC" w:rsidRPr="00686C93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427BC" w:rsidRPr="00686C93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DA5412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D90161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D90161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F6369B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9A3CC2" w:rsidTr="00D23BE3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427BC" w:rsidRPr="00E7704D" w:rsidTr="00D23BE3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E7704D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3A5E6F" w:rsidRDefault="003427BC" w:rsidP="00D23BE3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9A3CC2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3427BC" w:rsidRDefault="003427BC" w:rsidP="003427BC"/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654"/>
        <w:gridCol w:w="3969"/>
      </w:tblGrid>
      <w:tr w:rsidR="003427BC" w:rsidRPr="00433698" w:rsidTr="00D23BE3">
        <w:trPr>
          <w:trHeight w:val="12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433698" w:rsidRDefault="003427BC" w:rsidP="00D23BE3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427BC" w:rsidRDefault="003427BC" w:rsidP="00D23BE3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427BC" w:rsidRPr="00433698" w:rsidRDefault="003427BC" w:rsidP="00D23BE3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F5144B" w:rsidRDefault="003427BC" w:rsidP="00D23BE3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3427BC" w:rsidRPr="00433698" w:rsidTr="00D23BE3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433698" w:rsidRDefault="003427BC" w:rsidP="00D23B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F16A6F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«Импульс Строй»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Pr="00433698" w:rsidRDefault="003427BC" w:rsidP="00D23B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  <w:tr w:rsidR="003427BC" w:rsidRPr="00433698" w:rsidTr="00D23BE3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СК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7BC" w:rsidRDefault="003427BC" w:rsidP="00D23B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</w:tbl>
    <w:p w:rsidR="003427BC" w:rsidRDefault="003427BC" w:rsidP="00342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27BC" w:rsidRDefault="003427BC" w:rsidP="003427BC">
      <w:pPr>
        <w:jc w:val="both"/>
        <w:rPr>
          <w:rFonts w:ascii="Times New Roman" w:hAnsi="Times New Roman" w:cs="Times New Roman"/>
        </w:rPr>
      </w:pPr>
    </w:p>
    <w:p w:rsidR="003427BC" w:rsidRPr="00A515FB" w:rsidRDefault="003427BC" w:rsidP="003427B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lang w:val="ru-RU"/>
        </w:rPr>
        <w:t xml:space="preserve">           </w:t>
      </w:r>
      <w:r w:rsidRPr="00E43514">
        <w:rPr>
          <w:rFonts w:ascii="Times New Roman" w:hAnsi="Times New Roman" w:cs="Times New Roman"/>
          <w:b/>
        </w:rPr>
        <w:t xml:space="preserve">5. </w:t>
      </w:r>
      <w:r w:rsidRPr="00A515FB">
        <w:rPr>
          <w:rFonts w:ascii="Times New Roman" w:eastAsia="Times New Roman" w:hAnsi="Times New Roman" w:cs="Times New Roman"/>
          <w:b/>
          <w:color w:val="auto"/>
        </w:rPr>
        <w:t>Решение комиссии</w:t>
      </w:r>
    </w:p>
    <w:p w:rsidR="003427BC" w:rsidRDefault="003427BC" w:rsidP="003427BC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r>
        <w:rPr>
          <w:rFonts w:ascii="Times New Roman" w:hAnsi="Times New Roman" w:cs="Times New Roman"/>
          <w:sz w:val="22"/>
          <w:szCs w:val="22"/>
          <w:lang w:val="ru-RU"/>
        </w:rPr>
        <w:t>Импульс Строй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ООО СК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Эвис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признан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3427BC" w:rsidRPr="00686C93" w:rsidRDefault="003427BC" w:rsidP="003427BC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3427BC" w:rsidRPr="00A515FB" w:rsidRDefault="003427BC" w:rsidP="003427BC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686C93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3427BC" w:rsidRPr="00A515FB" w:rsidRDefault="003427BC" w:rsidP="003427BC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7F61A6">
          <w:rPr>
            <w:rStyle w:val="a3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3427BC" w:rsidRPr="00DD4F1B" w:rsidRDefault="003427BC" w:rsidP="003427B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BF2628" w:rsidRDefault="00BF2628" w:rsidP="00BF26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2274F" w:rsidRPr="00D803F3" w:rsidRDefault="00882CD3" w:rsidP="00BF2628">
      <w:pPr>
        <w:tabs>
          <w:tab w:val="left" w:pos="4395"/>
        </w:tabs>
        <w:rPr>
          <w:lang w:val="ru-RU"/>
        </w:rPr>
      </w:pPr>
      <w:r>
        <w:rPr>
          <w:lang w:val="ru-RU"/>
        </w:rPr>
        <w:tab/>
      </w:r>
    </w:p>
    <w:sectPr w:rsidR="00F2274F" w:rsidRPr="00D803F3" w:rsidSect="007C3AF6">
      <w:headerReference w:type="default" r:id="rId9"/>
      <w:pgSz w:w="11906" w:h="16838"/>
      <w:pgMar w:top="851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B9" w:rsidRDefault="006D54B9" w:rsidP="00D05A15">
      <w:r>
        <w:separator/>
      </w:r>
    </w:p>
  </w:endnote>
  <w:endnote w:type="continuationSeparator" w:id="0">
    <w:p w:rsidR="006D54B9" w:rsidRDefault="006D54B9" w:rsidP="00D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B9" w:rsidRDefault="006D54B9" w:rsidP="00D05A15">
      <w:r>
        <w:separator/>
      </w:r>
    </w:p>
  </w:footnote>
  <w:footnote w:type="continuationSeparator" w:id="0">
    <w:p w:rsidR="006D54B9" w:rsidRDefault="006D54B9" w:rsidP="00D0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0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05A15" w:rsidRPr="00D05A15" w:rsidRDefault="00D05A1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5A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5A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427BC" w:rsidRPr="003427BC">
          <w:rPr>
            <w:rFonts w:ascii="Times New Roman" w:hAnsi="Times New Roman" w:cs="Times New Roman"/>
            <w:noProof/>
            <w:sz w:val="16"/>
            <w:szCs w:val="16"/>
            <w:lang w:val="ru-RU"/>
          </w:rPr>
          <w:t>5</w: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05A15" w:rsidRDefault="00D05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E"/>
    <w:rsid w:val="00033B78"/>
    <w:rsid w:val="00041AC2"/>
    <w:rsid w:val="00053661"/>
    <w:rsid w:val="0005650E"/>
    <w:rsid w:val="000C75E6"/>
    <w:rsid w:val="00141F24"/>
    <w:rsid w:val="0015660F"/>
    <w:rsid w:val="001721DE"/>
    <w:rsid w:val="001963BA"/>
    <w:rsid w:val="001B188E"/>
    <w:rsid w:val="001B5F48"/>
    <w:rsid w:val="001D5C22"/>
    <w:rsid w:val="00205ED9"/>
    <w:rsid w:val="002322DD"/>
    <w:rsid w:val="00262771"/>
    <w:rsid w:val="002C029A"/>
    <w:rsid w:val="002E12D2"/>
    <w:rsid w:val="00302168"/>
    <w:rsid w:val="00320E11"/>
    <w:rsid w:val="003427BC"/>
    <w:rsid w:val="00363320"/>
    <w:rsid w:val="003B5E4A"/>
    <w:rsid w:val="003E728D"/>
    <w:rsid w:val="0044416C"/>
    <w:rsid w:val="00460379"/>
    <w:rsid w:val="004A5DF1"/>
    <w:rsid w:val="004D29CC"/>
    <w:rsid w:val="00500392"/>
    <w:rsid w:val="0056054E"/>
    <w:rsid w:val="005D54EF"/>
    <w:rsid w:val="00624429"/>
    <w:rsid w:val="006423CF"/>
    <w:rsid w:val="006505D1"/>
    <w:rsid w:val="00662F55"/>
    <w:rsid w:val="00687CB0"/>
    <w:rsid w:val="006A4DC9"/>
    <w:rsid w:val="006C109E"/>
    <w:rsid w:val="006D54B9"/>
    <w:rsid w:val="006F0AE9"/>
    <w:rsid w:val="006F1EDF"/>
    <w:rsid w:val="00735BDE"/>
    <w:rsid w:val="0074662E"/>
    <w:rsid w:val="007815AE"/>
    <w:rsid w:val="007A1013"/>
    <w:rsid w:val="007C3AF6"/>
    <w:rsid w:val="0081143E"/>
    <w:rsid w:val="00820D65"/>
    <w:rsid w:val="0086610B"/>
    <w:rsid w:val="00882CD3"/>
    <w:rsid w:val="00907970"/>
    <w:rsid w:val="0092390E"/>
    <w:rsid w:val="00962AEE"/>
    <w:rsid w:val="009A527E"/>
    <w:rsid w:val="00A54956"/>
    <w:rsid w:val="00AA693E"/>
    <w:rsid w:val="00AB5454"/>
    <w:rsid w:val="00AB593A"/>
    <w:rsid w:val="00B021CF"/>
    <w:rsid w:val="00B127C4"/>
    <w:rsid w:val="00B201DA"/>
    <w:rsid w:val="00B30202"/>
    <w:rsid w:val="00B727F1"/>
    <w:rsid w:val="00B72F48"/>
    <w:rsid w:val="00B75D31"/>
    <w:rsid w:val="00BF2628"/>
    <w:rsid w:val="00C44319"/>
    <w:rsid w:val="00C523A6"/>
    <w:rsid w:val="00C6230F"/>
    <w:rsid w:val="00C8262D"/>
    <w:rsid w:val="00CD09D8"/>
    <w:rsid w:val="00CF503D"/>
    <w:rsid w:val="00CF5E8B"/>
    <w:rsid w:val="00D05A15"/>
    <w:rsid w:val="00D26BE8"/>
    <w:rsid w:val="00D35060"/>
    <w:rsid w:val="00D4550A"/>
    <w:rsid w:val="00D57B09"/>
    <w:rsid w:val="00D81861"/>
    <w:rsid w:val="00DF01FA"/>
    <w:rsid w:val="00E119DD"/>
    <w:rsid w:val="00E13B29"/>
    <w:rsid w:val="00E22D6D"/>
    <w:rsid w:val="00E41377"/>
    <w:rsid w:val="00E43514"/>
    <w:rsid w:val="00E43C35"/>
    <w:rsid w:val="00E55E29"/>
    <w:rsid w:val="00E76551"/>
    <w:rsid w:val="00EB0419"/>
    <w:rsid w:val="00EB37B4"/>
    <w:rsid w:val="00ED1B27"/>
    <w:rsid w:val="00ED53D3"/>
    <w:rsid w:val="00F150F1"/>
    <w:rsid w:val="00F2274F"/>
    <w:rsid w:val="00F6430D"/>
    <w:rsid w:val="00FB448A"/>
    <w:rsid w:val="00FD4070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BFB-4DE1-4904-99D8-3184D0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23A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9239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6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6795-58FD-45D9-BF04-3AFC4D0C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28</cp:revision>
  <cp:lastPrinted>2017-12-08T03:28:00Z</cp:lastPrinted>
  <dcterms:created xsi:type="dcterms:W3CDTF">2017-05-26T04:45:00Z</dcterms:created>
  <dcterms:modified xsi:type="dcterms:W3CDTF">2018-03-28T23:15:00Z</dcterms:modified>
</cp:coreProperties>
</file>