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94" w:rsidRPr="00E24F52" w:rsidRDefault="00AB7777" w:rsidP="00136194">
      <w:pPr>
        <w:autoSpaceDE w:val="0"/>
        <w:autoSpaceDN w:val="0"/>
        <w:adjustRightInd w:val="0"/>
        <w:ind w:left="180" w:firstLine="1620"/>
        <w:jc w:val="right"/>
        <w:outlineLvl w:val="0"/>
        <w:rPr>
          <w:rFonts w:ascii="Times New Roman" w:eastAsia="Times New Roman" w:hAnsi="Times New Roman" w:cs="Times New Roman"/>
          <w:sz w:val="24"/>
          <w:szCs w:val="24"/>
          <w:lang w:eastAsia="ru-RU"/>
        </w:rPr>
      </w:pPr>
      <w:bookmarkStart w:id="0" w:name="_Toc519261280"/>
      <w:bookmarkStart w:id="1" w:name="_Toc519261555"/>
      <w:bookmarkStart w:id="2" w:name="_Toc528590422"/>
      <w:bookmarkStart w:id="3" w:name="_Toc528916974"/>
      <w:bookmarkStart w:id="4" w:name="_Toc530659853"/>
      <w:bookmarkStart w:id="5" w:name="_Toc531012073"/>
      <w:bookmarkStart w:id="6" w:name="_Toc531162757"/>
      <w:r>
        <w:rPr>
          <w:rFonts w:ascii="Times New Roman" w:eastAsia="Times New Roman" w:hAnsi="Times New Roman" w:cs="Times New Roman"/>
          <w:sz w:val="24"/>
          <w:szCs w:val="24"/>
          <w:lang w:eastAsia="ru-RU"/>
        </w:rPr>
        <w:t xml:space="preserve"> </w:t>
      </w:r>
      <w:r w:rsidR="00136194" w:rsidRPr="00E24F52">
        <w:rPr>
          <w:rFonts w:ascii="Times New Roman" w:eastAsia="Times New Roman" w:hAnsi="Times New Roman" w:cs="Times New Roman"/>
          <w:sz w:val="24"/>
          <w:szCs w:val="24"/>
          <w:lang w:eastAsia="ru-RU"/>
        </w:rPr>
        <w:t>Проект</w:t>
      </w:r>
      <w:bookmarkEnd w:id="0"/>
      <w:bookmarkEnd w:id="1"/>
      <w:bookmarkEnd w:id="2"/>
      <w:bookmarkEnd w:id="3"/>
      <w:bookmarkEnd w:id="4"/>
      <w:bookmarkEnd w:id="5"/>
      <w:bookmarkEnd w:id="6"/>
    </w:p>
    <w:tbl>
      <w:tblPr>
        <w:tblW w:w="0" w:type="auto"/>
        <w:tblLook w:val="01E0" w:firstRow="1" w:lastRow="1" w:firstColumn="1" w:lastColumn="1" w:noHBand="0" w:noVBand="0"/>
      </w:tblPr>
      <w:tblGrid>
        <w:gridCol w:w="9648"/>
      </w:tblGrid>
      <w:tr w:rsidR="00136194" w:rsidRPr="00E24F52" w:rsidTr="00D1614E">
        <w:tc>
          <w:tcPr>
            <w:tcW w:w="9648" w:type="dxa"/>
          </w:tcPr>
          <w:p w:rsidR="00136194" w:rsidRPr="00E24F52" w:rsidRDefault="00136194" w:rsidP="00136194">
            <w:pPr>
              <w:tabs>
                <w:tab w:val="left" w:pos="1134"/>
              </w:tabs>
              <w:spacing w:after="100" w:afterAutospacing="1" w:line="240" w:lineRule="auto"/>
              <w:rPr>
                <w:rFonts w:ascii="Times New Roman" w:eastAsia="Times New Roman" w:hAnsi="Times New Roman" w:cs="Times New Roman"/>
                <w:sz w:val="24"/>
                <w:szCs w:val="24"/>
                <w:lang w:eastAsia="ru-RU"/>
              </w:rPr>
            </w:pPr>
          </w:p>
        </w:tc>
      </w:tr>
      <w:tr w:rsidR="00136194" w:rsidRPr="00E24F52" w:rsidTr="00D1614E">
        <w:tc>
          <w:tcPr>
            <w:tcW w:w="9648" w:type="dxa"/>
          </w:tcPr>
          <w:p w:rsidR="00136194" w:rsidRPr="00E24F52" w:rsidRDefault="00136194" w:rsidP="00136194">
            <w:pPr>
              <w:tabs>
                <w:tab w:val="left" w:pos="1134"/>
              </w:tabs>
              <w:spacing w:after="0" w:line="240" w:lineRule="auto"/>
              <w:jc w:val="center"/>
              <w:rPr>
                <w:rFonts w:ascii="Times New Roman" w:eastAsia="Times New Roman" w:hAnsi="Times New Roman" w:cs="Times New Roman"/>
                <w:sz w:val="32"/>
                <w:szCs w:val="32"/>
                <w:lang w:eastAsia="ru-RU"/>
              </w:rPr>
            </w:pPr>
            <w:r w:rsidRPr="00E24F52">
              <w:rPr>
                <w:rFonts w:ascii="Times New Roman" w:eastAsia="Times New Roman" w:hAnsi="Times New Roman" w:cs="Times New Roman"/>
                <w:b/>
                <w:sz w:val="32"/>
                <w:szCs w:val="32"/>
                <w:lang w:eastAsia="ru-RU"/>
              </w:rPr>
              <w:t>ПРАВИТЕЛЬСТВО МАГАДАНСКОЙ ОБЛАСТИ</w:t>
            </w:r>
          </w:p>
        </w:tc>
      </w:tr>
      <w:tr w:rsidR="00136194" w:rsidRPr="00E24F52" w:rsidTr="00D1614E">
        <w:tc>
          <w:tcPr>
            <w:tcW w:w="9648" w:type="dxa"/>
          </w:tcPr>
          <w:p w:rsidR="00136194" w:rsidRPr="00E24F52" w:rsidRDefault="00136194" w:rsidP="00136194">
            <w:pPr>
              <w:tabs>
                <w:tab w:val="left" w:pos="1134"/>
              </w:tabs>
              <w:spacing w:after="0" w:line="240" w:lineRule="auto"/>
              <w:jc w:val="right"/>
              <w:rPr>
                <w:rFonts w:ascii="Times New Roman" w:eastAsia="Times New Roman" w:hAnsi="Times New Roman" w:cs="Times New Roman"/>
                <w:sz w:val="28"/>
                <w:szCs w:val="28"/>
                <w:lang w:eastAsia="ru-RU"/>
              </w:rPr>
            </w:pPr>
          </w:p>
        </w:tc>
      </w:tr>
      <w:tr w:rsidR="00136194" w:rsidRPr="00E24F52" w:rsidTr="00D1614E">
        <w:tc>
          <w:tcPr>
            <w:tcW w:w="9648" w:type="dxa"/>
          </w:tcPr>
          <w:p w:rsidR="00136194" w:rsidRPr="00E24F52" w:rsidRDefault="00136194" w:rsidP="00136194">
            <w:pPr>
              <w:keepNext/>
              <w:spacing w:after="0" w:line="240" w:lineRule="auto"/>
              <w:jc w:val="center"/>
              <w:outlineLvl w:val="0"/>
              <w:rPr>
                <w:rFonts w:ascii="Times New Roman" w:eastAsia="Times New Roman" w:hAnsi="Times New Roman" w:cs="Times New Roman"/>
                <w:b/>
                <w:sz w:val="30"/>
                <w:szCs w:val="30"/>
                <w:lang w:eastAsia="ru-RU"/>
              </w:rPr>
            </w:pPr>
            <w:bookmarkStart w:id="7" w:name="_Toc519261281"/>
            <w:bookmarkStart w:id="8" w:name="_Toc519261556"/>
            <w:bookmarkStart w:id="9" w:name="_Toc528590423"/>
            <w:bookmarkStart w:id="10" w:name="_Toc528916975"/>
            <w:bookmarkStart w:id="11" w:name="_Toc530659854"/>
            <w:bookmarkStart w:id="12" w:name="_Toc531012074"/>
            <w:bookmarkStart w:id="13" w:name="_Toc531162758"/>
            <w:r w:rsidRPr="00E24F52">
              <w:rPr>
                <w:rFonts w:ascii="Times New Roman" w:eastAsia="Times New Roman" w:hAnsi="Times New Roman" w:cs="Times New Roman"/>
                <w:b/>
                <w:sz w:val="30"/>
                <w:szCs w:val="30"/>
                <w:lang w:eastAsia="ru-RU"/>
              </w:rPr>
              <w:t>П О С Т А Н О В Л Е Н И Е</w:t>
            </w:r>
            <w:bookmarkEnd w:id="7"/>
            <w:bookmarkEnd w:id="8"/>
            <w:bookmarkEnd w:id="9"/>
            <w:bookmarkEnd w:id="10"/>
            <w:bookmarkEnd w:id="11"/>
            <w:bookmarkEnd w:id="12"/>
            <w:bookmarkEnd w:id="13"/>
          </w:p>
          <w:p w:rsidR="00136194" w:rsidRPr="00E24F52" w:rsidRDefault="00136194" w:rsidP="00136194">
            <w:pPr>
              <w:tabs>
                <w:tab w:val="left" w:pos="1134"/>
              </w:tabs>
              <w:spacing w:after="0" w:line="240" w:lineRule="auto"/>
              <w:jc w:val="right"/>
              <w:rPr>
                <w:rFonts w:ascii="Times New Roman" w:eastAsia="Times New Roman" w:hAnsi="Times New Roman" w:cs="Times New Roman"/>
                <w:sz w:val="28"/>
                <w:szCs w:val="28"/>
                <w:lang w:eastAsia="ru-RU"/>
              </w:rPr>
            </w:pPr>
          </w:p>
        </w:tc>
      </w:tr>
      <w:tr w:rsidR="00136194" w:rsidRPr="00E24F52" w:rsidTr="00D1614E">
        <w:tc>
          <w:tcPr>
            <w:tcW w:w="9648" w:type="dxa"/>
          </w:tcPr>
          <w:p w:rsidR="00136194" w:rsidRPr="00E24F52" w:rsidRDefault="00136194" w:rsidP="00136194">
            <w:pPr>
              <w:tabs>
                <w:tab w:val="left" w:pos="1134"/>
              </w:tabs>
              <w:spacing w:after="0" w:line="240" w:lineRule="auto"/>
              <w:jc w:val="center"/>
              <w:rPr>
                <w:rFonts w:ascii="Times New Roman" w:eastAsia="Times New Roman" w:hAnsi="Times New Roman" w:cs="Times New Roman"/>
                <w:sz w:val="28"/>
                <w:szCs w:val="28"/>
                <w:lang w:eastAsia="ru-RU"/>
              </w:rPr>
            </w:pPr>
            <w:r w:rsidRPr="00E24F52">
              <w:rPr>
                <w:rFonts w:ascii="Times New Roman" w:eastAsia="Times New Roman" w:hAnsi="Times New Roman" w:cs="Times New Roman"/>
                <w:sz w:val="28"/>
                <w:szCs w:val="28"/>
                <w:lang w:eastAsia="ru-RU"/>
              </w:rPr>
              <w:t>от «_____» ___________ г. №______</w:t>
            </w:r>
          </w:p>
          <w:p w:rsidR="00136194" w:rsidRPr="00E24F52"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p>
          <w:p w:rsidR="00136194" w:rsidRPr="00E24F52"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r w:rsidRPr="00E24F52">
              <w:rPr>
                <w:rFonts w:ascii="Times New Roman" w:eastAsia="Times New Roman" w:hAnsi="Times New Roman" w:cs="Times New Roman"/>
                <w:sz w:val="24"/>
                <w:szCs w:val="24"/>
                <w:lang w:eastAsia="ru-RU"/>
              </w:rPr>
              <w:t>г. Магадан</w:t>
            </w:r>
          </w:p>
        </w:tc>
      </w:tr>
      <w:tr w:rsidR="00136194" w:rsidRPr="00E24F52" w:rsidTr="00D1614E">
        <w:tc>
          <w:tcPr>
            <w:tcW w:w="9648" w:type="dxa"/>
          </w:tcPr>
          <w:p w:rsidR="00136194" w:rsidRPr="00E24F52"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p>
        </w:tc>
      </w:tr>
    </w:tbl>
    <w:p w:rsidR="00136194" w:rsidRPr="00E24F52" w:rsidRDefault="00136194" w:rsidP="00136194">
      <w:pPr>
        <w:autoSpaceDE w:val="0"/>
        <w:autoSpaceDN w:val="0"/>
        <w:adjustRightInd w:val="0"/>
        <w:spacing w:after="0" w:line="192" w:lineRule="auto"/>
        <w:jc w:val="center"/>
        <w:rPr>
          <w:rFonts w:ascii="Times New Roman" w:eastAsia="Times New Roman" w:hAnsi="Times New Roman" w:cs="Times New Roman"/>
          <w:b/>
          <w:sz w:val="28"/>
          <w:szCs w:val="28"/>
          <w:lang w:eastAsia="ru-RU"/>
        </w:rPr>
      </w:pPr>
      <w:r w:rsidRPr="00E24F52">
        <w:rPr>
          <w:rFonts w:ascii="Times New Roman" w:eastAsia="Times New Roman" w:hAnsi="Times New Roman" w:cs="Times New Roman"/>
          <w:b/>
          <w:sz w:val="28"/>
          <w:szCs w:val="28"/>
          <w:lang w:eastAsia="ru-RU"/>
        </w:rPr>
        <w:t>Об утверждении Стратегии социально-экономического развития Магаданской области на период до 2030 года</w:t>
      </w:r>
    </w:p>
    <w:p w:rsidR="00136194" w:rsidRPr="00E24F52" w:rsidRDefault="00136194" w:rsidP="00136194">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p>
    <w:p w:rsidR="00136194" w:rsidRPr="00E24F52" w:rsidRDefault="00136194" w:rsidP="00136194">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p>
    <w:p w:rsidR="00136194" w:rsidRPr="00E24F52" w:rsidRDefault="00136194" w:rsidP="00136194">
      <w:pPr>
        <w:tabs>
          <w:tab w:val="left" w:pos="1276"/>
        </w:tabs>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E24F52">
        <w:rPr>
          <w:rFonts w:ascii="Times New Roman" w:eastAsia="Times New Roman" w:hAnsi="Times New Roman" w:cs="Times New Roman"/>
          <w:sz w:val="28"/>
          <w:szCs w:val="28"/>
          <w:lang w:eastAsia="ru-RU"/>
        </w:rPr>
        <w:t xml:space="preserve">В соответствии с Федеральным законом от 28 июня 2014 г. № 172-ФЗ «О стратегическом планировании в Российской Федерации» Правительство Магаданской области </w:t>
      </w:r>
      <w:r w:rsidRPr="00E24F52">
        <w:rPr>
          <w:rFonts w:ascii="Times New Roman" w:eastAsia="Times New Roman" w:hAnsi="Times New Roman" w:cs="Times New Roman"/>
          <w:b/>
          <w:sz w:val="28"/>
          <w:szCs w:val="28"/>
          <w:lang w:eastAsia="ru-RU"/>
        </w:rPr>
        <w:t xml:space="preserve">п о с </w:t>
      </w:r>
      <w:proofErr w:type="gramStart"/>
      <w:r w:rsidRPr="00E24F52">
        <w:rPr>
          <w:rFonts w:ascii="Times New Roman" w:eastAsia="Times New Roman" w:hAnsi="Times New Roman" w:cs="Times New Roman"/>
          <w:b/>
          <w:sz w:val="28"/>
          <w:szCs w:val="28"/>
          <w:lang w:eastAsia="ru-RU"/>
        </w:rPr>
        <w:t>т</w:t>
      </w:r>
      <w:proofErr w:type="gramEnd"/>
      <w:r w:rsidRPr="00E24F52">
        <w:rPr>
          <w:rFonts w:ascii="Times New Roman" w:eastAsia="Times New Roman" w:hAnsi="Times New Roman" w:cs="Times New Roman"/>
          <w:b/>
          <w:sz w:val="28"/>
          <w:szCs w:val="28"/>
          <w:lang w:eastAsia="ru-RU"/>
        </w:rPr>
        <w:t xml:space="preserve"> а н о в л я е т</w:t>
      </w:r>
      <w:r w:rsidRPr="00E24F52">
        <w:rPr>
          <w:rFonts w:ascii="Times New Roman" w:eastAsia="Times New Roman" w:hAnsi="Times New Roman" w:cs="Times New Roman"/>
          <w:sz w:val="28"/>
          <w:szCs w:val="28"/>
          <w:lang w:eastAsia="ru-RU"/>
        </w:rPr>
        <w:t>:</w:t>
      </w:r>
    </w:p>
    <w:p w:rsidR="00136194" w:rsidRPr="00E24F52" w:rsidRDefault="00136194" w:rsidP="00136194">
      <w:pPr>
        <w:widowControl w:val="0"/>
        <w:numPr>
          <w:ilvl w:val="0"/>
          <w:numId w:val="34"/>
        </w:numPr>
        <w:tabs>
          <w:tab w:val="left" w:pos="993"/>
          <w:tab w:val="left" w:pos="1276"/>
        </w:tabs>
        <w:autoSpaceDE w:val="0"/>
        <w:autoSpaceDN w:val="0"/>
        <w:adjustRightInd w:val="0"/>
        <w:spacing w:after="0" w:line="288" w:lineRule="auto"/>
        <w:ind w:left="0" w:firstLine="709"/>
        <w:jc w:val="both"/>
        <w:rPr>
          <w:rFonts w:ascii="Times New Roman" w:eastAsia="Times New Roman" w:hAnsi="Times New Roman" w:cs="Times New Roman"/>
          <w:sz w:val="28"/>
          <w:szCs w:val="28"/>
          <w:lang w:eastAsia="ru-RU"/>
        </w:rPr>
      </w:pPr>
      <w:r w:rsidRPr="00E24F52">
        <w:rPr>
          <w:rFonts w:ascii="Times New Roman" w:eastAsia="Times New Roman" w:hAnsi="Times New Roman" w:cs="Times New Roman"/>
          <w:sz w:val="28"/>
          <w:szCs w:val="28"/>
          <w:lang w:eastAsia="ru-RU"/>
        </w:rPr>
        <w:t>Утвердить прилагаемую Стратегию социально-экономического развития Магаданской области на период до 2030 года.</w:t>
      </w:r>
    </w:p>
    <w:p w:rsidR="00136194" w:rsidRPr="00E24F52" w:rsidRDefault="00136194" w:rsidP="00136194">
      <w:pPr>
        <w:widowControl w:val="0"/>
        <w:numPr>
          <w:ilvl w:val="0"/>
          <w:numId w:val="34"/>
        </w:numPr>
        <w:tabs>
          <w:tab w:val="left" w:pos="993"/>
        </w:tabs>
        <w:autoSpaceDE w:val="0"/>
        <w:autoSpaceDN w:val="0"/>
        <w:adjustRightInd w:val="0"/>
        <w:spacing w:after="0" w:line="288" w:lineRule="auto"/>
        <w:ind w:left="0" w:firstLine="709"/>
        <w:jc w:val="both"/>
        <w:rPr>
          <w:rFonts w:ascii="Times New Roman" w:eastAsia="Times New Roman" w:hAnsi="Times New Roman" w:cs="Times New Roman"/>
          <w:sz w:val="28"/>
          <w:szCs w:val="28"/>
          <w:lang w:eastAsia="ru-RU"/>
        </w:rPr>
      </w:pPr>
      <w:bookmarkStart w:id="14" w:name="Par17"/>
      <w:bookmarkEnd w:id="14"/>
      <w:r w:rsidRPr="00E24F52">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136194" w:rsidRPr="00E24F52" w:rsidRDefault="00136194" w:rsidP="00136194">
      <w:pPr>
        <w:widowControl w:val="0"/>
        <w:tabs>
          <w:tab w:val="left" w:pos="993"/>
        </w:tabs>
        <w:autoSpaceDE w:val="0"/>
        <w:autoSpaceDN w:val="0"/>
        <w:adjustRightInd w:val="0"/>
        <w:spacing w:after="0" w:line="288" w:lineRule="auto"/>
        <w:ind w:left="709"/>
        <w:jc w:val="both"/>
        <w:rPr>
          <w:rFonts w:ascii="Times New Roman" w:eastAsia="Times New Roman" w:hAnsi="Times New Roman" w:cs="Times New Roman"/>
          <w:sz w:val="28"/>
          <w:szCs w:val="28"/>
          <w:lang w:eastAsia="ru-RU"/>
        </w:rPr>
      </w:pPr>
    </w:p>
    <w:p w:rsidR="00136194" w:rsidRPr="00E24F52" w:rsidRDefault="00136194" w:rsidP="00136194">
      <w:pPr>
        <w:widowControl w:val="0"/>
        <w:tabs>
          <w:tab w:val="left" w:pos="993"/>
        </w:tabs>
        <w:autoSpaceDE w:val="0"/>
        <w:autoSpaceDN w:val="0"/>
        <w:adjustRightInd w:val="0"/>
        <w:spacing w:after="0" w:line="288" w:lineRule="auto"/>
        <w:ind w:left="709"/>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2893"/>
        <w:gridCol w:w="6394"/>
      </w:tblGrid>
      <w:tr w:rsidR="00136194" w:rsidRPr="00E24F52" w:rsidTr="00D1614E">
        <w:trPr>
          <w:trHeight w:val="459"/>
        </w:trPr>
        <w:tc>
          <w:tcPr>
            <w:tcW w:w="2893" w:type="dxa"/>
          </w:tcPr>
          <w:p w:rsidR="00136194" w:rsidRPr="00E24F52" w:rsidRDefault="00136194" w:rsidP="00136194">
            <w:pPr>
              <w:keepNext/>
              <w:suppressAutoHyphens/>
              <w:spacing w:after="0" w:line="240" w:lineRule="auto"/>
              <w:outlineLvl w:val="2"/>
              <w:rPr>
                <w:rFonts w:ascii="Times New Roman" w:eastAsia="Times New Roman" w:hAnsi="Times New Roman" w:cs="Times New Roman"/>
                <w:sz w:val="28"/>
                <w:szCs w:val="28"/>
                <w:lang w:eastAsia="ru-RU"/>
              </w:rPr>
            </w:pPr>
            <w:r w:rsidRPr="00E24F52">
              <w:rPr>
                <w:rFonts w:ascii="Times New Roman" w:eastAsia="Times New Roman" w:hAnsi="Times New Roman" w:cs="Times New Roman"/>
                <w:sz w:val="28"/>
                <w:szCs w:val="28"/>
                <w:lang w:eastAsia="ru-RU"/>
              </w:rPr>
              <w:t xml:space="preserve">        </w:t>
            </w:r>
            <w:bookmarkStart w:id="15" w:name="_Toc519261282"/>
            <w:bookmarkStart w:id="16" w:name="_Toc519261557"/>
            <w:bookmarkStart w:id="17" w:name="_Toc528590424"/>
            <w:bookmarkStart w:id="18" w:name="_Toc528916976"/>
            <w:bookmarkStart w:id="19" w:name="_Toc530659855"/>
            <w:bookmarkStart w:id="20" w:name="_Toc531012075"/>
            <w:bookmarkStart w:id="21" w:name="_Toc531162759"/>
            <w:r w:rsidRPr="00E24F52">
              <w:rPr>
                <w:rFonts w:ascii="Times New Roman" w:eastAsia="Times New Roman" w:hAnsi="Times New Roman" w:cs="Times New Roman"/>
                <w:sz w:val="28"/>
                <w:szCs w:val="28"/>
                <w:lang w:eastAsia="ru-RU"/>
              </w:rPr>
              <w:t>Губернатор</w:t>
            </w:r>
            <w:bookmarkEnd w:id="15"/>
            <w:bookmarkEnd w:id="16"/>
            <w:bookmarkEnd w:id="17"/>
            <w:bookmarkEnd w:id="18"/>
            <w:bookmarkEnd w:id="19"/>
            <w:bookmarkEnd w:id="20"/>
            <w:bookmarkEnd w:id="21"/>
          </w:p>
          <w:p w:rsidR="00136194" w:rsidRPr="00E24F52" w:rsidRDefault="00136194" w:rsidP="00136194">
            <w:pPr>
              <w:spacing w:after="0" w:line="240" w:lineRule="auto"/>
              <w:rPr>
                <w:rFonts w:ascii="Times New Roman" w:eastAsia="Times New Roman" w:hAnsi="Times New Roman" w:cs="Times New Roman"/>
                <w:sz w:val="28"/>
                <w:szCs w:val="28"/>
                <w:lang w:eastAsia="ru-RU"/>
              </w:rPr>
            </w:pPr>
            <w:r w:rsidRPr="00E24F52">
              <w:rPr>
                <w:rFonts w:ascii="Times New Roman" w:eastAsia="Times New Roman" w:hAnsi="Times New Roman" w:cs="Times New Roman"/>
                <w:sz w:val="28"/>
                <w:szCs w:val="28"/>
                <w:lang w:eastAsia="ru-RU"/>
              </w:rPr>
              <w:t>Магаданской области</w:t>
            </w:r>
          </w:p>
        </w:tc>
        <w:tc>
          <w:tcPr>
            <w:tcW w:w="6394" w:type="dxa"/>
            <w:vAlign w:val="bottom"/>
          </w:tcPr>
          <w:p w:rsidR="00136194" w:rsidRPr="00E24F52" w:rsidRDefault="00136194" w:rsidP="00136194">
            <w:pPr>
              <w:keepNext/>
              <w:suppressAutoHyphens/>
              <w:spacing w:after="0" w:line="240" w:lineRule="auto"/>
              <w:jc w:val="right"/>
              <w:outlineLvl w:val="2"/>
              <w:rPr>
                <w:rFonts w:ascii="Times New Roman" w:eastAsia="Times New Roman" w:hAnsi="Times New Roman" w:cs="Times New Roman"/>
                <w:sz w:val="28"/>
                <w:szCs w:val="28"/>
                <w:lang w:eastAsia="ru-RU"/>
              </w:rPr>
            </w:pPr>
            <w:bookmarkStart w:id="22" w:name="_Toc519261283"/>
            <w:bookmarkStart w:id="23" w:name="_Toc519261558"/>
            <w:bookmarkStart w:id="24" w:name="_Toc528590425"/>
            <w:bookmarkStart w:id="25" w:name="_Toc528916977"/>
            <w:bookmarkStart w:id="26" w:name="_Toc530659856"/>
            <w:bookmarkStart w:id="27" w:name="_Toc531012076"/>
            <w:bookmarkStart w:id="28" w:name="_Toc531162760"/>
            <w:r w:rsidRPr="00E24F52">
              <w:rPr>
                <w:rFonts w:ascii="Times New Roman" w:eastAsia="Times New Roman" w:hAnsi="Times New Roman" w:cs="Times New Roman"/>
                <w:sz w:val="28"/>
                <w:szCs w:val="28"/>
                <w:lang w:eastAsia="ru-RU"/>
              </w:rPr>
              <w:t>С. Носов</w:t>
            </w:r>
            <w:bookmarkEnd w:id="22"/>
            <w:bookmarkEnd w:id="23"/>
            <w:bookmarkEnd w:id="24"/>
            <w:bookmarkEnd w:id="25"/>
            <w:bookmarkEnd w:id="26"/>
            <w:bookmarkEnd w:id="27"/>
            <w:bookmarkEnd w:id="28"/>
          </w:p>
        </w:tc>
      </w:tr>
    </w:tbl>
    <w:p w:rsidR="00136194" w:rsidRPr="00E24F52" w:rsidRDefault="00136194" w:rsidP="001361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6194" w:rsidRPr="00E24F52" w:rsidRDefault="00136194">
      <w:pPr>
        <w:rPr>
          <w:rFonts w:ascii="Times New Roman" w:hAnsi="Times New Roman" w:cs="Times New Roman"/>
          <w:b/>
          <w:i/>
        </w:rPr>
      </w:pPr>
    </w:p>
    <w:p w:rsidR="00136194" w:rsidRPr="00E24F52" w:rsidRDefault="00136194">
      <w:pPr>
        <w:rPr>
          <w:rFonts w:ascii="Times New Roman" w:hAnsi="Times New Roman" w:cs="Times New Roman"/>
          <w:b/>
          <w:i/>
        </w:rPr>
      </w:pPr>
      <w:r w:rsidRPr="00E24F52">
        <w:rPr>
          <w:rFonts w:ascii="Times New Roman" w:hAnsi="Times New Roman" w:cs="Times New Roman"/>
          <w:b/>
          <w:i/>
        </w:rPr>
        <w:br w:type="page"/>
      </w:r>
    </w:p>
    <w:sdt>
      <w:sdtPr>
        <w:rPr>
          <w:rFonts w:asciiTheme="minorHAnsi" w:eastAsiaTheme="minorEastAsia" w:hAnsiTheme="minorHAnsi" w:cstheme="minorBidi"/>
          <w:b w:val="0"/>
          <w:bCs w:val="0"/>
          <w:color w:val="auto"/>
          <w:sz w:val="22"/>
          <w:szCs w:val="22"/>
        </w:rPr>
        <w:id w:val="-754282568"/>
        <w:docPartObj>
          <w:docPartGallery w:val="Table of Contents"/>
          <w:docPartUnique/>
        </w:docPartObj>
      </w:sdtPr>
      <w:sdtEndPr/>
      <w:sdtContent>
        <w:p w:rsidR="0098409A" w:rsidRPr="00E24F52" w:rsidRDefault="009D2D0D" w:rsidP="0098409A">
          <w:pPr>
            <w:pStyle w:val="afd"/>
            <w:rPr>
              <w:noProof/>
              <w:lang w:eastAsia="ru-RU"/>
            </w:rPr>
          </w:pPr>
          <w:r w:rsidRPr="00E24F52">
            <w:rPr>
              <w:rFonts w:ascii="Times New Roman" w:hAnsi="Times New Roman" w:cs="Times New Roman"/>
              <w:color w:val="auto"/>
            </w:rPr>
            <w:t>Оглавление</w:t>
          </w:r>
          <w:r w:rsidRPr="00E24F52">
            <w:rPr>
              <w:rFonts w:ascii="Times New Roman" w:hAnsi="Times New Roman" w:cs="Times New Roman"/>
              <w:color w:val="auto"/>
            </w:rPr>
            <w:fldChar w:fldCharType="begin"/>
          </w:r>
          <w:r w:rsidRPr="00E24F52">
            <w:rPr>
              <w:rFonts w:ascii="Times New Roman" w:hAnsi="Times New Roman" w:cs="Times New Roman"/>
              <w:color w:val="auto"/>
            </w:rPr>
            <w:instrText xml:space="preserve"> TOC \o "1-3" \h \z \u </w:instrText>
          </w:r>
          <w:r w:rsidRPr="00E24F52">
            <w:rPr>
              <w:rFonts w:ascii="Times New Roman" w:hAnsi="Times New Roman" w:cs="Times New Roman"/>
              <w:color w:val="auto"/>
            </w:rPr>
            <w:fldChar w:fldCharType="separate"/>
          </w:r>
        </w:p>
        <w:p w:rsidR="0098409A" w:rsidRPr="00E24F52" w:rsidRDefault="00805CDA">
          <w:pPr>
            <w:pStyle w:val="11"/>
            <w:tabs>
              <w:tab w:val="left" w:pos="440"/>
              <w:tab w:val="right" w:leader="dot" w:pos="9911"/>
            </w:tabs>
            <w:rPr>
              <w:noProof/>
              <w:lang w:eastAsia="ru-RU"/>
            </w:rPr>
          </w:pPr>
          <w:hyperlink w:anchor="_Toc531162761" w:history="1">
            <w:r w:rsidR="0098409A" w:rsidRPr="00E24F52">
              <w:rPr>
                <w:rStyle w:val="aff6"/>
                <w:rFonts w:ascii="Times New Roman" w:hAnsi="Times New Roman" w:cs="Times New Roman"/>
                <w:i/>
                <w:noProof/>
              </w:rPr>
              <w:t>1.</w:t>
            </w:r>
            <w:r w:rsidR="0098409A" w:rsidRPr="00E24F52">
              <w:rPr>
                <w:noProof/>
                <w:lang w:eastAsia="ru-RU"/>
              </w:rPr>
              <w:tab/>
            </w:r>
            <w:r w:rsidR="0098409A" w:rsidRPr="00E24F52">
              <w:rPr>
                <w:rStyle w:val="aff6"/>
                <w:rFonts w:ascii="Times New Roman" w:hAnsi="Times New Roman" w:cs="Times New Roman"/>
                <w:i/>
                <w:noProof/>
              </w:rPr>
              <w:t>Магаданская область: итоги развития 2010-2017 гг.</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_Toc531162761 \h </w:instrText>
            </w:r>
            <w:r w:rsidR="0098409A" w:rsidRPr="00E24F52">
              <w:rPr>
                <w:noProof/>
                <w:webHidden/>
              </w:rPr>
            </w:r>
            <w:r w:rsidR="0098409A" w:rsidRPr="00E24F52">
              <w:rPr>
                <w:noProof/>
                <w:webHidden/>
              </w:rPr>
              <w:fldChar w:fldCharType="separate"/>
            </w:r>
            <w:r w:rsidR="0098409A" w:rsidRPr="00E24F52">
              <w:rPr>
                <w:noProof/>
                <w:webHidden/>
              </w:rPr>
              <w:t>3</w:t>
            </w:r>
            <w:r w:rsidR="0098409A" w:rsidRPr="00E24F52">
              <w:rPr>
                <w:noProof/>
                <w:webHidden/>
              </w:rPr>
              <w:fldChar w:fldCharType="end"/>
            </w:r>
          </w:hyperlink>
        </w:p>
        <w:p w:rsidR="0098409A" w:rsidRPr="00E24F52" w:rsidRDefault="00805CDA">
          <w:pPr>
            <w:pStyle w:val="25"/>
            <w:rPr>
              <w:noProof/>
              <w:lang w:eastAsia="ru-RU"/>
            </w:rPr>
          </w:pPr>
          <w:hyperlink w:anchor="_Toc531162762" w:history="1">
            <w:r w:rsidR="0098409A" w:rsidRPr="00E24F52">
              <w:rPr>
                <w:rStyle w:val="aff6"/>
                <w:rFonts w:ascii="Times New Roman" w:hAnsi="Times New Roman" w:cs="Times New Roman"/>
                <w:i/>
                <w:noProof/>
              </w:rPr>
              <w:t>1.1.</w:t>
            </w:r>
            <w:r w:rsidR="0098409A" w:rsidRPr="00E24F52">
              <w:rPr>
                <w:noProof/>
                <w:lang w:eastAsia="ru-RU"/>
              </w:rPr>
              <w:tab/>
            </w:r>
            <w:r w:rsidR="0098409A" w:rsidRPr="00E24F52">
              <w:rPr>
                <w:rStyle w:val="aff6"/>
                <w:rFonts w:ascii="Times New Roman" w:hAnsi="Times New Roman" w:cs="Times New Roman"/>
                <w:i/>
                <w:noProof/>
              </w:rPr>
              <w:t>Социально-экономическое развития Магаданской области в 2010 – 2017 гг.</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_Toc531162762 \h </w:instrText>
            </w:r>
            <w:r w:rsidR="0098409A" w:rsidRPr="00E24F52">
              <w:rPr>
                <w:noProof/>
                <w:webHidden/>
              </w:rPr>
            </w:r>
            <w:r w:rsidR="0098409A" w:rsidRPr="00E24F52">
              <w:rPr>
                <w:noProof/>
                <w:webHidden/>
              </w:rPr>
              <w:fldChar w:fldCharType="separate"/>
            </w:r>
            <w:r w:rsidR="0098409A" w:rsidRPr="00E24F52">
              <w:rPr>
                <w:noProof/>
                <w:webHidden/>
              </w:rPr>
              <w:t>3</w:t>
            </w:r>
            <w:r w:rsidR="0098409A" w:rsidRPr="00E24F52">
              <w:rPr>
                <w:noProof/>
                <w:webHidden/>
              </w:rPr>
              <w:fldChar w:fldCharType="end"/>
            </w:r>
          </w:hyperlink>
        </w:p>
        <w:p w:rsidR="0098409A" w:rsidRPr="00E24F52" w:rsidRDefault="00805CDA">
          <w:pPr>
            <w:pStyle w:val="25"/>
            <w:rPr>
              <w:noProof/>
              <w:lang w:eastAsia="ru-RU"/>
            </w:rPr>
          </w:pPr>
          <w:hyperlink w:anchor="_Toc531162763" w:history="1">
            <w:r w:rsidR="0098409A" w:rsidRPr="00E24F52">
              <w:rPr>
                <w:rStyle w:val="aff6"/>
                <w:rFonts w:ascii="Times New Roman" w:hAnsi="Times New Roman" w:cs="Times New Roman"/>
                <w:i/>
                <w:noProof/>
              </w:rPr>
              <w:t>1.2.</w:t>
            </w:r>
            <w:r w:rsidR="0098409A" w:rsidRPr="00E24F52">
              <w:rPr>
                <w:noProof/>
                <w:lang w:eastAsia="ru-RU"/>
              </w:rPr>
              <w:tab/>
            </w:r>
            <w:r w:rsidR="0098409A" w:rsidRPr="00E24F52">
              <w:rPr>
                <w:rStyle w:val="aff6"/>
                <w:rFonts w:ascii="Times New Roman" w:hAnsi="Times New Roman" w:cs="Times New Roman"/>
                <w:i/>
                <w:noProof/>
              </w:rPr>
              <w:t>Оценка достижения целевых показателей Стратегии социально-экономического развития Магаданской области на период до 2025 г.</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_Toc531162763 \h </w:instrText>
            </w:r>
            <w:r w:rsidR="0098409A" w:rsidRPr="00E24F52">
              <w:rPr>
                <w:noProof/>
                <w:webHidden/>
              </w:rPr>
            </w:r>
            <w:r w:rsidR="0098409A" w:rsidRPr="00E24F52">
              <w:rPr>
                <w:noProof/>
                <w:webHidden/>
              </w:rPr>
              <w:fldChar w:fldCharType="separate"/>
            </w:r>
            <w:r w:rsidR="0098409A" w:rsidRPr="00E24F52">
              <w:rPr>
                <w:noProof/>
                <w:webHidden/>
              </w:rPr>
              <w:t>4</w:t>
            </w:r>
            <w:r w:rsidR="0098409A" w:rsidRPr="00E24F52">
              <w:rPr>
                <w:noProof/>
                <w:webHidden/>
              </w:rPr>
              <w:fldChar w:fldCharType="end"/>
            </w:r>
          </w:hyperlink>
        </w:p>
        <w:p w:rsidR="0098409A" w:rsidRPr="00E24F52" w:rsidRDefault="00805CDA">
          <w:pPr>
            <w:pStyle w:val="25"/>
            <w:rPr>
              <w:noProof/>
              <w:lang w:eastAsia="ru-RU"/>
            </w:rPr>
          </w:pPr>
          <w:hyperlink w:anchor="_Toc531162764" w:history="1">
            <w:r w:rsidR="0098409A" w:rsidRPr="00E24F52">
              <w:rPr>
                <w:rStyle w:val="aff6"/>
                <w:rFonts w:ascii="Times New Roman" w:hAnsi="Times New Roman" w:cs="Times New Roman"/>
                <w:i/>
                <w:noProof/>
              </w:rPr>
              <w:t>1.3.</w:t>
            </w:r>
            <w:r w:rsidR="0098409A" w:rsidRPr="00E24F52">
              <w:rPr>
                <w:noProof/>
                <w:lang w:eastAsia="ru-RU"/>
              </w:rPr>
              <w:tab/>
            </w:r>
            <w:r w:rsidR="0098409A" w:rsidRPr="00E24F52">
              <w:rPr>
                <w:rStyle w:val="aff6"/>
                <w:rFonts w:ascii="Times New Roman" w:hAnsi="Times New Roman" w:cs="Times New Roman"/>
                <w:i/>
                <w:noProof/>
              </w:rPr>
              <w:t>Сведения о кадровом обеспечении экономики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_Toc531162764 \h </w:instrText>
            </w:r>
            <w:r w:rsidR="0098409A" w:rsidRPr="00E24F52">
              <w:rPr>
                <w:noProof/>
                <w:webHidden/>
              </w:rPr>
            </w:r>
            <w:r w:rsidR="0098409A" w:rsidRPr="00E24F52">
              <w:rPr>
                <w:noProof/>
                <w:webHidden/>
              </w:rPr>
              <w:fldChar w:fldCharType="separate"/>
            </w:r>
            <w:r w:rsidR="0098409A" w:rsidRPr="00E24F52">
              <w:rPr>
                <w:noProof/>
                <w:webHidden/>
              </w:rPr>
              <w:t>5</w:t>
            </w:r>
            <w:r w:rsidR="0098409A" w:rsidRPr="00E24F52">
              <w:rPr>
                <w:noProof/>
                <w:webHidden/>
              </w:rPr>
              <w:fldChar w:fldCharType="end"/>
            </w:r>
          </w:hyperlink>
        </w:p>
        <w:p w:rsidR="0098409A" w:rsidRPr="00E24F52" w:rsidRDefault="00805CDA">
          <w:pPr>
            <w:pStyle w:val="25"/>
            <w:rPr>
              <w:noProof/>
              <w:lang w:eastAsia="ru-RU"/>
            </w:rPr>
          </w:pPr>
          <w:hyperlink w:anchor="_Toc531162765" w:history="1">
            <w:r w:rsidR="0098409A" w:rsidRPr="00E24F52">
              <w:rPr>
                <w:rStyle w:val="aff6"/>
                <w:rFonts w:ascii="Times New Roman" w:hAnsi="Times New Roman" w:cs="Times New Roman"/>
                <w:i/>
                <w:noProof/>
              </w:rPr>
              <w:t>1.4.</w:t>
            </w:r>
            <w:r w:rsidR="0098409A" w:rsidRPr="00E24F52">
              <w:rPr>
                <w:noProof/>
                <w:lang w:eastAsia="ru-RU"/>
              </w:rPr>
              <w:tab/>
            </w:r>
            <w:r w:rsidR="0098409A" w:rsidRPr="00E24F52">
              <w:rPr>
                <w:rStyle w:val="aff6"/>
                <w:rFonts w:ascii="Times New Roman" w:hAnsi="Times New Roman" w:cs="Times New Roman"/>
                <w:i/>
                <w:noProof/>
              </w:rPr>
              <w:t>Энергобаланс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_Toc531162765 \h </w:instrText>
            </w:r>
            <w:r w:rsidR="0098409A" w:rsidRPr="00E24F52">
              <w:rPr>
                <w:noProof/>
                <w:webHidden/>
              </w:rPr>
            </w:r>
            <w:r w:rsidR="0098409A" w:rsidRPr="00E24F52">
              <w:rPr>
                <w:noProof/>
                <w:webHidden/>
              </w:rPr>
              <w:fldChar w:fldCharType="separate"/>
            </w:r>
            <w:r w:rsidR="0098409A" w:rsidRPr="00E24F52">
              <w:rPr>
                <w:noProof/>
                <w:webHidden/>
              </w:rPr>
              <w:t>6</w:t>
            </w:r>
            <w:r w:rsidR="0098409A" w:rsidRPr="00E24F52">
              <w:rPr>
                <w:noProof/>
                <w:webHidden/>
              </w:rPr>
              <w:fldChar w:fldCharType="end"/>
            </w:r>
          </w:hyperlink>
        </w:p>
        <w:p w:rsidR="0098409A" w:rsidRPr="00E24F52" w:rsidRDefault="00805CDA">
          <w:pPr>
            <w:pStyle w:val="25"/>
            <w:rPr>
              <w:noProof/>
              <w:lang w:eastAsia="ru-RU"/>
            </w:rPr>
          </w:pPr>
          <w:hyperlink w:anchor="_Toc531162766" w:history="1">
            <w:r w:rsidR="0098409A" w:rsidRPr="00E24F52">
              <w:rPr>
                <w:rStyle w:val="aff6"/>
                <w:rFonts w:ascii="Times New Roman" w:hAnsi="Times New Roman" w:cs="Times New Roman"/>
                <w:i/>
                <w:noProof/>
              </w:rPr>
              <w:t>1.5.</w:t>
            </w:r>
            <w:r w:rsidR="0098409A" w:rsidRPr="00E24F52">
              <w:rPr>
                <w:noProof/>
                <w:lang w:eastAsia="ru-RU"/>
              </w:rPr>
              <w:tab/>
            </w:r>
            <w:r w:rsidR="0098409A" w:rsidRPr="00E24F52">
              <w:rPr>
                <w:rStyle w:val="aff6"/>
                <w:rFonts w:ascii="Times New Roman" w:hAnsi="Times New Roman" w:cs="Times New Roman"/>
                <w:i/>
                <w:noProof/>
              </w:rPr>
              <w:t>Баланс доходов и расходов населения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_Toc531162766 \h </w:instrText>
            </w:r>
            <w:r w:rsidR="0098409A" w:rsidRPr="00E24F52">
              <w:rPr>
                <w:noProof/>
                <w:webHidden/>
              </w:rPr>
            </w:r>
            <w:r w:rsidR="0098409A" w:rsidRPr="00E24F52">
              <w:rPr>
                <w:noProof/>
                <w:webHidden/>
              </w:rPr>
              <w:fldChar w:fldCharType="separate"/>
            </w:r>
            <w:r w:rsidR="0098409A" w:rsidRPr="00E24F52">
              <w:rPr>
                <w:noProof/>
                <w:webHidden/>
              </w:rPr>
              <w:t>7</w:t>
            </w:r>
            <w:r w:rsidR="0098409A" w:rsidRPr="00E24F52">
              <w:rPr>
                <w:noProof/>
                <w:webHidden/>
              </w:rPr>
              <w:fldChar w:fldCharType="end"/>
            </w:r>
          </w:hyperlink>
        </w:p>
        <w:p w:rsidR="0098409A" w:rsidRPr="00E24F52" w:rsidRDefault="00805CDA">
          <w:pPr>
            <w:pStyle w:val="25"/>
            <w:rPr>
              <w:noProof/>
              <w:lang w:eastAsia="ru-RU"/>
            </w:rPr>
          </w:pPr>
          <w:hyperlink w:anchor="_Toc531162767" w:history="1">
            <w:r w:rsidR="0098409A" w:rsidRPr="00E24F52">
              <w:rPr>
                <w:rStyle w:val="aff6"/>
                <w:rFonts w:ascii="Times New Roman" w:hAnsi="Times New Roman" w:cs="Times New Roman"/>
                <w:i/>
                <w:noProof/>
              </w:rPr>
              <w:t>1.6.</w:t>
            </w:r>
            <w:r w:rsidR="0098409A" w:rsidRPr="00E24F52">
              <w:rPr>
                <w:noProof/>
                <w:lang w:eastAsia="ru-RU"/>
              </w:rPr>
              <w:tab/>
            </w:r>
            <w:r w:rsidR="0098409A" w:rsidRPr="00E24F52">
              <w:rPr>
                <w:rStyle w:val="aff6"/>
                <w:rFonts w:ascii="Times New Roman" w:hAnsi="Times New Roman" w:cs="Times New Roman"/>
                <w:i/>
                <w:noProof/>
                <w:lang w:val="en-US"/>
              </w:rPr>
              <w:t>SWOT</w:t>
            </w:r>
            <w:r w:rsidR="0098409A" w:rsidRPr="00E24F52">
              <w:rPr>
                <w:rStyle w:val="aff6"/>
                <w:rFonts w:ascii="Times New Roman" w:hAnsi="Times New Roman" w:cs="Times New Roman"/>
                <w:i/>
                <w:noProof/>
              </w:rPr>
              <w:t>-анализ: слабые и сильные стороны, возможности, угрозы и ограничения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_Toc531162767 \h </w:instrText>
            </w:r>
            <w:r w:rsidR="0098409A" w:rsidRPr="00E24F52">
              <w:rPr>
                <w:noProof/>
                <w:webHidden/>
              </w:rPr>
            </w:r>
            <w:r w:rsidR="0098409A" w:rsidRPr="00E24F52">
              <w:rPr>
                <w:noProof/>
                <w:webHidden/>
              </w:rPr>
              <w:fldChar w:fldCharType="separate"/>
            </w:r>
            <w:r w:rsidR="0098409A" w:rsidRPr="00E24F52">
              <w:rPr>
                <w:noProof/>
                <w:webHidden/>
              </w:rPr>
              <w:t>9</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768" w:history="1">
            <w:r w:rsidR="0098409A" w:rsidRPr="00E24F52">
              <w:rPr>
                <w:rStyle w:val="aff6"/>
                <w:rFonts w:ascii="Times New Roman" w:hAnsi="Times New Roman" w:cs="Times New Roman"/>
                <w:i/>
                <w:noProof/>
              </w:rPr>
              <w:t>2.</w:t>
            </w:r>
            <w:r w:rsidR="0098409A" w:rsidRPr="00E24F52">
              <w:rPr>
                <w:noProof/>
                <w:lang w:eastAsia="ru-RU"/>
              </w:rPr>
              <w:tab/>
            </w:r>
            <w:r w:rsidR="0098409A" w:rsidRPr="00E24F52">
              <w:rPr>
                <w:rStyle w:val="aff6"/>
                <w:rFonts w:ascii="Times New Roman" w:hAnsi="Times New Roman" w:cs="Times New Roman"/>
                <w:i/>
                <w:noProof/>
              </w:rPr>
              <w:t>Приоритеты, цели и задачи социально-экономического развития, сроки и этапы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_Toc531162768 \h </w:instrText>
            </w:r>
            <w:r w:rsidR="0098409A" w:rsidRPr="00E24F52">
              <w:rPr>
                <w:noProof/>
                <w:webHidden/>
              </w:rPr>
            </w:r>
            <w:r w:rsidR="0098409A" w:rsidRPr="00E24F52">
              <w:rPr>
                <w:noProof/>
                <w:webHidden/>
              </w:rPr>
              <w:fldChar w:fldCharType="separate"/>
            </w:r>
            <w:r w:rsidR="0098409A" w:rsidRPr="00E24F52">
              <w:rPr>
                <w:noProof/>
                <w:webHidden/>
              </w:rPr>
              <w:t>11</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769" w:history="1">
            <w:r w:rsidR="0098409A" w:rsidRPr="00E24F52">
              <w:rPr>
                <w:rStyle w:val="aff6"/>
                <w:rFonts w:ascii="Times New Roman" w:hAnsi="Times New Roman" w:cs="Times New Roman"/>
                <w:i/>
                <w:noProof/>
              </w:rPr>
              <w:t>3.</w:t>
            </w:r>
            <w:r w:rsidR="0098409A" w:rsidRPr="00E24F52">
              <w:rPr>
                <w:noProof/>
                <w:lang w:eastAsia="ru-RU"/>
              </w:rPr>
              <w:tab/>
            </w:r>
            <w:r w:rsidR="0098409A" w:rsidRPr="00E24F52">
              <w:rPr>
                <w:rStyle w:val="aff6"/>
                <w:rFonts w:ascii="Times New Roman" w:hAnsi="Times New Roman" w:cs="Times New Roman"/>
                <w:i/>
                <w:noProof/>
              </w:rPr>
              <w:t>Направления развития человеческого капитала и социальной сферы</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_Toc531162769 \h </w:instrText>
            </w:r>
            <w:r w:rsidR="0098409A" w:rsidRPr="00E24F52">
              <w:rPr>
                <w:noProof/>
                <w:webHidden/>
              </w:rPr>
            </w:r>
            <w:r w:rsidR="0098409A" w:rsidRPr="00E24F52">
              <w:rPr>
                <w:noProof/>
                <w:webHidden/>
              </w:rPr>
              <w:fldChar w:fldCharType="separate"/>
            </w:r>
            <w:r w:rsidR="0098409A" w:rsidRPr="00E24F52">
              <w:rPr>
                <w:noProof/>
                <w:webHidden/>
              </w:rPr>
              <w:t>12</w:t>
            </w:r>
            <w:r w:rsidR="0098409A" w:rsidRPr="00E24F52">
              <w:rPr>
                <w:noProof/>
                <w:webHidden/>
              </w:rPr>
              <w:fldChar w:fldCharType="end"/>
            </w:r>
          </w:hyperlink>
        </w:p>
        <w:p w:rsidR="0098409A" w:rsidRPr="00E24F52" w:rsidRDefault="00805CDA">
          <w:pPr>
            <w:pStyle w:val="25"/>
            <w:rPr>
              <w:noProof/>
              <w:lang w:eastAsia="ru-RU"/>
            </w:rPr>
          </w:pPr>
          <w:hyperlink w:anchor="_Toc531162770" w:history="1">
            <w:r w:rsidR="0098409A" w:rsidRPr="00E24F52">
              <w:rPr>
                <w:rStyle w:val="aff6"/>
                <w:rFonts w:ascii="Times New Roman" w:hAnsi="Times New Roman" w:cs="Times New Roman"/>
                <w:i/>
                <w:noProof/>
              </w:rPr>
              <w:t>3.1.</w:t>
            </w:r>
            <w:r w:rsidR="0098409A" w:rsidRPr="00E24F52">
              <w:rPr>
                <w:noProof/>
                <w:lang w:eastAsia="ru-RU"/>
              </w:rPr>
              <w:tab/>
            </w:r>
            <w:r w:rsidR="0098409A" w:rsidRPr="00E24F52">
              <w:rPr>
                <w:rStyle w:val="aff6"/>
                <w:rFonts w:ascii="Times New Roman" w:hAnsi="Times New Roman" w:cs="Times New Roman"/>
                <w:i/>
                <w:noProof/>
              </w:rPr>
              <w:t>Демография: естественный прирост и миграция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_Toc531162770 \h </w:instrText>
            </w:r>
            <w:r w:rsidR="0098409A" w:rsidRPr="00E24F52">
              <w:rPr>
                <w:noProof/>
                <w:webHidden/>
              </w:rPr>
            </w:r>
            <w:r w:rsidR="0098409A" w:rsidRPr="00E24F52">
              <w:rPr>
                <w:noProof/>
                <w:webHidden/>
              </w:rPr>
              <w:fldChar w:fldCharType="separate"/>
            </w:r>
            <w:r w:rsidR="0098409A" w:rsidRPr="00E24F52">
              <w:rPr>
                <w:noProof/>
                <w:webHidden/>
              </w:rPr>
              <w:t>12</w:t>
            </w:r>
            <w:r w:rsidR="0098409A" w:rsidRPr="00E24F52">
              <w:rPr>
                <w:noProof/>
                <w:webHidden/>
              </w:rPr>
              <w:fldChar w:fldCharType="end"/>
            </w:r>
          </w:hyperlink>
        </w:p>
        <w:p w:rsidR="0098409A" w:rsidRPr="00E24F52" w:rsidRDefault="00805CDA">
          <w:pPr>
            <w:pStyle w:val="25"/>
            <w:rPr>
              <w:noProof/>
              <w:lang w:eastAsia="ru-RU"/>
            </w:rPr>
          </w:pPr>
          <w:hyperlink w:anchor="_Toc531162771" w:history="1">
            <w:r w:rsidR="0098409A" w:rsidRPr="00E24F52">
              <w:rPr>
                <w:rStyle w:val="aff6"/>
                <w:rFonts w:ascii="Times New Roman" w:hAnsi="Times New Roman" w:cs="Times New Roman"/>
                <w:i/>
                <w:noProof/>
              </w:rPr>
              <w:t>3.2.</w:t>
            </w:r>
            <w:r w:rsidR="0098409A" w:rsidRPr="00E24F52">
              <w:rPr>
                <w:noProof/>
                <w:lang w:eastAsia="ru-RU"/>
              </w:rPr>
              <w:tab/>
            </w:r>
            <w:r w:rsidR="0098409A" w:rsidRPr="00E24F52">
              <w:rPr>
                <w:rStyle w:val="aff6"/>
                <w:rFonts w:ascii="Times New Roman" w:hAnsi="Times New Roman" w:cs="Times New Roman"/>
                <w:i/>
                <w:noProof/>
              </w:rPr>
              <w:t>Развитие рынка труда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_Toc531162771 \h </w:instrText>
            </w:r>
            <w:r w:rsidR="0098409A" w:rsidRPr="00E24F52">
              <w:rPr>
                <w:noProof/>
                <w:webHidden/>
              </w:rPr>
            </w:r>
            <w:r w:rsidR="0098409A" w:rsidRPr="00E24F52">
              <w:rPr>
                <w:noProof/>
                <w:webHidden/>
              </w:rPr>
              <w:fldChar w:fldCharType="separate"/>
            </w:r>
            <w:r w:rsidR="0098409A" w:rsidRPr="00E24F52">
              <w:rPr>
                <w:noProof/>
                <w:webHidden/>
              </w:rPr>
              <w:t>13</w:t>
            </w:r>
            <w:r w:rsidR="0098409A" w:rsidRPr="00E24F52">
              <w:rPr>
                <w:noProof/>
                <w:webHidden/>
              </w:rPr>
              <w:fldChar w:fldCharType="end"/>
            </w:r>
          </w:hyperlink>
        </w:p>
        <w:p w:rsidR="0098409A" w:rsidRPr="00E24F52" w:rsidRDefault="00805CDA">
          <w:pPr>
            <w:pStyle w:val="25"/>
            <w:rPr>
              <w:noProof/>
              <w:lang w:eastAsia="ru-RU"/>
            </w:rPr>
          </w:pPr>
          <w:hyperlink w:anchor="_Toc531162772" w:history="1">
            <w:r w:rsidR="0098409A" w:rsidRPr="00E24F52">
              <w:rPr>
                <w:rStyle w:val="aff6"/>
                <w:rFonts w:ascii="Times New Roman" w:hAnsi="Times New Roman" w:cs="Times New Roman"/>
                <w:i/>
                <w:noProof/>
              </w:rPr>
              <w:t>3.3.</w:t>
            </w:r>
            <w:r w:rsidR="0098409A" w:rsidRPr="00E24F52">
              <w:rPr>
                <w:noProof/>
                <w:lang w:eastAsia="ru-RU"/>
              </w:rPr>
              <w:tab/>
            </w:r>
            <w:r w:rsidR="0098409A" w:rsidRPr="00E24F52">
              <w:rPr>
                <w:rStyle w:val="aff6"/>
                <w:rFonts w:ascii="Times New Roman" w:hAnsi="Times New Roman" w:cs="Times New Roman"/>
                <w:i/>
                <w:noProof/>
              </w:rPr>
              <w:t>Здравоохранение, материнство и детство</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_Toc531162772 \h </w:instrText>
            </w:r>
            <w:r w:rsidR="0098409A" w:rsidRPr="00E24F52">
              <w:rPr>
                <w:noProof/>
                <w:webHidden/>
              </w:rPr>
            </w:r>
            <w:r w:rsidR="0098409A" w:rsidRPr="00E24F52">
              <w:rPr>
                <w:noProof/>
                <w:webHidden/>
              </w:rPr>
              <w:fldChar w:fldCharType="separate"/>
            </w:r>
            <w:r w:rsidR="0098409A" w:rsidRPr="00E24F52">
              <w:rPr>
                <w:noProof/>
                <w:webHidden/>
              </w:rPr>
              <w:t>14</w:t>
            </w:r>
            <w:r w:rsidR="0098409A" w:rsidRPr="00E24F52">
              <w:rPr>
                <w:noProof/>
                <w:webHidden/>
              </w:rPr>
              <w:fldChar w:fldCharType="end"/>
            </w:r>
          </w:hyperlink>
        </w:p>
        <w:p w:rsidR="0098409A" w:rsidRPr="00E24F52" w:rsidRDefault="00805CDA">
          <w:pPr>
            <w:pStyle w:val="25"/>
            <w:rPr>
              <w:noProof/>
              <w:lang w:eastAsia="ru-RU"/>
            </w:rPr>
          </w:pPr>
          <w:hyperlink w:anchor="_Toc531162773" w:history="1">
            <w:r w:rsidR="0098409A" w:rsidRPr="00E24F52">
              <w:rPr>
                <w:rStyle w:val="aff6"/>
                <w:rFonts w:ascii="Times New Roman" w:hAnsi="Times New Roman" w:cs="Times New Roman"/>
                <w:i/>
                <w:noProof/>
              </w:rPr>
              <w:t>3.4.</w:t>
            </w:r>
            <w:r w:rsidR="0098409A" w:rsidRPr="00E24F52">
              <w:rPr>
                <w:noProof/>
                <w:lang w:eastAsia="ru-RU"/>
              </w:rPr>
              <w:tab/>
            </w:r>
            <w:r w:rsidR="0098409A" w:rsidRPr="00E24F52">
              <w:rPr>
                <w:rStyle w:val="aff6"/>
                <w:rFonts w:ascii="Times New Roman" w:hAnsi="Times New Roman" w:cs="Times New Roman"/>
                <w:i/>
                <w:noProof/>
              </w:rPr>
              <w:t>Образование</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_Toc531162773 \h </w:instrText>
            </w:r>
            <w:r w:rsidR="0098409A" w:rsidRPr="00E24F52">
              <w:rPr>
                <w:noProof/>
                <w:webHidden/>
              </w:rPr>
            </w:r>
            <w:r w:rsidR="0098409A" w:rsidRPr="00E24F52">
              <w:rPr>
                <w:noProof/>
                <w:webHidden/>
              </w:rPr>
              <w:fldChar w:fldCharType="separate"/>
            </w:r>
            <w:r w:rsidR="0098409A" w:rsidRPr="00E24F52">
              <w:rPr>
                <w:noProof/>
                <w:webHidden/>
              </w:rPr>
              <w:t>15</w:t>
            </w:r>
            <w:r w:rsidR="0098409A" w:rsidRPr="00E24F52">
              <w:rPr>
                <w:noProof/>
                <w:webHidden/>
              </w:rPr>
              <w:fldChar w:fldCharType="end"/>
            </w:r>
          </w:hyperlink>
        </w:p>
        <w:p w:rsidR="0098409A" w:rsidRPr="00E24F52" w:rsidRDefault="00805CDA">
          <w:pPr>
            <w:pStyle w:val="25"/>
            <w:rPr>
              <w:noProof/>
              <w:lang w:eastAsia="ru-RU"/>
            </w:rPr>
          </w:pPr>
          <w:hyperlink w:anchor="_Toc531162774" w:history="1">
            <w:r w:rsidR="0098409A" w:rsidRPr="00E24F52">
              <w:rPr>
                <w:rStyle w:val="aff6"/>
                <w:rFonts w:ascii="Times New Roman" w:hAnsi="Times New Roman" w:cs="Times New Roman"/>
                <w:i/>
                <w:noProof/>
              </w:rPr>
              <w:t>3.5.</w:t>
            </w:r>
            <w:r w:rsidR="0098409A" w:rsidRPr="00E24F52">
              <w:rPr>
                <w:noProof/>
                <w:lang w:eastAsia="ru-RU"/>
              </w:rPr>
              <w:tab/>
            </w:r>
            <w:r w:rsidR="0098409A" w:rsidRPr="00E24F52">
              <w:rPr>
                <w:rStyle w:val="aff6"/>
                <w:rFonts w:ascii="Times New Roman" w:hAnsi="Times New Roman" w:cs="Times New Roman"/>
                <w:i/>
                <w:noProof/>
              </w:rPr>
              <w:t>Молодежная политика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_Toc531162774 \h </w:instrText>
            </w:r>
            <w:r w:rsidR="0098409A" w:rsidRPr="00E24F52">
              <w:rPr>
                <w:noProof/>
                <w:webHidden/>
              </w:rPr>
            </w:r>
            <w:r w:rsidR="0098409A" w:rsidRPr="00E24F52">
              <w:rPr>
                <w:noProof/>
                <w:webHidden/>
              </w:rPr>
              <w:fldChar w:fldCharType="separate"/>
            </w:r>
            <w:r w:rsidR="0098409A" w:rsidRPr="00E24F52">
              <w:rPr>
                <w:noProof/>
                <w:webHidden/>
              </w:rPr>
              <w:t>19</w:t>
            </w:r>
            <w:r w:rsidR="0098409A" w:rsidRPr="00E24F52">
              <w:rPr>
                <w:noProof/>
                <w:webHidden/>
              </w:rPr>
              <w:fldChar w:fldCharType="end"/>
            </w:r>
          </w:hyperlink>
        </w:p>
        <w:p w:rsidR="0098409A" w:rsidRPr="00E24F52" w:rsidRDefault="00805CDA">
          <w:pPr>
            <w:pStyle w:val="25"/>
            <w:rPr>
              <w:noProof/>
              <w:lang w:eastAsia="ru-RU"/>
            </w:rPr>
          </w:pPr>
          <w:hyperlink w:anchor="_Toc531162775" w:history="1">
            <w:r w:rsidR="0098409A" w:rsidRPr="00E24F52">
              <w:rPr>
                <w:rStyle w:val="aff6"/>
                <w:rFonts w:ascii="Times New Roman" w:hAnsi="Times New Roman" w:cs="Times New Roman"/>
                <w:i/>
                <w:noProof/>
              </w:rPr>
              <w:t>3.6.</w:t>
            </w:r>
            <w:r w:rsidR="0098409A" w:rsidRPr="00E24F52">
              <w:rPr>
                <w:noProof/>
                <w:lang w:eastAsia="ru-RU"/>
              </w:rPr>
              <w:tab/>
            </w:r>
            <w:r w:rsidR="0098409A" w:rsidRPr="00E24F52">
              <w:rPr>
                <w:rStyle w:val="aff6"/>
                <w:rFonts w:ascii="Times New Roman" w:hAnsi="Times New Roman" w:cs="Times New Roman"/>
                <w:i/>
                <w:noProof/>
              </w:rPr>
              <w:t>Культура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_Toc531162775 \h </w:instrText>
            </w:r>
            <w:r w:rsidR="0098409A" w:rsidRPr="00E24F52">
              <w:rPr>
                <w:noProof/>
                <w:webHidden/>
              </w:rPr>
            </w:r>
            <w:r w:rsidR="0098409A" w:rsidRPr="00E24F52">
              <w:rPr>
                <w:noProof/>
                <w:webHidden/>
              </w:rPr>
              <w:fldChar w:fldCharType="separate"/>
            </w:r>
            <w:r w:rsidR="0098409A" w:rsidRPr="00E24F52">
              <w:rPr>
                <w:noProof/>
                <w:webHidden/>
              </w:rPr>
              <w:t>19</w:t>
            </w:r>
            <w:r w:rsidR="0098409A" w:rsidRPr="00E24F52">
              <w:rPr>
                <w:noProof/>
                <w:webHidden/>
              </w:rPr>
              <w:fldChar w:fldCharType="end"/>
            </w:r>
          </w:hyperlink>
        </w:p>
        <w:p w:rsidR="0098409A" w:rsidRPr="00E24F52" w:rsidRDefault="00805CDA">
          <w:pPr>
            <w:pStyle w:val="25"/>
            <w:rPr>
              <w:noProof/>
              <w:lang w:eastAsia="ru-RU"/>
            </w:rPr>
          </w:pPr>
          <w:hyperlink w:anchor="_Toc531162776" w:history="1">
            <w:r w:rsidR="0098409A" w:rsidRPr="00E24F52">
              <w:rPr>
                <w:rStyle w:val="aff6"/>
                <w:rFonts w:ascii="Times New Roman" w:hAnsi="Times New Roman" w:cs="Times New Roman"/>
                <w:i/>
                <w:noProof/>
              </w:rPr>
              <w:t>3.7.</w:t>
            </w:r>
            <w:r w:rsidR="0098409A" w:rsidRPr="00E24F52">
              <w:rPr>
                <w:noProof/>
                <w:lang w:eastAsia="ru-RU"/>
              </w:rPr>
              <w:tab/>
            </w:r>
            <w:r w:rsidR="0098409A" w:rsidRPr="00E24F52">
              <w:rPr>
                <w:rStyle w:val="aff6"/>
                <w:rFonts w:ascii="Times New Roman" w:hAnsi="Times New Roman" w:cs="Times New Roman"/>
                <w:i/>
                <w:noProof/>
              </w:rPr>
              <w:t>Физическая культура и спорт</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_Toc531162776 \h </w:instrText>
            </w:r>
            <w:r w:rsidR="0098409A" w:rsidRPr="00E24F52">
              <w:rPr>
                <w:noProof/>
                <w:webHidden/>
              </w:rPr>
            </w:r>
            <w:r w:rsidR="0098409A" w:rsidRPr="00E24F52">
              <w:rPr>
                <w:noProof/>
                <w:webHidden/>
              </w:rPr>
              <w:fldChar w:fldCharType="separate"/>
            </w:r>
            <w:r w:rsidR="0098409A" w:rsidRPr="00E24F52">
              <w:rPr>
                <w:noProof/>
                <w:webHidden/>
              </w:rPr>
              <w:t>20</w:t>
            </w:r>
            <w:r w:rsidR="0098409A" w:rsidRPr="00E24F52">
              <w:rPr>
                <w:noProof/>
                <w:webHidden/>
              </w:rPr>
              <w:fldChar w:fldCharType="end"/>
            </w:r>
          </w:hyperlink>
        </w:p>
        <w:p w:rsidR="0098409A" w:rsidRPr="00E24F52" w:rsidRDefault="00805CDA">
          <w:pPr>
            <w:pStyle w:val="25"/>
            <w:rPr>
              <w:noProof/>
              <w:lang w:eastAsia="ru-RU"/>
            </w:rPr>
          </w:pPr>
          <w:hyperlink w:anchor="_Toc531162777" w:history="1">
            <w:r w:rsidR="0098409A" w:rsidRPr="00E24F52">
              <w:rPr>
                <w:rStyle w:val="aff6"/>
                <w:rFonts w:ascii="Times New Roman" w:hAnsi="Times New Roman" w:cs="Times New Roman"/>
                <w:i/>
                <w:noProof/>
              </w:rPr>
              <w:t>3.8.</w:t>
            </w:r>
            <w:r w:rsidR="0098409A" w:rsidRPr="00E24F52">
              <w:rPr>
                <w:noProof/>
                <w:lang w:eastAsia="ru-RU"/>
              </w:rPr>
              <w:tab/>
            </w:r>
            <w:r w:rsidR="0098409A" w:rsidRPr="00E24F52">
              <w:rPr>
                <w:rStyle w:val="aff6"/>
                <w:rFonts w:ascii="Times New Roman" w:hAnsi="Times New Roman" w:cs="Times New Roman"/>
                <w:i/>
                <w:noProof/>
              </w:rPr>
              <w:t>Социальная защита населения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_Toc531162777 \h </w:instrText>
            </w:r>
            <w:r w:rsidR="0098409A" w:rsidRPr="00E24F52">
              <w:rPr>
                <w:noProof/>
                <w:webHidden/>
              </w:rPr>
            </w:r>
            <w:r w:rsidR="0098409A" w:rsidRPr="00E24F52">
              <w:rPr>
                <w:noProof/>
                <w:webHidden/>
              </w:rPr>
              <w:fldChar w:fldCharType="separate"/>
            </w:r>
            <w:r w:rsidR="0098409A" w:rsidRPr="00E24F52">
              <w:rPr>
                <w:noProof/>
                <w:webHidden/>
              </w:rPr>
              <w:t>21</w:t>
            </w:r>
            <w:r w:rsidR="0098409A" w:rsidRPr="00E24F52">
              <w:rPr>
                <w:noProof/>
                <w:webHidden/>
              </w:rPr>
              <w:fldChar w:fldCharType="end"/>
            </w:r>
          </w:hyperlink>
        </w:p>
        <w:p w:rsidR="0098409A" w:rsidRPr="00E24F52" w:rsidRDefault="00805CDA">
          <w:pPr>
            <w:pStyle w:val="25"/>
            <w:rPr>
              <w:noProof/>
              <w:lang w:eastAsia="ru-RU"/>
            </w:rPr>
          </w:pPr>
          <w:hyperlink w:anchor="_Toc531162778" w:history="1">
            <w:r w:rsidR="0098409A" w:rsidRPr="00E24F52">
              <w:rPr>
                <w:rStyle w:val="aff6"/>
                <w:rFonts w:ascii="Times New Roman" w:hAnsi="Times New Roman" w:cs="Times New Roman"/>
                <w:i/>
                <w:noProof/>
              </w:rPr>
              <w:t>3.9.</w:t>
            </w:r>
            <w:r w:rsidR="0098409A" w:rsidRPr="00E24F52">
              <w:rPr>
                <w:noProof/>
                <w:lang w:eastAsia="ru-RU"/>
              </w:rPr>
              <w:tab/>
            </w:r>
            <w:r w:rsidR="0098409A" w:rsidRPr="00E24F52">
              <w:rPr>
                <w:rStyle w:val="aff6"/>
                <w:rFonts w:ascii="Times New Roman" w:hAnsi="Times New Roman" w:cs="Times New Roman"/>
                <w:i/>
                <w:noProof/>
              </w:rPr>
              <w:t>Жилищная сфера и обеспечение жильем</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_Toc531162778 \h </w:instrText>
            </w:r>
            <w:r w:rsidR="0098409A" w:rsidRPr="00E24F52">
              <w:rPr>
                <w:noProof/>
                <w:webHidden/>
              </w:rPr>
            </w:r>
            <w:r w:rsidR="0098409A" w:rsidRPr="00E24F52">
              <w:rPr>
                <w:noProof/>
                <w:webHidden/>
              </w:rPr>
              <w:fldChar w:fldCharType="separate"/>
            </w:r>
            <w:r w:rsidR="0098409A" w:rsidRPr="00E24F52">
              <w:rPr>
                <w:noProof/>
                <w:webHidden/>
              </w:rPr>
              <w:t>22</w:t>
            </w:r>
            <w:r w:rsidR="0098409A" w:rsidRPr="00E24F52">
              <w:rPr>
                <w:noProof/>
                <w:webHidden/>
              </w:rPr>
              <w:fldChar w:fldCharType="end"/>
            </w:r>
          </w:hyperlink>
        </w:p>
        <w:p w:rsidR="0098409A" w:rsidRPr="00E24F52" w:rsidRDefault="00805CDA">
          <w:pPr>
            <w:pStyle w:val="25"/>
            <w:rPr>
              <w:noProof/>
              <w:lang w:eastAsia="ru-RU"/>
            </w:rPr>
          </w:pPr>
          <w:hyperlink w:anchor="_Toc531162779" w:history="1">
            <w:r w:rsidR="0098409A" w:rsidRPr="00E24F52">
              <w:rPr>
                <w:rStyle w:val="aff6"/>
                <w:rFonts w:ascii="Times New Roman" w:hAnsi="Times New Roman"/>
                <w:i/>
                <w:noProof/>
              </w:rPr>
              <w:t>3.9.</w:t>
            </w:r>
            <w:r w:rsidR="0098409A" w:rsidRPr="00E24F52">
              <w:rPr>
                <w:noProof/>
                <w:lang w:eastAsia="ru-RU"/>
              </w:rPr>
              <w:tab/>
            </w:r>
            <w:r w:rsidR="0098409A" w:rsidRPr="00E24F52">
              <w:rPr>
                <w:rStyle w:val="aff6"/>
                <w:rFonts w:ascii="Times New Roman" w:hAnsi="Times New Roman"/>
                <w:i/>
                <w:noProof/>
              </w:rPr>
              <w:t>Особенности реализации государственной национальной политики в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_Toc531162779 \h </w:instrText>
            </w:r>
            <w:r w:rsidR="0098409A" w:rsidRPr="00E24F52">
              <w:rPr>
                <w:noProof/>
                <w:webHidden/>
              </w:rPr>
            </w:r>
            <w:r w:rsidR="0098409A" w:rsidRPr="00E24F52">
              <w:rPr>
                <w:noProof/>
                <w:webHidden/>
              </w:rPr>
              <w:fldChar w:fldCharType="separate"/>
            </w:r>
            <w:r w:rsidR="0098409A" w:rsidRPr="00E24F52">
              <w:rPr>
                <w:noProof/>
                <w:webHidden/>
              </w:rPr>
              <w:t>26</w:t>
            </w:r>
            <w:r w:rsidR="0098409A" w:rsidRPr="00E24F52">
              <w:rPr>
                <w:noProof/>
                <w:webHidden/>
              </w:rPr>
              <w:fldChar w:fldCharType="end"/>
            </w:r>
          </w:hyperlink>
        </w:p>
        <w:p w:rsidR="0098409A" w:rsidRPr="00E24F52" w:rsidRDefault="00805CDA">
          <w:pPr>
            <w:pStyle w:val="25"/>
            <w:rPr>
              <w:noProof/>
              <w:lang w:eastAsia="ru-RU"/>
            </w:rPr>
          </w:pPr>
          <w:hyperlink w:anchor="_Toc531162780" w:history="1">
            <w:r w:rsidR="0098409A" w:rsidRPr="00E24F52">
              <w:rPr>
                <w:rStyle w:val="aff6"/>
                <w:rFonts w:ascii="Times New Roman" w:hAnsi="Times New Roman" w:cs="Times New Roman"/>
                <w:i/>
                <w:noProof/>
              </w:rPr>
              <w:t>3.10.</w:t>
            </w:r>
            <w:r w:rsidR="0098409A" w:rsidRPr="00E24F52">
              <w:rPr>
                <w:noProof/>
                <w:lang w:eastAsia="ru-RU"/>
              </w:rPr>
              <w:tab/>
            </w:r>
            <w:r w:rsidR="0098409A" w:rsidRPr="00E24F52">
              <w:rPr>
                <w:rStyle w:val="aff6"/>
                <w:rFonts w:ascii="Times New Roman" w:hAnsi="Times New Roman" w:cs="Times New Roman"/>
                <w:i/>
                <w:noProof/>
              </w:rPr>
              <w:t>Обеспечение качественными продовольственными товарами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_Toc531162780 \h </w:instrText>
            </w:r>
            <w:r w:rsidR="0098409A" w:rsidRPr="00E24F52">
              <w:rPr>
                <w:noProof/>
                <w:webHidden/>
              </w:rPr>
            </w:r>
            <w:r w:rsidR="0098409A" w:rsidRPr="00E24F52">
              <w:rPr>
                <w:noProof/>
                <w:webHidden/>
              </w:rPr>
              <w:fldChar w:fldCharType="separate"/>
            </w:r>
            <w:r w:rsidR="0098409A" w:rsidRPr="00E24F52">
              <w:rPr>
                <w:noProof/>
                <w:webHidden/>
              </w:rPr>
              <w:t>27</w:t>
            </w:r>
            <w:r w:rsidR="0098409A" w:rsidRPr="00E24F52">
              <w:rPr>
                <w:noProof/>
                <w:webHidden/>
              </w:rPr>
              <w:fldChar w:fldCharType="end"/>
            </w:r>
          </w:hyperlink>
        </w:p>
        <w:p w:rsidR="0098409A" w:rsidRPr="00E24F52" w:rsidRDefault="00805CDA">
          <w:pPr>
            <w:pStyle w:val="25"/>
            <w:rPr>
              <w:noProof/>
              <w:lang w:eastAsia="ru-RU"/>
            </w:rPr>
          </w:pPr>
          <w:hyperlink w:anchor="_Toc531162781" w:history="1">
            <w:r w:rsidR="0098409A" w:rsidRPr="00E24F52">
              <w:rPr>
                <w:rStyle w:val="aff6"/>
                <w:rFonts w:ascii="Times New Roman" w:hAnsi="Times New Roman" w:cs="Times New Roman"/>
                <w:i/>
                <w:noProof/>
              </w:rPr>
              <w:t>3.11. Обеспечение безопасности и профилактика правонарушений</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_Toc531162781 \h </w:instrText>
            </w:r>
            <w:r w:rsidR="0098409A" w:rsidRPr="00E24F52">
              <w:rPr>
                <w:noProof/>
                <w:webHidden/>
              </w:rPr>
            </w:r>
            <w:r w:rsidR="0098409A" w:rsidRPr="00E24F52">
              <w:rPr>
                <w:noProof/>
                <w:webHidden/>
              </w:rPr>
              <w:fldChar w:fldCharType="separate"/>
            </w:r>
            <w:r w:rsidR="0098409A" w:rsidRPr="00E24F52">
              <w:rPr>
                <w:noProof/>
                <w:webHidden/>
              </w:rPr>
              <w:t>28</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782" w:history="1">
            <w:r w:rsidR="0098409A" w:rsidRPr="00E24F52">
              <w:rPr>
                <w:rStyle w:val="aff6"/>
                <w:rFonts w:ascii="Times New Roman" w:hAnsi="Times New Roman" w:cs="Times New Roman"/>
                <w:i/>
                <w:noProof/>
              </w:rPr>
              <w:t>4.</w:t>
            </w:r>
            <w:r w:rsidR="0098409A" w:rsidRPr="00E24F52">
              <w:rPr>
                <w:noProof/>
                <w:lang w:eastAsia="ru-RU"/>
              </w:rPr>
              <w:tab/>
            </w:r>
            <w:r w:rsidR="0098409A" w:rsidRPr="00E24F52">
              <w:rPr>
                <w:rStyle w:val="aff6"/>
                <w:rFonts w:ascii="Times New Roman" w:hAnsi="Times New Roman" w:cs="Times New Roman"/>
                <w:i/>
                <w:noProof/>
              </w:rPr>
              <w:t>Направления экономического развития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_Toc531162782 \h </w:instrText>
            </w:r>
            <w:r w:rsidR="0098409A" w:rsidRPr="00E24F52">
              <w:rPr>
                <w:noProof/>
                <w:webHidden/>
              </w:rPr>
            </w:r>
            <w:r w:rsidR="0098409A" w:rsidRPr="00E24F52">
              <w:rPr>
                <w:noProof/>
                <w:webHidden/>
              </w:rPr>
              <w:fldChar w:fldCharType="separate"/>
            </w:r>
            <w:r w:rsidR="0098409A" w:rsidRPr="00E24F52">
              <w:rPr>
                <w:noProof/>
                <w:webHidden/>
              </w:rPr>
              <w:t>29</w:t>
            </w:r>
            <w:r w:rsidR="0098409A" w:rsidRPr="00E24F52">
              <w:rPr>
                <w:noProof/>
                <w:webHidden/>
              </w:rPr>
              <w:fldChar w:fldCharType="end"/>
            </w:r>
          </w:hyperlink>
        </w:p>
        <w:p w:rsidR="0098409A" w:rsidRPr="00E24F52" w:rsidRDefault="00805CDA">
          <w:pPr>
            <w:pStyle w:val="25"/>
            <w:rPr>
              <w:noProof/>
              <w:lang w:eastAsia="ru-RU"/>
            </w:rPr>
          </w:pPr>
          <w:hyperlink w:anchor="_Toc531162783" w:history="1">
            <w:r w:rsidR="0098409A" w:rsidRPr="00E24F52">
              <w:rPr>
                <w:rStyle w:val="aff6"/>
                <w:rFonts w:ascii="Times New Roman" w:hAnsi="Times New Roman" w:cs="Times New Roman"/>
                <w:i/>
                <w:noProof/>
              </w:rPr>
              <w:t>4.1. Добыча полезных ископаемых</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_Toc531162783 \h </w:instrText>
            </w:r>
            <w:r w:rsidR="0098409A" w:rsidRPr="00E24F52">
              <w:rPr>
                <w:noProof/>
                <w:webHidden/>
              </w:rPr>
            </w:r>
            <w:r w:rsidR="0098409A" w:rsidRPr="00E24F52">
              <w:rPr>
                <w:noProof/>
                <w:webHidden/>
              </w:rPr>
              <w:fldChar w:fldCharType="separate"/>
            </w:r>
            <w:r w:rsidR="0098409A" w:rsidRPr="00E24F52">
              <w:rPr>
                <w:noProof/>
                <w:webHidden/>
              </w:rPr>
              <w:t>29</w:t>
            </w:r>
            <w:r w:rsidR="0098409A" w:rsidRPr="00E24F52">
              <w:rPr>
                <w:noProof/>
                <w:webHidden/>
              </w:rPr>
              <w:fldChar w:fldCharType="end"/>
            </w:r>
          </w:hyperlink>
        </w:p>
        <w:p w:rsidR="0098409A" w:rsidRPr="00E24F52" w:rsidRDefault="00805CDA">
          <w:pPr>
            <w:pStyle w:val="25"/>
            <w:rPr>
              <w:noProof/>
              <w:lang w:eastAsia="ru-RU"/>
            </w:rPr>
          </w:pPr>
          <w:hyperlink w:anchor="_Toc531162784" w:history="1">
            <w:r w:rsidR="0098409A" w:rsidRPr="00E24F52">
              <w:rPr>
                <w:rStyle w:val="aff6"/>
                <w:rFonts w:ascii="Times New Roman" w:hAnsi="Times New Roman" w:cs="Times New Roman"/>
                <w:i/>
                <w:noProof/>
              </w:rPr>
              <w:t>4.2. Электроэнергетика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_Toc531162784 \h </w:instrText>
            </w:r>
            <w:r w:rsidR="0098409A" w:rsidRPr="00E24F52">
              <w:rPr>
                <w:noProof/>
                <w:webHidden/>
              </w:rPr>
            </w:r>
            <w:r w:rsidR="0098409A" w:rsidRPr="00E24F52">
              <w:rPr>
                <w:noProof/>
                <w:webHidden/>
              </w:rPr>
              <w:fldChar w:fldCharType="separate"/>
            </w:r>
            <w:r w:rsidR="0098409A" w:rsidRPr="00E24F52">
              <w:rPr>
                <w:noProof/>
                <w:webHidden/>
              </w:rPr>
              <w:t>31</w:t>
            </w:r>
            <w:r w:rsidR="0098409A" w:rsidRPr="00E24F52">
              <w:rPr>
                <w:noProof/>
                <w:webHidden/>
              </w:rPr>
              <w:fldChar w:fldCharType="end"/>
            </w:r>
          </w:hyperlink>
        </w:p>
        <w:p w:rsidR="0098409A" w:rsidRPr="00E24F52" w:rsidRDefault="00805CDA">
          <w:pPr>
            <w:pStyle w:val="25"/>
            <w:rPr>
              <w:noProof/>
              <w:lang w:eastAsia="ru-RU"/>
            </w:rPr>
          </w:pPr>
          <w:hyperlink w:anchor="_Toc531162785" w:history="1">
            <w:r w:rsidR="0098409A" w:rsidRPr="00E24F52">
              <w:rPr>
                <w:rStyle w:val="aff6"/>
                <w:rFonts w:ascii="Times New Roman" w:hAnsi="Times New Roman" w:cs="Times New Roman"/>
                <w:i/>
                <w:noProof/>
              </w:rPr>
              <w:t>4.3. Агропромышленный комплекс</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_Toc531162785 \h </w:instrText>
            </w:r>
            <w:r w:rsidR="0098409A" w:rsidRPr="00E24F52">
              <w:rPr>
                <w:noProof/>
                <w:webHidden/>
              </w:rPr>
            </w:r>
            <w:r w:rsidR="0098409A" w:rsidRPr="00E24F52">
              <w:rPr>
                <w:noProof/>
                <w:webHidden/>
              </w:rPr>
              <w:fldChar w:fldCharType="separate"/>
            </w:r>
            <w:r w:rsidR="0098409A" w:rsidRPr="00E24F52">
              <w:rPr>
                <w:noProof/>
                <w:webHidden/>
              </w:rPr>
              <w:t>33</w:t>
            </w:r>
            <w:r w:rsidR="0098409A" w:rsidRPr="00E24F52">
              <w:rPr>
                <w:noProof/>
                <w:webHidden/>
              </w:rPr>
              <w:fldChar w:fldCharType="end"/>
            </w:r>
          </w:hyperlink>
        </w:p>
        <w:p w:rsidR="0098409A" w:rsidRPr="00E24F52" w:rsidRDefault="00805CDA">
          <w:pPr>
            <w:pStyle w:val="25"/>
            <w:rPr>
              <w:noProof/>
              <w:lang w:eastAsia="ru-RU"/>
            </w:rPr>
          </w:pPr>
          <w:hyperlink w:anchor="_Toc531162786" w:history="1">
            <w:r w:rsidR="0098409A" w:rsidRPr="00E24F52">
              <w:rPr>
                <w:rStyle w:val="aff6"/>
                <w:rFonts w:ascii="Times New Roman" w:hAnsi="Times New Roman" w:cs="Times New Roman"/>
                <w:i/>
                <w:noProof/>
              </w:rPr>
              <w:t>4.4. Транспортно-логистический комплекс</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_Toc531162786 \h </w:instrText>
            </w:r>
            <w:r w:rsidR="0098409A" w:rsidRPr="00E24F52">
              <w:rPr>
                <w:noProof/>
                <w:webHidden/>
              </w:rPr>
            </w:r>
            <w:r w:rsidR="0098409A" w:rsidRPr="00E24F52">
              <w:rPr>
                <w:noProof/>
                <w:webHidden/>
              </w:rPr>
              <w:fldChar w:fldCharType="separate"/>
            </w:r>
            <w:r w:rsidR="0098409A" w:rsidRPr="00E24F52">
              <w:rPr>
                <w:noProof/>
                <w:webHidden/>
              </w:rPr>
              <w:t>34</w:t>
            </w:r>
            <w:r w:rsidR="0098409A" w:rsidRPr="00E24F52">
              <w:rPr>
                <w:noProof/>
                <w:webHidden/>
              </w:rPr>
              <w:fldChar w:fldCharType="end"/>
            </w:r>
          </w:hyperlink>
        </w:p>
        <w:p w:rsidR="0098409A" w:rsidRPr="00E24F52" w:rsidRDefault="00805CDA">
          <w:pPr>
            <w:pStyle w:val="25"/>
            <w:rPr>
              <w:noProof/>
              <w:lang w:eastAsia="ru-RU"/>
            </w:rPr>
          </w:pPr>
          <w:hyperlink w:anchor="_Toc531162787" w:history="1">
            <w:r w:rsidR="0098409A" w:rsidRPr="00E24F52">
              <w:rPr>
                <w:rStyle w:val="aff6"/>
                <w:rFonts w:ascii="Times New Roman" w:hAnsi="Times New Roman" w:cs="Times New Roman"/>
                <w:i/>
                <w:noProof/>
              </w:rPr>
              <w:t>4.5. Связь и информационные технологии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_Toc531162787 \h </w:instrText>
            </w:r>
            <w:r w:rsidR="0098409A" w:rsidRPr="00E24F52">
              <w:rPr>
                <w:noProof/>
                <w:webHidden/>
              </w:rPr>
            </w:r>
            <w:r w:rsidR="0098409A" w:rsidRPr="00E24F52">
              <w:rPr>
                <w:noProof/>
                <w:webHidden/>
              </w:rPr>
              <w:fldChar w:fldCharType="separate"/>
            </w:r>
            <w:r w:rsidR="0098409A" w:rsidRPr="00E24F52">
              <w:rPr>
                <w:noProof/>
                <w:webHidden/>
              </w:rPr>
              <w:t>36</w:t>
            </w:r>
            <w:r w:rsidR="0098409A" w:rsidRPr="00E24F52">
              <w:rPr>
                <w:noProof/>
                <w:webHidden/>
              </w:rPr>
              <w:fldChar w:fldCharType="end"/>
            </w:r>
          </w:hyperlink>
        </w:p>
        <w:p w:rsidR="0098409A" w:rsidRPr="00E24F52" w:rsidRDefault="00805CDA">
          <w:pPr>
            <w:pStyle w:val="25"/>
            <w:rPr>
              <w:noProof/>
              <w:lang w:eastAsia="ru-RU"/>
            </w:rPr>
          </w:pPr>
          <w:hyperlink w:anchor="_Toc531162788" w:history="1">
            <w:r w:rsidR="0098409A" w:rsidRPr="00E24F52">
              <w:rPr>
                <w:rStyle w:val="aff6"/>
                <w:rFonts w:ascii="Times New Roman" w:hAnsi="Times New Roman" w:cs="Times New Roman"/>
                <w:i/>
                <w:noProof/>
              </w:rPr>
              <w:t>4.6. Инновационное развитие</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_Toc531162788 \h </w:instrText>
            </w:r>
            <w:r w:rsidR="0098409A" w:rsidRPr="00E24F52">
              <w:rPr>
                <w:noProof/>
                <w:webHidden/>
              </w:rPr>
            </w:r>
            <w:r w:rsidR="0098409A" w:rsidRPr="00E24F52">
              <w:rPr>
                <w:noProof/>
                <w:webHidden/>
              </w:rPr>
              <w:fldChar w:fldCharType="separate"/>
            </w:r>
            <w:r w:rsidR="0098409A" w:rsidRPr="00E24F52">
              <w:rPr>
                <w:noProof/>
                <w:webHidden/>
              </w:rPr>
              <w:t>37</w:t>
            </w:r>
            <w:r w:rsidR="0098409A" w:rsidRPr="00E24F52">
              <w:rPr>
                <w:noProof/>
                <w:webHidden/>
              </w:rPr>
              <w:fldChar w:fldCharType="end"/>
            </w:r>
          </w:hyperlink>
        </w:p>
        <w:p w:rsidR="0098409A" w:rsidRPr="00E24F52" w:rsidRDefault="00805CDA">
          <w:pPr>
            <w:pStyle w:val="25"/>
            <w:rPr>
              <w:noProof/>
              <w:lang w:eastAsia="ru-RU"/>
            </w:rPr>
          </w:pPr>
          <w:hyperlink w:anchor="_Toc531162789" w:history="1">
            <w:r w:rsidR="0098409A" w:rsidRPr="00E24F52">
              <w:rPr>
                <w:rStyle w:val="aff6"/>
                <w:rFonts w:ascii="Times New Roman" w:hAnsi="Times New Roman" w:cs="Times New Roman"/>
                <w:i/>
                <w:noProof/>
              </w:rPr>
              <w:t>4.7. Развитие малого и среднего предпринимательства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_Toc531162789 \h </w:instrText>
            </w:r>
            <w:r w:rsidR="0098409A" w:rsidRPr="00E24F52">
              <w:rPr>
                <w:noProof/>
                <w:webHidden/>
              </w:rPr>
            </w:r>
            <w:r w:rsidR="0098409A" w:rsidRPr="00E24F52">
              <w:rPr>
                <w:noProof/>
                <w:webHidden/>
              </w:rPr>
              <w:fldChar w:fldCharType="separate"/>
            </w:r>
            <w:r w:rsidR="0098409A" w:rsidRPr="00E24F52">
              <w:rPr>
                <w:noProof/>
                <w:webHidden/>
              </w:rPr>
              <w:t>39</w:t>
            </w:r>
            <w:r w:rsidR="0098409A" w:rsidRPr="00E24F52">
              <w:rPr>
                <w:noProof/>
                <w:webHidden/>
              </w:rPr>
              <w:fldChar w:fldCharType="end"/>
            </w:r>
          </w:hyperlink>
        </w:p>
        <w:p w:rsidR="0098409A" w:rsidRPr="00E24F52" w:rsidRDefault="00805CDA">
          <w:pPr>
            <w:pStyle w:val="25"/>
            <w:rPr>
              <w:noProof/>
              <w:lang w:eastAsia="ru-RU"/>
            </w:rPr>
          </w:pPr>
          <w:hyperlink w:anchor="_Toc531162790" w:history="1">
            <w:r w:rsidR="0098409A" w:rsidRPr="00E24F52">
              <w:rPr>
                <w:rStyle w:val="aff6"/>
                <w:rFonts w:ascii="Times New Roman" w:hAnsi="Times New Roman" w:cs="Times New Roman"/>
                <w:i/>
                <w:noProof/>
              </w:rPr>
              <w:t>4.8. Рыбная отрасль (рыболовство, аквакультура, переработка)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_Toc531162790 \h </w:instrText>
            </w:r>
            <w:r w:rsidR="0098409A" w:rsidRPr="00E24F52">
              <w:rPr>
                <w:noProof/>
                <w:webHidden/>
              </w:rPr>
            </w:r>
            <w:r w:rsidR="0098409A" w:rsidRPr="00E24F52">
              <w:rPr>
                <w:noProof/>
                <w:webHidden/>
              </w:rPr>
              <w:fldChar w:fldCharType="separate"/>
            </w:r>
            <w:r w:rsidR="0098409A" w:rsidRPr="00E24F52">
              <w:rPr>
                <w:noProof/>
                <w:webHidden/>
              </w:rPr>
              <w:t>39</w:t>
            </w:r>
            <w:r w:rsidR="0098409A" w:rsidRPr="00E24F52">
              <w:rPr>
                <w:noProof/>
                <w:webHidden/>
              </w:rPr>
              <w:fldChar w:fldCharType="end"/>
            </w:r>
          </w:hyperlink>
        </w:p>
        <w:p w:rsidR="0098409A" w:rsidRPr="00E24F52" w:rsidRDefault="00805CDA">
          <w:pPr>
            <w:pStyle w:val="25"/>
            <w:rPr>
              <w:noProof/>
              <w:lang w:eastAsia="ru-RU"/>
            </w:rPr>
          </w:pPr>
          <w:hyperlink w:anchor="_Toc531162791" w:history="1">
            <w:r w:rsidR="0098409A" w:rsidRPr="00E24F52">
              <w:rPr>
                <w:rStyle w:val="aff6"/>
                <w:rFonts w:ascii="Times New Roman" w:hAnsi="Times New Roman" w:cs="Times New Roman"/>
                <w:i/>
                <w:noProof/>
              </w:rPr>
              <w:t>4.9. Машиностроение</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_Toc531162791 \h </w:instrText>
            </w:r>
            <w:r w:rsidR="0098409A" w:rsidRPr="00E24F52">
              <w:rPr>
                <w:noProof/>
                <w:webHidden/>
              </w:rPr>
            </w:r>
            <w:r w:rsidR="0098409A" w:rsidRPr="00E24F52">
              <w:rPr>
                <w:noProof/>
                <w:webHidden/>
              </w:rPr>
              <w:fldChar w:fldCharType="separate"/>
            </w:r>
            <w:r w:rsidR="0098409A" w:rsidRPr="00E24F52">
              <w:rPr>
                <w:noProof/>
                <w:webHidden/>
              </w:rPr>
              <w:t>41</w:t>
            </w:r>
            <w:r w:rsidR="0098409A" w:rsidRPr="00E24F52">
              <w:rPr>
                <w:noProof/>
                <w:webHidden/>
              </w:rPr>
              <w:fldChar w:fldCharType="end"/>
            </w:r>
          </w:hyperlink>
        </w:p>
        <w:p w:rsidR="0098409A" w:rsidRPr="00E24F52" w:rsidRDefault="00805CDA">
          <w:pPr>
            <w:pStyle w:val="25"/>
            <w:rPr>
              <w:noProof/>
              <w:lang w:eastAsia="ru-RU"/>
            </w:rPr>
          </w:pPr>
          <w:hyperlink w:anchor="_Toc531162792" w:history="1">
            <w:r w:rsidR="0098409A" w:rsidRPr="00E24F52">
              <w:rPr>
                <w:rStyle w:val="aff6"/>
                <w:rFonts w:ascii="Times New Roman" w:hAnsi="Times New Roman" w:cs="Times New Roman"/>
                <w:i/>
                <w:noProof/>
              </w:rPr>
              <w:t>4.10.</w:t>
            </w:r>
            <w:r w:rsidR="0098409A" w:rsidRPr="00E24F52">
              <w:rPr>
                <w:noProof/>
                <w:lang w:eastAsia="ru-RU"/>
              </w:rPr>
              <w:tab/>
            </w:r>
            <w:r w:rsidR="0098409A" w:rsidRPr="00E24F52">
              <w:rPr>
                <w:rStyle w:val="aff6"/>
                <w:rFonts w:ascii="Times New Roman" w:hAnsi="Times New Roman" w:cs="Times New Roman"/>
                <w:i/>
                <w:noProof/>
              </w:rPr>
              <w:t>Туризм</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_Toc531162792 \h </w:instrText>
            </w:r>
            <w:r w:rsidR="0098409A" w:rsidRPr="00E24F52">
              <w:rPr>
                <w:noProof/>
                <w:webHidden/>
              </w:rPr>
            </w:r>
            <w:r w:rsidR="0098409A" w:rsidRPr="00E24F52">
              <w:rPr>
                <w:noProof/>
                <w:webHidden/>
              </w:rPr>
              <w:fldChar w:fldCharType="separate"/>
            </w:r>
            <w:r w:rsidR="0098409A" w:rsidRPr="00E24F52">
              <w:rPr>
                <w:noProof/>
                <w:webHidden/>
              </w:rPr>
              <w:t>41</w:t>
            </w:r>
            <w:r w:rsidR="0098409A" w:rsidRPr="00E24F52">
              <w:rPr>
                <w:noProof/>
                <w:webHidden/>
              </w:rPr>
              <w:fldChar w:fldCharType="end"/>
            </w:r>
          </w:hyperlink>
        </w:p>
        <w:p w:rsidR="0098409A" w:rsidRPr="00E24F52" w:rsidRDefault="00805CDA">
          <w:pPr>
            <w:pStyle w:val="25"/>
            <w:rPr>
              <w:noProof/>
              <w:lang w:eastAsia="ru-RU"/>
            </w:rPr>
          </w:pPr>
          <w:hyperlink w:anchor="_Toc531162793" w:history="1">
            <w:r w:rsidR="0098409A" w:rsidRPr="00E24F52">
              <w:rPr>
                <w:rStyle w:val="aff6"/>
                <w:rFonts w:ascii="Times New Roman" w:hAnsi="Times New Roman" w:cs="Times New Roman"/>
                <w:noProof/>
              </w:rPr>
              <w:t>4.11.</w:t>
            </w:r>
            <w:r w:rsidR="0098409A" w:rsidRPr="00E24F52">
              <w:rPr>
                <w:noProof/>
                <w:lang w:eastAsia="ru-RU"/>
              </w:rPr>
              <w:tab/>
            </w:r>
            <w:r w:rsidR="0098409A" w:rsidRPr="00E24F52">
              <w:rPr>
                <w:rStyle w:val="aff6"/>
                <w:rFonts w:ascii="Times New Roman" w:hAnsi="Times New Roman" w:cs="Times New Roman"/>
                <w:i/>
                <w:noProof/>
              </w:rPr>
              <w:t>Развитие межрегиональных и внешнеэкономических связей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_Toc531162793 \h </w:instrText>
            </w:r>
            <w:r w:rsidR="0098409A" w:rsidRPr="00E24F52">
              <w:rPr>
                <w:noProof/>
                <w:webHidden/>
              </w:rPr>
            </w:r>
            <w:r w:rsidR="0098409A" w:rsidRPr="00E24F52">
              <w:rPr>
                <w:noProof/>
                <w:webHidden/>
              </w:rPr>
              <w:fldChar w:fldCharType="separate"/>
            </w:r>
            <w:r w:rsidR="0098409A" w:rsidRPr="00E24F52">
              <w:rPr>
                <w:noProof/>
                <w:webHidden/>
              </w:rPr>
              <w:t>43</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794" w:history="1">
            <w:r w:rsidR="0098409A" w:rsidRPr="00E24F52">
              <w:rPr>
                <w:rStyle w:val="aff6"/>
                <w:rFonts w:ascii="Times New Roman" w:hAnsi="Times New Roman" w:cs="Times New Roman"/>
                <w:i/>
                <w:noProof/>
              </w:rPr>
              <w:t>5.</w:t>
            </w:r>
            <w:r w:rsidR="0098409A" w:rsidRPr="00E24F52">
              <w:rPr>
                <w:noProof/>
                <w:lang w:eastAsia="ru-RU"/>
              </w:rPr>
              <w:tab/>
            </w:r>
            <w:r w:rsidR="0098409A" w:rsidRPr="00E24F52">
              <w:rPr>
                <w:rStyle w:val="aff6"/>
                <w:rFonts w:ascii="Times New Roman" w:hAnsi="Times New Roman" w:cs="Times New Roman"/>
                <w:i/>
                <w:noProof/>
              </w:rPr>
              <w:t>Территориальное развитие – экономические зоны</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_Toc531162794 \h </w:instrText>
            </w:r>
            <w:r w:rsidR="0098409A" w:rsidRPr="00E24F52">
              <w:rPr>
                <w:noProof/>
                <w:webHidden/>
              </w:rPr>
            </w:r>
            <w:r w:rsidR="0098409A" w:rsidRPr="00E24F52">
              <w:rPr>
                <w:noProof/>
                <w:webHidden/>
              </w:rPr>
              <w:fldChar w:fldCharType="separate"/>
            </w:r>
            <w:r w:rsidR="0098409A" w:rsidRPr="00E24F52">
              <w:rPr>
                <w:noProof/>
                <w:webHidden/>
              </w:rPr>
              <w:t>44</w:t>
            </w:r>
            <w:r w:rsidR="0098409A" w:rsidRPr="00E24F52">
              <w:rPr>
                <w:noProof/>
                <w:webHidden/>
              </w:rPr>
              <w:fldChar w:fldCharType="end"/>
            </w:r>
          </w:hyperlink>
        </w:p>
        <w:p w:rsidR="0098409A" w:rsidRPr="00E24F52" w:rsidRDefault="00805CDA">
          <w:pPr>
            <w:pStyle w:val="25"/>
            <w:rPr>
              <w:noProof/>
              <w:lang w:eastAsia="ru-RU"/>
            </w:rPr>
          </w:pPr>
          <w:hyperlink w:anchor="_Toc531162795" w:history="1">
            <w:r w:rsidR="0098409A" w:rsidRPr="00E24F52">
              <w:rPr>
                <w:rStyle w:val="aff6"/>
                <w:rFonts w:ascii="Times New Roman" w:hAnsi="Times New Roman" w:cs="Times New Roman"/>
                <w:i/>
                <w:noProof/>
              </w:rPr>
              <w:t>5.1. Магаданская агломерация.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_Toc531162795 \h </w:instrText>
            </w:r>
            <w:r w:rsidR="0098409A" w:rsidRPr="00E24F52">
              <w:rPr>
                <w:noProof/>
                <w:webHidden/>
              </w:rPr>
            </w:r>
            <w:r w:rsidR="0098409A" w:rsidRPr="00E24F52">
              <w:rPr>
                <w:noProof/>
                <w:webHidden/>
              </w:rPr>
              <w:fldChar w:fldCharType="separate"/>
            </w:r>
            <w:r w:rsidR="0098409A" w:rsidRPr="00E24F52">
              <w:rPr>
                <w:noProof/>
                <w:webHidden/>
              </w:rPr>
              <w:t>45</w:t>
            </w:r>
            <w:r w:rsidR="0098409A" w:rsidRPr="00E24F52">
              <w:rPr>
                <w:noProof/>
                <w:webHidden/>
              </w:rPr>
              <w:fldChar w:fldCharType="end"/>
            </w:r>
          </w:hyperlink>
        </w:p>
        <w:p w:rsidR="0098409A" w:rsidRPr="00E24F52" w:rsidRDefault="00805CDA">
          <w:pPr>
            <w:pStyle w:val="25"/>
            <w:rPr>
              <w:noProof/>
              <w:lang w:eastAsia="ru-RU"/>
            </w:rPr>
          </w:pPr>
          <w:hyperlink w:anchor="_Toc531162796" w:history="1">
            <w:r w:rsidR="0098409A" w:rsidRPr="00E24F52">
              <w:rPr>
                <w:rStyle w:val="aff6"/>
                <w:rFonts w:ascii="Times New Roman" w:hAnsi="Times New Roman" w:cs="Times New Roman"/>
                <w:i/>
                <w:noProof/>
              </w:rPr>
              <w:t>5.2. Хасынский городской округ.</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_Toc531162796 \h </w:instrText>
            </w:r>
            <w:r w:rsidR="0098409A" w:rsidRPr="00E24F52">
              <w:rPr>
                <w:noProof/>
                <w:webHidden/>
              </w:rPr>
            </w:r>
            <w:r w:rsidR="0098409A" w:rsidRPr="00E24F52">
              <w:rPr>
                <w:noProof/>
                <w:webHidden/>
              </w:rPr>
              <w:fldChar w:fldCharType="separate"/>
            </w:r>
            <w:r w:rsidR="0098409A" w:rsidRPr="00E24F52">
              <w:rPr>
                <w:noProof/>
                <w:webHidden/>
              </w:rPr>
              <w:t>46</w:t>
            </w:r>
            <w:r w:rsidR="0098409A" w:rsidRPr="00E24F52">
              <w:rPr>
                <w:noProof/>
                <w:webHidden/>
              </w:rPr>
              <w:fldChar w:fldCharType="end"/>
            </w:r>
          </w:hyperlink>
        </w:p>
        <w:p w:rsidR="0098409A" w:rsidRPr="00E24F52" w:rsidRDefault="00805CDA">
          <w:pPr>
            <w:pStyle w:val="25"/>
            <w:rPr>
              <w:noProof/>
              <w:lang w:eastAsia="ru-RU"/>
            </w:rPr>
          </w:pPr>
          <w:hyperlink w:anchor="_Toc531162797" w:history="1">
            <w:r w:rsidR="0098409A" w:rsidRPr="00E24F52">
              <w:rPr>
                <w:rStyle w:val="aff6"/>
                <w:rFonts w:ascii="Times New Roman" w:hAnsi="Times New Roman" w:cs="Times New Roman"/>
                <w:i/>
                <w:noProof/>
              </w:rPr>
              <w:t>5.3. Яно-Колымская золоторудная провинция.</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_Toc531162797 \h </w:instrText>
            </w:r>
            <w:r w:rsidR="0098409A" w:rsidRPr="00E24F52">
              <w:rPr>
                <w:noProof/>
                <w:webHidden/>
              </w:rPr>
            </w:r>
            <w:r w:rsidR="0098409A" w:rsidRPr="00E24F52">
              <w:rPr>
                <w:noProof/>
                <w:webHidden/>
              </w:rPr>
              <w:fldChar w:fldCharType="separate"/>
            </w:r>
            <w:r w:rsidR="0098409A" w:rsidRPr="00E24F52">
              <w:rPr>
                <w:noProof/>
                <w:webHidden/>
              </w:rPr>
              <w:t>46</w:t>
            </w:r>
            <w:r w:rsidR="0098409A" w:rsidRPr="00E24F52">
              <w:rPr>
                <w:noProof/>
                <w:webHidden/>
              </w:rPr>
              <w:fldChar w:fldCharType="end"/>
            </w:r>
          </w:hyperlink>
        </w:p>
        <w:p w:rsidR="0098409A" w:rsidRPr="00E24F52" w:rsidRDefault="00805CDA">
          <w:pPr>
            <w:pStyle w:val="25"/>
            <w:rPr>
              <w:noProof/>
              <w:lang w:eastAsia="ru-RU"/>
            </w:rPr>
          </w:pPr>
          <w:hyperlink w:anchor="_Toc531162798" w:history="1">
            <w:r w:rsidR="0098409A" w:rsidRPr="00E24F52">
              <w:rPr>
                <w:rStyle w:val="aff6"/>
                <w:rFonts w:ascii="Times New Roman" w:hAnsi="Times New Roman" w:cs="Times New Roman"/>
                <w:i/>
                <w:noProof/>
              </w:rPr>
              <w:t>5.4. Среднеканский городской округ.</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_Toc531162798 \h </w:instrText>
            </w:r>
            <w:r w:rsidR="0098409A" w:rsidRPr="00E24F52">
              <w:rPr>
                <w:noProof/>
                <w:webHidden/>
              </w:rPr>
            </w:r>
            <w:r w:rsidR="0098409A" w:rsidRPr="00E24F52">
              <w:rPr>
                <w:noProof/>
                <w:webHidden/>
              </w:rPr>
              <w:fldChar w:fldCharType="separate"/>
            </w:r>
            <w:r w:rsidR="0098409A" w:rsidRPr="00E24F52">
              <w:rPr>
                <w:noProof/>
                <w:webHidden/>
              </w:rPr>
              <w:t>47</w:t>
            </w:r>
            <w:r w:rsidR="0098409A" w:rsidRPr="00E24F52">
              <w:rPr>
                <w:noProof/>
                <w:webHidden/>
              </w:rPr>
              <w:fldChar w:fldCharType="end"/>
            </w:r>
          </w:hyperlink>
        </w:p>
        <w:p w:rsidR="0098409A" w:rsidRPr="00E24F52" w:rsidRDefault="00805CDA">
          <w:pPr>
            <w:pStyle w:val="25"/>
            <w:rPr>
              <w:noProof/>
              <w:lang w:eastAsia="ru-RU"/>
            </w:rPr>
          </w:pPr>
          <w:hyperlink w:anchor="_Toc531162799" w:history="1">
            <w:r w:rsidR="0098409A" w:rsidRPr="00E24F52">
              <w:rPr>
                <w:rStyle w:val="aff6"/>
                <w:rFonts w:ascii="Times New Roman" w:hAnsi="Times New Roman" w:cs="Times New Roman"/>
                <w:i/>
                <w:noProof/>
              </w:rPr>
              <w:t>5.5. Омсукчанский кластер.</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_Toc531162799 \h </w:instrText>
            </w:r>
            <w:r w:rsidR="0098409A" w:rsidRPr="00E24F52">
              <w:rPr>
                <w:noProof/>
                <w:webHidden/>
              </w:rPr>
            </w:r>
            <w:r w:rsidR="0098409A" w:rsidRPr="00E24F52">
              <w:rPr>
                <w:noProof/>
                <w:webHidden/>
              </w:rPr>
              <w:fldChar w:fldCharType="separate"/>
            </w:r>
            <w:r w:rsidR="0098409A" w:rsidRPr="00E24F52">
              <w:rPr>
                <w:noProof/>
                <w:webHidden/>
              </w:rPr>
              <w:t>48</w:t>
            </w:r>
            <w:r w:rsidR="0098409A" w:rsidRPr="00E24F52">
              <w:rPr>
                <w:noProof/>
                <w:webHidden/>
              </w:rPr>
              <w:fldChar w:fldCharType="end"/>
            </w:r>
          </w:hyperlink>
        </w:p>
        <w:p w:rsidR="0098409A" w:rsidRPr="00E24F52" w:rsidRDefault="00805CDA">
          <w:pPr>
            <w:pStyle w:val="25"/>
            <w:rPr>
              <w:noProof/>
              <w:lang w:eastAsia="ru-RU"/>
            </w:rPr>
          </w:pPr>
          <w:hyperlink w:anchor="_Toc531162800" w:history="1">
            <w:r w:rsidR="0098409A" w:rsidRPr="00E24F52">
              <w:rPr>
                <w:rStyle w:val="aff6"/>
                <w:rFonts w:ascii="Times New Roman" w:hAnsi="Times New Roman" w:cs="Times New Roman"/>
                <w:i/>
                <w:noProof/>
              </w:rPr>
              <w:t>5.6. Развитие прибрежных территорий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_Toc531162800 \h </w:instrText>
            </w:r>
            <w:r w:rsidR="0098409A" w:rsidRPr="00E24F52">
              <w:rPr>
                <w:noProof/>
                <w:webHidden/>
              </w:rPr>
            </w:r>
            <w:r w:rsidR="0098409A" w:rsidRPr="00E24F52">
              <w:rPr>
                <w:noProof/>
                <w:webHidden/>
              </w:rPr>
              <w:fldChar w:fldCharType="separate"/>
            </w:r>
            <w:r w:rsidR="0098409A" w:rsidRPr="00E24F52">
              <w:rPr>
                <w:noProof/>
                <w:webHidden/>
              </w:rPr>
              <w:t>49</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801" w:history="1">
            <w:r w:rsidR="0098409A" w:rsidRPr="00E24F52">
              <w:rPr>
                <w:rStyle w:val="aff6"/>
                <w:rFonts w:ascii="Times New Roman" w:hAnsi="Times New Roman" w:cs="Times New Roman"/>
                <w:i/>
                <w:noProof/>
              </w:rPr>
              <w:t>6.</w:t>
            </w:r>
            <w:r w:rsidR="0098409A" w:rsidRPr="00E24F52">
              <w:rPr>
                <w:noProof/>
                <w:lang w:eastAsia="ru-RU"/>
              </w:rPr>
              <w:tab/>
            </w:r>
            <w:r w:rsidR="0098409A" w:rsidRPr="00E24F52">
              <w:rPr>
                <w:rStyle w:val="aff6"/>
                <w:rFonts w:ascii="Times New Roman" w:hAnsi="Times New Roman" w:cs="Times New Roman"/>
                <w:i/>
                <w:noProof/>
              </w:rPr>
              <w:t>Рациональное природопользование и экологическая безопасность</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_Toc531162801 \h </w:instrText>
            </w:r>
            <w:r w:rsidR="0098409A" w:rsidRPr="00E24F52">
              <w:rPr>
                <w:noProof/>
                <w:webHidden/>
              </w:rPr>
            </w:r>
            <w:r w:rsidR="0098409A" w:rsidRPr="00E24F52">
              <w:rPr>
                <w:noProof/>
                <w:webHidden/>
              </w:rPr>
              <w:fldChar w:fldCharType="separate"/>
            </w:r>
            <w:r w:rsidR="0098409A" w:rsidRPr="00E24F52">
              <w:rPr>
                <w:noProof/>
                <w:webHidden/>
              </w:rPr>
              <w:t>50</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802" w:history="1">
            <w:r w:rsidR="0098409A" w:rsidRPr="00E24F52">
              <w:rPr>
                <w:rStyle w:val="aff6"/>
                <w:rFonts w:ascii="Times New Roman" w:hAnsi="Times New Roman" w:cs="Times New Roman"/>
                <w:i/>
                <w:noProof/>
              </w:rPr>
              <w:t>7.</w:t>
            </w:r>
            <w:r w:rsidR="0098409A" w:rsidRPr="00E24F52">
              <w:rPr>
                <w:noProof/>
                <w:lang w:eastAsia="ru-RU"/>
              </w:rPr>
              <w:tab/>
            </w:r>
            <w:r w:rsidR="0098409A" w:rsidRPr="00E24F52">
              <w:rPr>
                <w:rStyle w:val="aff6"/>
                <w:rFonts w:ascii="Times New Roman" w:hAnsi="Times New Roman" w:cs="Times New Roman"/>
                <w:i/>
                <w:noProof/>
              </w:rPr>
              <w:t>Целевой сценарий социально-экономического развития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_Toc531162802 \h </w:instrText>
            </w:r>
            <w:r w:rsidR="0098409A" w:rsidRPr="00E24F52">
              <w:rPr>
                <w:noProof/>
                <w:webHidden/>
              </w:rPr>
            </w:r>
            <w:r w:rsidR="0098409A" w:rsidRPr="00E24F52">
              <w:rPr>
                <w:noProof/>
                <w:webHidden/>
              </w:rPr>
              <w:fldChar w:fldCharType="separate"/>
            </w:r>
            <w:r w:rsidR="0098409A" w:rsidRPr="00E24F52">
              <w:rPr>
                <w:noProof/>
                <w:webHidden/>
              </w:rPr>
              <w:t>53</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803" w:history="1">
            <w:r w:rsidR="0098409A" w:rsidRPr="00E24F52">
              <w:rPr>
                <w:rStyle w:val="aff6"/>
                <w:rFonts w:ascii="Times New Roman" w:hAnsi="Times New Roman" w:cs="Times New Roman"/>
                <w:i/>
                <w:noProof/>
              </w:rPr>
              <w:t>8.</w:t>
            </w:r>
            <w:r w:rsidR="0098409A" w:rsidRPr="00E24F52">
              <w:rPr>
                <w:noProof/>
                <w:lang w:eastAsia="ru-RU"/>
              </w:rPr>
              <w:tab/>
            </w:r>
            <w:r w:rsidR="0098409A" w:rsidRPr="00E24F52">
              <w:rPr>
                <w:rStyle w:val="aff6"/>
                <w:rFonts w:ascii="Times New Roman" w:hAnsi="Times New Roman" w:cs="Times New Roman"/>
                <w:i/>
                <w:noProof/>
              </w:rPr>
              <w:t>Ожидаемые результаты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_Toc531162803 \h </w:instrText>
            </w:r>
            <w:r w:rsidR="0098409A" w:rsidRPr="00E24F52">
              <w:rPr>
                <w:noProof/>
                <w:webHidden/>
              </w:rPr>
            </w:r>
            <w:r w:rsidR="0098409A" w:rsidRPr="00E24F52">
              <w:rPr>
                <w:noProof/>
                <w:webHidden/>
              </w:rPr>
              <w:fldChar w:fldCharType="separate"/>
            </w:r>
            <w:r w:rsidR="0098409A" w:rsidRPr="00E24F52">
              <w:rPr>
                <w:noProof/>
                <w:webHidden/>
              </w:rPr>
              <w:t>55</w:t>
            </w:r>
            <w:r w:rsidR="0098409A" w:rsidRPr="00E24F52">
              <w:rPr>
                <w:noProof/>
                <w:webHidden/>
              </w:rPr>
              <w:fldChar w:fldCharType="end"/>
            </w:r>
          </w:hyperlink>
        </w:p>
        <w:p w:rsidR="0098409A" w:rsidRPr="00E24F52" w:rsidRDefault="00805CDA">
          <w:pPr>
            <w:pStyle w:val="11"/>
            <w:tabs>
              <w:tab w:val="left" w:pos="440"/>
              <w:tab w:val="right" w:leader="dot" w:pos="9911"/>
            </w:tabs>
            <w:rPr>
              <w:noProof/>
              <w:lang w:eastAsia="ru-RU"/>
            </w:rPr>
          </w:pPr>
          <w:hyperlink w:anchor="_Toc531162804" w:history="1">
            <w:r w:rsidR="0098409A" w:rsidRPr="00E24F52">
              <w:rPr>
                <w:rStyle w:val="aff6"/>
                <w:rFonts w:ascii="Times New Roman" w:hAnsi="Times New Roman" w:cs="Times New Roman"/>
                <w:i/>
                <w:noProof/>
              </w:rPr>
              <w:t>9.</w:t>
            </w:r>
            <w:r w:rsidR="0098409A" w:rsidRPr="00E24F52">
              <w:rPr>
                <w:noProof/>
                <w:lang w:eastAsia="ru-RU"/>
              </w:rPr>
              <w:tab/>
            </w:r>
            <w:r w:rsidR="0098409A" w:rsidRPr="00E24F52">
              <w:rPr>
                <w:rStyle w:val="aff6"/>
                <w:rFonts w:ascii="Times New Roman" w:hAnsi="Times New Roman" w:cs="Times New Roman"/>
                <w:i/>
                <w:noProof/>
              </w:rPr>
              <w:t>Ресурсное обеспечение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_Toc531162804 \h </w:instrText>
            </w:r>
            <w:r w:rsidR="0098409A" w:rsidRPr="00E24F52">
              <w:rPr>
                <w:noProof/>
                <w:webHidden/>
              </w:rPr>
            </w:r>
            <w:r w:rsidR="0098409A" w:rsidRPr="00E24F52">
              <w:rPr>
                <w:noProof/>
                <w:webHidden/>
              </w:rPr>
              <w:fldChar w:fldCharType="separate"/>
            </w:r>
            <w:r w:rsidR="0098409A" w:rsidRPr="00E24F52">
              <w:rPr>
                <w:noProof/>
                <w:webHidden/>
              </w:rPr>
              <w:t>55</w:t>
            </w:r>
            <w:r w:rsidR="0098409A" w:rsidRPr="00E24F52">
              <w:rPr>
                <w:noProof/>
                <w:webHidden/>
              </w:rPr>
              <w:fldChar w:fldCharType="end"/>
            </w:r>
          </w:hyperlink>
        </w:p>
        <w:p w:rsidR="0098409A" w:rsidRPr="00E24F52" w:rsidRDefault="00805CDA">
          <w:pPr>
            <w:pStyle w:val="25"/>
            <w:rPr>
              <w:noProof/>
              <w:lang w:eastAsia="ru-RU"/>
            </w:rPr>
          </w:pPr>
          <w:hyperlink w:anchor="_Toc531162805" w:history="1">
            <w:r w:rsidR="0098409A" w:rsidRPr="00E24F52">
              <w:rPr>
                <w:rStyle w:val="aff6"/>
                <w:rFonts w:ascii="Times New Roman" w:hAnsi="Times New Roman" w:cs="Times New Roman"/>
                <w:i/>
                <w:noProof/>
              </w:rPr>
              <w:t>9.1. Финансово-организационный механизм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_Toc531162805 \h </w:instrText>
            </w:r>
            <w:r w:rsidR="0098409A" w:rsidRPr="00E24F52">
              <w:rPr>
                <w:noProof/>
                <w:webHidden/>
              </w:rPr>
            </w:r>
            <w:r w:rsidR="0098409A" w:rsidRPr="00E24F52">
              <w:rPr>
                <w:noProof/>
                <w:webHidden/>
              </w:rPr>
              <w:fldChar w:fldCharType="separate"/>
            </w:r>
            <w:r w:rsidR="0098409A" w:rsidRPr="00E24F52">
              <w:rPr>
                <w:noProof/>
                <w:webHidden/>
              </w:rPr>
              <w:t>55</w:t>
            </w:r>
            <w:r w:rsidR="0098409A" w:rsidRPr="00E24F52">
              <w:rPr>
                <w:noProof/>
                <w:webHidden/>
              </w:rPr>
              <w:fldChar w:fldCharType="end"/>
            </w:r>
          </w:hyperlink>
        </w:p>
        <w:p w:rsidR="0098409A" w:rsidRPr="00E24F52" w:rsidRDefault="00805CDA">
          <w:pPr>
            <w:pStyle w:val="25"/>
            <w:rPr>
              <w:noProof/>
              <w:lang w:eastAsia="ru-RU"/>
            </w:rPr>
          </w:pPr>
          <w:hyperlink w:anchor="_Toc531162806" w:history="1">
            <w:r w:rsidR="0098409A" w:rsidRPr="00E24F52">
              <w:rPr>
                <w:rStyle w:val="aff6"/>
                <w:rFonts w:ascii="Times New Roman" w:hAnsi="Times New Roman" w:cs="Times New Roman"/>
                <w:i/>
                <w:noProof/>
              </w:rPr>
              <w:t>9.2. Информация о государственных программах Магаданской области, утверждаемых в целях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_Toc531162806 \h </w:instrText>
            </w:r>
            <w:r w:rsidR="0098409A" w:rsidRPr="00E24F52">
              <w:rPr>
                <w:noProof/>
                <w:webHidden/>
              </w:rPr>
            </w:r>
            <w:r w:rsidR="0098409A" w:rsidRPr="00E24F52">
              <w:rPr>
                <w:noProof/>
                <w:webHidden/>
              </w:rPr>
              <w:fldChar w:fldCharType="separate"/>
            </w:r>
            <w:r w:rsidR="0098409A" w:rsidRPr="00E24F52">
              <w:rPr>
                <w:noProof/>
                <w:webHidden/>
              </w:rPr>
              <w:t>58</w:t>
            </w:r>
            <w:r w:rsidR="0098409A" w:rsidRPr="00E24F52">
              <w:rPr>
                <w:noProof/>
                <w:webHidden/>
              </w:rPr>
              <w:fldChar w:fldCharType="end"/>
            </w:r>
          </w:hyperlink>
        </w:p>
        <w:p w:rsidR="0098409A" w:rsidRPr="00E24F52" w:rsidRDefault="00805CDA">
          <w:pPr>
            <w:pStyle w:val="25"/>
            <w:rPr>
              <w:noProof/>
              <w:lang w:eastAsia="ru-RU"/>
            </w:rPr>
          </w:pPr>
          <w:hyperlink w:anchor="_Toc531162807" w:history="1">
            <w:r w:rsidR="0098409A" w:rsidRPr="00E24F52">
              <w:rPr>
                <w:rStyle w:val="aff6"/>
                <w:rFonts w:ascii="Times New Roman" w:hAnsi="Times New Roman" w:cs="Times New Roman"/>
                <w:i/>
                <w:noProof/>
              </w:rPr>
              <w:t>9.3. Инструменты государственно-частного и социального партнерства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_Toc531162807 \h </w:instrText>
            </w:r>
            <w:r w:rsidR="0098409A" w:rsidRPr="00E24F52">
              <w:rPr>
                <w:noProof/>
                <w:webHidden/>
              </w:rPr>
            </w:r>
            <w:r w:rsidR="0098409A" w:rsidRPr="00E24F52">
              <w:rPr>
                <w:noProof/>
                <w:webHidden/>
              </w:rPr>
              <w:fldChar w:fldCharType="separate"/>
            </w:r>
            <w:r w:rsidR="0098409A" w:rsidRPr="00E24F52">
              <w:rPr>
                <w:noProof/>
                <w:webHidden/>
              </w:rPr>
              <w:t>58</w:t>
            </w:r>
            <w:r w:rsidR="0098409A" w:rsidRPr="00E24F52">
              <w:rPr>
                <w:noProof/>
                <w:webHidden/>
              </w:rPr>
              <w:fldChar w:fldCharType="end"/>
            </w:r>
          </w:hyperlink>
        </w:p>
        <w:p w:rsidR="0098409A" w:rsidRPr="00E24F52" w:rsidRDefault="00805CDA">
          <w:pPr>
            <w:pStyle w:val="25"/>
            <w:rPr>
              <w:noProof/>
              <w:lang w:eastAsia="ru-RU"/>
            </w:rPr>
          </w:pPr>
          <w:hyperlink w:anchor="_Toc531162808" w:history="1">
            <w:r w:rsidR="0098409A" w:rsidRPr="00E24F52">
              <w:rPr>
                <w:rStyle w:val="aff6"/>
                <w:rFonts w:ascii="Times New Roman" w:hAnsi="Times New Roman" w:cs="Times New Roman"/>
                <w:i/>
                <w:noProof/>
              </w:rPr>
              <w:t>9.4. Меры по обеспечению реализации наиболее значимых проектов</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_Toc531162808 \h </w:instrText>
            </w:r>
            <w:r w:rsidR="0098409A" w:rsidRPr="00E24F52">
              <w:rPr>
                <w:noProof/>
                <w:webHidden/>
              </w:rPr>
            </w:r>
            <w:r w:rsidR="0098409A" w:rsidRPr="00E24F52">
              <w:rPr>
                <w:noProof/>
                <w:webHidden/>
              </w:rPr>
              <w:fldChar w:fldCharType="separate"/>
            </w:r>
            <w:r w:rsidR="0098409A" w:rsidRPr="00E24F52">
              <w:rPr>
                <w:noProof/>
                <w:webHidden/>
              </w:rPr>
              <w:t>58</w:t>
            </w:r>
            <w:r w:rsidR="0098409A" w:rsidRPr="00E24F52">
              <w:rPr>
                <w:noProof/>
                <w:webHidden/>
              </w:rPr>
              <w:fldChar w:fldCharType="end"/>
            </w:r>
          </w:hyperlink>
        </w:p>
        <w:p w:rsidR="0098409A" w:rsidRPr="00E24F52" w:rsidRDefault="00805CDA">
          <w:pPr>
            <w:pStyle w:val="25"/>
            <w:rPr>
              <w:noProof/>
              <w:lang w:eastAsia="ru-RU"/>
            </w:rPr>
          </w:pPr>
          <w:hyperlink w:anchor="_Toc531162809" w:history="1">
            <w:r w:rsidR="0098409A" w:rsidRPr="00E24F52">
              <w:rPr>
                <w:rStyle w:val="aff6"/>
                <w:rFonts w:ascii="Times New Roman" w:hAnsi="Times New Roman" w:cs="Times New Roman"/>
                <w:i/>
                <w:noProof/>
              </w:rPr>
              <w:t>9.5. Инвестиционная стратегия Магаданской области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_Toc531162809 \h </w:instrText>
            </w:r>
            <w:r w:rsidR="0098409A" w:rsidRPr="00E24F52">
              <w:rPr>
                <w:noProof/>
                <w:webHidden/>
              </w:rPr>
            </w:r>
            <w:r w:rsidR="0098409A" w:rsidRPr="00E24F52">
              <w:rPr>
                <w:noProof/>
                <w:webHidden/>
              </w:rPr>
              <w:fldChar w:fldCharType="separate"/>
            </w:r>
            <w:r w:rsidR="0098409A" w:rsidRPr="00E24F52">
              <w:rPr>
                <w:noProof/>
                <w:webHidden/>
              </w:rPr>
              <w:t>61</w:t>
            </w:r>
            <w:r w:rsidR="0098409A" w:rsidRPr="00E24F52">
              <w:rPr>
                <w:noProof/>
                <w:webHidden/>
              </w:rPr>
              <w:fldChar w:fldCharType="end"/>
            </w:r>
          </w:hyperlink>
        </w:p>
        <w:p w:rsidR="0098409A" w:rsidRPr="00E24F52" w:rsidRDefault="00805CDA">
          <w:pPr>
            <w:pStyle w:val="11"/>
            <w:tabs>
              <w:tab w:val="left" w:pos="660"/>
              <w:tab w:val="right" w:leader="dot" w:pos="9911"/>
            </w:tabs>
            <w:rPr>
              <w:noProof/>
              <w:lang w:eastAsia="ru-RU"/>
            </w:rPr>
          </w:pPr>
          <w:hyperlink w:anchor="_Toc531162810" w:history="1">
            <w:r w:rsidR="0098409A" w:rsidRPr="00E24F52">
              <w:rPr>
                <w:rStyle w:val="aff6"/>
                <w:rFonts w:ascii="Times New Roman" w:hAnsi="Times New Roman" w:cs="Times New Roman"/>
                <w:i/>
                <w:noProof/>
              </w:rPr>
              <w:t>10.</w:t>
            </w:r>
            <w:r w:rsidR="0098409A" w:rsidRPr="00E24F52">
              <w:rPr>
                <w:noProof/>
                <w:lang w:eastAsia="ru-RU"/>
              </w:rPr>
              <w:tab/>
            </w:r>
            <w:r w:rsidR="0098409A" w:rsidRPr="00E24F52">
              <w:rPr>
                <w:rStyle w:val="aff6"/>
                <w:rFonts w:ascii="Times New Roman" w:hAnsi="Times New Roman" w:cs="Times New Roman"/>
                <w:i/>
                <w:noProof/>
              </w:rPr>
              <w:t>Оценка финансовых ресурсов, необходимых для реализации Стратегии</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_Toc531162810 \h </w:instrText>
            </w:r>
            <w:r w:rsidR="0098409A" w:rsidRPr="00E24F52">
              <w:rPr>
                <w:noProof/>
                <w:webHidden/>
              </w:rPr>
            </w:r>
            <w:r w:rsidR="0098409A" w:rsidRPr="00E24F52">
              <w:rPr>
                <w:noProof/>
                <w:webHidden/>
              </w:rPr>
              <w:fldChar w:fldCharType="separate"/>
            </w:r>
            <w:r w:rsidR="0098409A" w:rsidRPr="00E24F52">
              <w:rPr>
                <w:noProof/>
                <w:webHidden/>
              </w:rPr>
              <w:t>65</w:t>
            </w:r>
            <w:r w:rsidR="0098409A" w:rsidRPr="00E24F52">
              <w:rPr>
                <w:noProof/>
                <w:webHidden/>
              </w:rPr>
              <w:fldChar w:fldCharType="end"/>
            </w:r>
          </w:hyperlink>
        </w:p>
        <w:p w:rsidR="0098409A" w:rsidRPr="00E24F52" w:rsidRDefault="00805CDA">
          <w:pPr>
            <w:pStyle w:val="11"/>
            <w:tabs>
              <w:tab w:val="right" w:leader="dot" w:pos="9911"/>
            </w:tabs>
            <w:rPr>
              <w:noProof/>
              <w:lang w:eastAsia="ru-RU"/>
            </w:rPr>
          </w:pPr>
          <w:hyperlink w:anchor="_Toc531162811" w:history="1">
            <w:r w:rsidR="0098409A" w:rsidRPr="00E24F52">
              <w:rPr>
                <w:rStyle w:val="aff6"/>
                <w:rFonts w:ascii="Times New Roman" w:hAnsi="Times New Roman" w:cs="Times New Roman"/>
                <w:i/>
                <w:noProof/>
              </w:rPr>
              <w:t>Приложение № 1.</w:t>
            </w:r>
            <w:r w:rsidR="0098409A" w:rsidRPr="00E24F52">
              <w:rPr>
                <w:rStyle w:val="aff6"/>
                <w:rFonts w:ascii="Times New Roman" w:hAnsi="Times New Roman" w:cs="Times New Roman"/>
                <w:noProof/>
              </w:rPr>
              <w:t xml:space="preserve"> Приоритеты, цели, задачи и значения целевых показателей социально-экономического развития Магаданской области на период до 2030 года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_Toc531162811 \h </w:instrText>
            </w:r>
            <w:r w:rsidR="0098409A" w:rsidRPr="00E24F52">
              <w:rPr>
                <w:noProof/>
                <w:webHidden/>
              </w:rPr>
            </w:r>
            <w:r w:rsidR="0098409A" w:rsidRPr="00E24F52">
              <w:rPr>
                <w:noProof/>
                <w:webHidden/>
              </w:rPr>
              <w:fldChar w:fldCharType="separate"/>
            </w:r>
            <w:r w:rsidR="0098409A" w:rsidRPr="00E24F52">
              <w:rPr>
                <w:noProof/>
                <w:webHidden/>
              </w:rPr>
              <w:t>66</w:t>
            </w:r>
            <w:r w:rsidR="0098409A" w:rsidRPr="00E24F52">
              <w:rPr>
                <w:noProof/>
                <w:webHidden/>
              </w:rPr>
              <w:fldChar w:fldCharType="end"/>
            </w:r>
          </w:hyperlink>
        </w:p>
        <w:p w:rsidR="0098409A" w:rsidRPr="00E24F52" w:rsidRDefault="00805CDA">
          <w:pPr>
            <w:pStyle w:val="11"/>
            <w:tabs>
              <w:tab w:val="right" w:leader="dot" w:pos="9911"/>
            </w:tabs>
            <w:rPr>
              <w:noProof/>
              <w:lang w:eastAsia="ru-RU"/>
            </w:rPr>
          </w:pPr>
          <w:hyperlink w:anchor="_Toc531162812" w:history="1">
            <w:r w:rsidR="0098409A" w:rsidRPr="00E24F52">
              <w:rPr>
                <w:rStyle w:val="aff6"/>
                <w:rFonts w:ascii="Times New Roman" w:hAnsi="Times New Roman" w:cs="Times New Roman"/>
                <w:i/>
                <w:noProof/>
              </w:rPr>
              <w:t>Приложение № 2.</w:t>
            </w:r>
            <w:r w:rsidR="0098409A" w:rsidRPr="00E24F52">
              <w:rPr>
                <w:rStyle w:val="aff6"/>
                <w:rFonts w:ascii="Times New Roman" w:hAnsi="Times New Roman" w:cs="Times New Roman"/>
                <w:noProof/>
              </w:rPr>
              <w:t xml:space="preserve"> Перечень государственных программ Магаданской области, обеспечивающих реализацию Стратегии социально-экономического развития Магаданской области на период до 2030 года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_Toc531162812 \h </w:instrText>
            </w:r>
            <w:r w:rsidR="0098409A" w:rsidRPr="00E24F52">
              <w:rPr>
                <w:noProof/>
                <w:webHidden/>
              </w:rPr>
            </w:r>
            <w:r w:rsidR="0098409A" w:rsidRPr="00E24F52">
              <w:rPr>
                <w:noProof/>
                <w:webHidden/>
              </w:rPr>
              <w:fldChar w:fldCharType="separate"/>
            </w:r>
            <w:r w:rsidR="0098409A" w:rsidRPr="00E24F52">
              <w:rPr>
                <w:noProof/>
                <w:webHidden/>
              </w:rPr>
              <w:t>78</w:t>
            </w:r>
            <w:r w:rsidR="0098409A" w:rsidRPr="00E24F52">
              <w:rPr>
                <w:noProof/>
                <w:webHidden/>
              </w:rPr>
              <w:fldChar w:fldCharType="end"/>
            </w:r>
          </w:hyperlink>
        </w:p>
        <w:p w:rsidR="0098409A" w:rsidRPr="00E24F52" w:rsidRDefault="00805CDA">
          <w:pPr>
            <w:pStyle w:val="11"/>
            <w:tabs>
              <w:tab w:val="right" w:leader="dot" w:pos="9911"/>
            </w:tabs>
            <w:rPr>
              <w:noProof/>
              <w:lang w:eastAsia="ru-RU"/>
            </w:rPr>
          </w:pPr>
          <w:hyperlink w:anchor="_Toc531162813" w:history="1">
            <w:r w:rsidR="0098409A" w:rsidRPr="00E24F52">
              <w:rPr>
                <w:rStyle w:val="aff6"/>
                <w:rFonts w:ascii="Times New Roman" w:hAnsi="Times New Roman" w:cs="Times New Roman"/>
                <w:i/>
                <w:noProof/>
              </w:rPr>
              <w:t>Приложение№ 3.</w:t>
            </w:r>
            <w:r w:rsidR="0098409A" w:rsidRPr="00E24F52">
              <w:rPr>
                <w:rStyle w:val="aff6"/>
                <w:rFonts w:ascii="Times New Roman" w:hAnsi="Times New Roman" w:cs="Times New Roman"/>
                <w:noProof/>
              </w:rPr>
              <w:t xml:space="preserve"> Перечень крупных инвестиционных проектов Магаданской области, реализуемых и планируемых к реализации на период до 2030 года</w:t>
            </w:r>
            <w:r w:rsidR="0098409A" w:rsidRPr="00E24F52">
              <w:rPr>
                <w:noProof/>
                <w:webHidden/>
              </w:rPr>
              <w:tab/>
            </w:r>
            <w:r w:rsidR="0098409A" w:rsidRPr="00E24F52">
              <w:rPr>
                <w:noProof/>
                <w:webHidden/>
              </w:rPr>
              <w:fldChar w:fldCharType="begin"/>
            </w:r>
            <w:r w:rsidR="0098409A" w:rsidRPr="00E24F52">
              <w:rPr>
                <w:noProof/>
                <w:webHidden/>
              </w:rPr>
              <w:instrText xml:space="preserve"> PAGEREF _Toc531162813 \h </w:instrText>
            </w:r>
            <w:r w:rsidR="0098409A" w:rsidRPr="00E24F52">
              <w:rPr>
                <w:noProof/>
                <w:webHidden/>
              </w:rPr>
            </w:r>
            <w:r w:rsidR="0098409A" w:rsidRPr="00E24F52">
              <w:rPr>
                <w:noProof/>
                <w:webHidden/>
              </w:rPr>
              <w:fldChar w:fldCharType="separate"/>
            </w:r>
            <w:r w:rsidR="0098409A" w:rsidRPr="00E24F52">
              <w:rPr>
                <w:noProof/>
                <w:webHidden/>
              </w:rPr>
              <w:t>80</w:t>
            </w:r>
            <w:r w:rsidR="0098409A" w:rsidRPr="00E24F52">
              <w:rPr>
                <w:noProof/>
                <w:webHidden/>
              </w:rPr>
              <w:fldChar w:fldCharType="end"/>
            </w:r>
          </w:hyperlink>
        </w:p>
        <w:p w:rsidR="009D2D0D" w:rsidRPr="00E24F52" w:rsidRDefault="009D2D0D">
          <w:r w:rsidRPr="00E24F52">
            <w:rPr>
              <w:rFonts w:ascii="Times New Roman" w:hAnsi="Times New Roman" w:cs="Times New Roman"/>
              <w:b/>
              <w:bCs/>
            </w:rPr>
            <w:fldChar w:fldCharType="end"/>
          </w:r>
          <w:r w:rsidR="00092D20">
            <w:rPr>
              <w:rFonts w:ascii="Times New Roman" w:hAnsi="Times New Roman" w:cs="Times New Roman"/>
              <w:b/>
              <w:bCs/>
            </w:rPr>
            <w:t xml:space="preserve"> </w:t>
          </w:r>
        </w:p>
      </w:sdtContent>
    </w:sdt>
    <w:p w:rsidR="00AD1476" w:rsidRPr="00E24F52" w:rsidRDefault="00AD1476" w:rsidP="00F414D2">
      <w:pPr>
        <w:spacing w:after="0" w:line="240" w:lineRule="auto"/>
        <w:jc w:val="center"/>
        <w:rPr>
          <w:rFonts w:ascii="Times New Roman" w:hAnsi="Times New Roman" w:cs="Times New Roman"/>
          <w:b/>
          <w:i/>
        </w:rPr>
      </w:pPr>
    </w:p>
    <w:p w:rsidR="00AD1476" w:rsidRPr="00E24F52" w:rsidRDefault="00AD1476" w:rsidP="00F414D2">
      <w:pPr>
        <w:spacing w:after="0" w:line="240" w:lineRule="auto"/>
        <w:jc w:val="center"/>
        <w:rPr>
          <w:rFonts w:ascii="Times New Roman" w:hAnsi="Times New Roman" w:cs="Times New Roman"/>
          <w:b/>
          <w:i/>
        </w:rPr>
      </w:pPr>
    </w:p>
    <w:p w:rsidR="00AD1476" w:rsidRPr="00E24F52" w:rsidRDefault="00AD1476" w:rsidP="00F414D2">
      <w:pPr>
        <w:spacing w:after="0" w:line="240" w:lineRule="auto"/>
        <w:jc w:val="center"/>
        <w:rPr>
          <w:rFonts w:ascii="Times New Roman" w:hAnsi="Times New Roman" w:cs="Times New Roman"/>
          <w:b/>
          <w:i/>
        </w:rPr>
      </w:pPr>
    </w:p>
    <w:p w:rsidR="006F5AEF" w:rsidRPr="00E24F52" w:rsidRDefault="006F7824" w:rsidP="008F775A">
      <w:pPr>
        <w:spacing w:after="0"/>
        <w:jc w:val="center"/>
        <w:rPr>
          <w:rFonts w:ascii="Times New Roman" w:hAnsi="Times New Roman" w:cs="Times New Roman"/>
          <w:b/>
          <w:i/>
        </w:rPr>
      </w:pPr>
      <w:r w:rsidRPr="00E24F52">
        <w:rPr>
          <w:rFonts w:ascii="Times New Roman" w:hAnsi="Times New Roman" w:cs="Times New Roman"/>
          <w:b/>
          <w:i/>
        </w:rPr>
        <w:br w:type="page"/>
      </w:r>
      <w:r w:rsidR="000F55A1" w:rsidRPr="00E24F52">
        <w:rPr>
          <w:rFonts w:ascii="Times New Roman" w:hAnsi="Times New Roman" w:cs="Times New Roman"/>
          <w:b/>
          <w:i/>
        </w:rPr>
        <w:lastRenderedPageBreak/>
        <w:t>Стратеги</w:t>
      </w:r>
      <w:r w:rsidR="00AD410E" w:rsidRPr="00E24F52">
        <w:rPr>
          <w:rFonts w:ascii="Times New Roman" w:hAnsi="Times New Roman" w:cs="Times New Roman"/>
          <w:b/>
          <w:i/>
        </w:rPr>
        <w:t>я</w:t>
      </w:r>
      <w:r w:rsidR="000F55A1" w:rsidRPr="00E24F52">
        <w:rPr>
          <w:rFonts w:ascii="Times New Roman" w:hAnsi="Times New Roman" w:cs="Times New Roman"/>
          <w:b/>
          <w:i/>
        </w:rPr>
        <w:t xml:space="preserve"> социально-экономического развития</w:t>
      </w:r>
    </w:p>
    <w:p w:rsidR="00CC5373" w:rsidRPr="00E24F52" w:rsidRDefault="000F55A1" w:rsidP="008F775A">
      <w:pPr>
        <w:spacing w:after="0" w:line="240" w:lineRule="auto"/>
        <w:jc w:val="center"/>
        <w:rPr>
          <w:rFonts w:ascii="Times New Roman" w:hAnsi="Times New Roman" w:cs="Times New Roman"/>
          <w:b/>
          <w:i/>
        </w:rPr>
      </w:pPr>
      <w:r w:rsidRPr="00E24F52">
        <w:rPr>
          <w:rFonts w:ascii="Times New Roman" w:hAnsi="Times New Roman" w:cs="Times New Roman"/>
          <w:b/>
          <w:i/>
        </w:rPr>
        <w:t>Магаданской области</w:t>
      </w:r>
      <w:r w:rsidR="006F5AEF" w:rsidRPr="00E24F52">
        <w:rPr>
          <w:rFonts w:ascii="Times New Roman" w:hAnsi="Times New Roman" w:cs="Times New Roman"/>
          <w:b/>
          <w:i/>
        </w:rPr>
        <w:t xml:space="preserve"> </w:t>
      </w:r>
      <w:r w:rsidRPr="00E24F52">
        <w:rPr>
          <w:rFonts w:ascii="Times New Roman" w:hAnsi="Times New Roman" w:cs="Times New Roman"/>
          <w:b/>
          <w:i/>
        </w:rPr>
        <w:t>на период до 2030 года</w:t>
      </w:r>
    </w:p>
    <w:p w:rsidR="0048741D" w:rsidRPr="00E24F52" w:rsidRDefault="0048741D" w:rsidP="00F414D2">
      <w:pPr>
        <w:spacing w:after="0" w:line="240" w:lineRule="auto"/>
        <w:jc w:val="center"/>
        <w:rPr>
          <w:rFonts w:ascii="Times New Roman" w:hAnsi="Times New Roman" w:cs="Times New Roman"/>
          <w:b/>
          <w:i/>
        </w:rPr>
      </w:pPr>
    </w:p>
    <w:p w:rsidR="000F55A1" w:rsidRPr="00E24F52" w:rsidRDefault="000F55A1" w:rsidP="00353BF9">
      <w:pPr>
        <w:pStyle w:val="a3"/>
        <w:numPr>
          <w:ilvl w:val="0"/>
          <w:numId w:val="2"/>
        </w:numPr>
        <w:tabs>
          <w:tab w:val="left" w:pos="1134"/>
        </w:tabs>
        <w:ind w:left="0" w:firstLine="709"/>
        <w:jc w:val="both"/>
        <w:outlineLvl w:val="0"/>
        <w:rPr>
          <w:rFonts w:ascii="Times New Roman" w:hAnsi="Times New Roman" w:cs="Times New Roman"/>
          <w:i/>
        </w:rPr>
      </w:pPr>
      <w:bookmarkStart w:id="29" w:name="_Toc531162761"/>
      <w:r w:rsidRPr="00E24F52">
        <w:rPr>
          <w:rFonts w:ascii="Times New Roman" w:hAnsi="Times New Roman" w:cs="Times New Roman"/>
          <w:i/>
        </w:rPr>
        <w:t>Магаданская область: итоги развития 201</w:t>
      </w:r>
      <w:r w:rsidR="00670A7E" w:rsidRPr="00E24F52">
        <w:rPr>
          <w:rFonts w:ascii="Times New Roman" w:hAnsi="Times New Roman" w:cs="Times New Roman"/>
          <w:i/>
        </w:rPr>
        <w:t>0</w:t>
      </w:r>
      <w:r w:rsidRPr="00E24F52">
        <w:rPr>
          <w:rFonts w:ascii="Times New Roman" w:hAnsi="Times New Roman" w:cs="Times New Roman"/>
          <w:i/>
        </w:rPr>
        <w:t>-2017 гг.</w:t>
      </w:r>
      <w:bookmarkEnd w:id="29"/>
    </w:p>
    <w:p w:rsidR="000F55A1" w:rsidRPr="00E24F52" w:rsidRDefault="000F55A1" w:rsidP="00353BF9">
      <w:pPr>
        <w:pStyle w:val="a3"/>
        <w:numPr>
          <w:ilvl w:val="1"/>
          <w:numId w:val="2"/>
        </w:numPr>
        <w:tabs>
          <w:tab w:val="left" w:pos="1134"/>
        </w:tabs>
        <w:ind w:left="0" w:firstLine="709"/>
        <w:jc w:val="both"/>
        <w:outlineLvl w:val="1"/>
        <w:rPr>
          <w:rFonts w:ascii="Times New Roman" w:hAnsi="Times New Roman" w:cs="Times New Roman"/>
          <w:i/>
        </w:rPr>
      </w:pPr>
      <w:bookmarkStart w:id="30" w:name="_Toc531162762"/>
      <w:r w:rsidRPr="00E24F52">
        <w:rPr>
          <w:rFonts w:ascii="Times New Roman" w:hAnsi="Times New Roman" w:cs="Times New Roman"/>
          <w:i/>
        </w:rPr>
        <w:t>Социально-экономическое развития Магаданской области в 201</w:t>
      </w:r>
      <w:r w:rsidR="00705DD3" w:rsidRPr="00E24F52">
        <w:rPr>
          <w:rFonts w:ascii="Times New Roman" w:hAnsi="Times New Roman" w:cs="Times New Roman"/>
          <w:i/>
        </w:rPr>
        <w:t>0</w:t>
      </w:r>
      <w:r w:rsidRPr="00E24F52">
        <w:rPr>
          <w:rFonts w:ascii="Times New Roman" w:hAnsi="Times New Roman" w:cs="Times New Roman"/>
          <w:i/>
        </w:rPr>
        <w:t xml:space="preserve"> – 201</w:t>
      </w:r>
      <w:r w:rsidR="00C93056" w:rsidRPr="00E24F52">
        <w:rPr>
          <w:rFonts w:ascii="Times New Roman" w:hAnsi="Times New Roman" w:cs="Times New Roman"/>
          <w:i/>
        </w:rPr>
        <w:t>7</w:t>
      </w:r>
      <w:r w:rsidRPr="00E24F52">
        <w:rPr>
          <w:rFonts w:ascii="Times New Roman" w:hAnsi="Times New Roman" w:cs="Times New Roman"/>
          <w:i/>
        </w:rPr>
        <w:t xml:space="preserve"> гг.</w:t>
      </w:r>
      <w:bookmarkEnd w:id="30"/>
    </w:p>
    <w:p w:rsidR="00E23B52" w:rsidRPr="00E24F52" w:rsidRDefault="00E23B52" w:rsidP="00F414D2">
      <w:pPr>
        <w:pStyle w:val="a3"/>
        <w:ind w:left="0" w:firstLine="709"/>
        <w:jc w:val="both"/>
        <w:rPr>
          <w:rFonts w:ascii="Times New Roman" w:hAnsi="Times New Roman" w:cs="Times New Roman"/>
        </w:rPr>
      </w:pP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Экономическое развитие Магаданской области в 201</w:t>
      </w:r>
      <w:r w:rsidR="00670A7E" w:rsidRPr="00E24F52">
        <w:rPr>
          <w:rFonts w:ascii="Times New Roman" w:hAnsi="Times New Roman" w:cs="Times New Roman"/>
        </w:rPr>
        <w:t>0</w:t>
      </w:r>
      <w:r w:rsidR="00EE1DDC" w:rsidRPr="00E24F52">
        <w:rPr>
          <w:rFonts w:ascii="Times New Roman" w:hAnsi="Times New Roman" w:cs="Times New Roman"/>
        </w:rPr>
        <w:t xml:space="preserve"> - </w:t>
      </w:r>
      <w:r w:rsidRPr="00E24F52">
        <w:rPr>
          <w:rFonts w:ascii="Times New Roman" w:hAnsi="Times New Roman" w:cs="Times New Roman"/>
        </w:rPr>
        <w:t>201</w:t>
      </w:r>
      <w:r w:rsidR="00CC5373" w:rsidRPr="00E24F52">
        <w:rPr>
          <w:rFonts w:ascii="Times New Roman" w:hAnsi="Times New Roman" w:cs="Times New Roman"/>
        </w:rPr>
        <w:t>7</w:t>
      </w:r>
      <w:r w:rsidRPr="00E24F52">
        <w:rPr>
          <w:rFonts w:ascii="Times New Roman" w:hAnsi="Times New Roman" w:cs="Times New Roman"/>
        </w:rPr>
        <w:t xml:space="preserve"> годах в целом характеризовалось устойчивой динамикой развития со среднегодовым темпом </w:t>
      </w:r>
      <w:r w:rsidR="00CC5373" w:rsidRPr="00E24F52">
        <w:rPr>
          <w:rFonts w:ascii="Times New Roman" w:hAnsi="Times New Roman" w:cs="Times New Roman"/>
        </w:rPr>
        <w:t>при</w:t>
      </w:r>
      <w:r w:rsidRPr="00E24F52">
        <w:rPr>
          <w:rFonts w:ascii="Times New Roman" w:hAnsi="Times New Roman" w:cs="Times New Roman"/>
        </w:rPr>
        <w:t xml:space="preserve">роста </w:t>
      </w:r>
      <w:r w:rsidR="00CC5373" w:rsidRPr="00E24F52">
        <w:rPr>
          <w:rFonts w:ascii="Times New Roman" w:hAnsi="Times New Roman" w:cs="Times New Roman"/>
        </w:rPr>
        <w:t>промышленного производства 106,</w:t>
      </w:r>
      <w:r w:rsidR="00670A7E" w:rsidRPr="00E24F52">
        <w:rPr>
          <w:rFonts w:ascii="Times New Roman" w:hAnsi="Times New Roman" w:cs="Times New Roman"/>
        </w:rPr>
        <w:t>1</w:t>
      </w:r>
      <w:r w:rsidRPr="00E24F52">
        <w:rPr>
          <w:rFonts w:ascii="Times New Roman" w:hAnsi="Times New Roman" w:cs="Times New Roman"/>
        </w:rPr>
        <w:t xml:space="preserve"> % (против </w:t>
      </w:r>
      <w:r w:rsidR="00CC5373" w:rsidRPr="00E24F52">
        <w:rPr>
          <w:rFonts w:ascii="Times New Roman" w:hAnsi="Times New Roman" w:cs="Times New Roman"/>
        </w:rPr>
        <w:t>9</w:t>
      </w:r>
      <w:r w:rsidR="00670A7E" w:rsidRPr="00E24F52">
        <w:rPr>
          <w:rFonts w:ascii="Times New Roman" w:hAnsi="Times New Roman" w:cs="Times New Roman"/>
        </w:rPr>
        <w:t>8,6</w:t>
      </w:r>
      <w:r w:rsidRPr="00E24F52">
        <w:rPr>
          <w:rFonts w:ascii="Times New Roman" w:hAnsi="Times New Roman" w:cs="Times New Roman"/>
        </w:rPr>
        <w:t xml:space="preserve"> % за </w:t>
      </w:r>
      <w:r w:rsidR="00670A7E" w:rsidRPr="00E24F52">
        <w:rPr>
          <w:rFonts w:ascii="Times New Roman" w:hAnsi="Times New Roman" w:cs="Times New Roman"/>
        </w:rPr>
        <w:t>предшествующий семилетний период 2002 – 2009 годов)</w:t>
      </w:r>
      <w:r w:rsidRPr="00E24F52">
        <w:rPr>
          <w:rFonts w:ascii="Times New Roman" w:hAnsi="Times New Roman" w:cs="Times New Roman"/>
        </w:rPr>
        <w:t>. При этом ключевым макроэкономическим фактором развития экономики в этот период было сохранение значительного влияния на общеэкономическую динамику горнодобывающего комплекса, увеличения объема геологоразведочных работ, реализации проектов энергетического и транспортного комплекса, результатом чего стало повышение инвестиционной активности крупных предприятий-недропользователей. Общеэкономическая ситуация в России в конце 2014 года отразилась на усилении инфляции и напряженности на рынке труда.</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В 201</w:t>
      </w:r>
      <w:r w:rsidR="00670A7E" w:rsidRPr="00E24F52">
        <w:rPr>
          <w:rFonts w:ascii="Times New Roman" w:hAnsi="Times New Roman" w:cs="Times New Roman"/>
        </w:rPr>
        <w:t>0</w:t>
      </w:r>
      <w:r w:rsidRPr="00E24F52">
        <w:rPr>
          <w:rFonts w:ascii="Times New Roman" w:hAnsi="Times New Roman" w:cs="Times New Roman"/>
        </w:rPr>
        <w:t xml:space="preserve"> году темпы </w:t>
      </w:r>
      <w:r w:rsidR="00670A7E" w:rsidRPr="00E24F52">
        <w:rPr>
          <w:rFonts w:ascii="Times New Roman" w:hAnsi="Times New Roman" w:cs="Times New Roman"/>
        </w:rPr>
        <w:t>при</w:t>
      </w:r>
      <w:r w:rsidRPr="00E24F52">
        <w:rPr>
          <w:rFonts w:ascii="Times New Roman" w:hAnsi="Times New Roman" w:cs="Times New Roman"/>
        </w:rPr>
        <w:t xml:space="preserve">роста ВРП составляли </w:t>
      </w:r>
      <w:r w:rsidR="00670A7E" w:rsidRPr="00E24F52">
        <w:rPr>
          <w:rFonts w:ascii="Times New Roman" w:hAnsi="Times New Roman" w:cs="Times New Roman"/>
        </w:rPr>
        <w:t>104</w:t>
      </w:r>
      <w:r w:rsidRPr="00E24F52">
        <w:rPr>
          <w:rFonts w:ascii="Times New Roman" w:hAnsi="Times New Roman" w:cs="Times New Roman"/>
        </w:rPr>
        <w:t>,4 %, в 201</w:t>
      </w:r>
      <w:r w:rsidR="00930EB8" w:rsidRPr="00E24F52">
        <w:rPr>
          <w:rFonts w:ascii="Times New Roman" w:hAnsi="Times New Roman" w:cs="Times New Roman"/>
        </w:rPr>
        <w:t>6</w:t>
      </w:r>
      <w:r w:rsidRPr="00E24F52">
        <w:rPr>
          <w:rFonts w:ascii="Times New Roman" w:hAnsi="Times New Roman" w:cs="Times New Roman"/>
        </w:rPr>
        <w:t xml:space="preserve"> году – </w:t>
      </w:r>
      <w:r w:rsidR="00670A7E" w:rsidRPr="00E24F52">
        <w:rPr>
          <w:rFonts w:ascii="Times New Roman" w:hAnsi="Times New Roman" w:cs="Times New Roman"/>
        </w:rPr>
        <w:t>98,6</w:t>
      </w:r>
      <w:r w:rsidRPr="00E24F52">
        <w:rPr>
          <w:rFonts w:ascii="Times New Roman" w:hAnsi="Times New Roman" w:cs="Times New Roman"/>
        </w:rPr>
        <w:t>%. Рост цен на золото с 2013 года и серебро с 2014 года привели к стабильному экономическому росту. По итогам 201</w:t>
      </w:r>
      <w:r w:rsidR="00670A7E" w:rsidRPr="00E24F52">
        <w:rPr>
          <w:rFonts w:ascii="Times New Roman" w:hAnsi="Times New Roman" w:cs="Times New Roman"/>
        </w:rPr>
        <w:t>7</w:t>
      </w:r>
      <w:r w:rsidRPr="00E24F52">
        <w:rPr>
          <w:rFonts w:ascii="Times New Roman" w:hAnsi="Times New Roman" w:cs="Times New Roman"/>
        </w:rPr>
        <w:t xml:space="preserve"> года индекс промышленного производства области составил 106,</w:t>
      </w:r>
      <w:r w:rsidR="00670A7E" w:rsidRPr="00E24F52">
        <w:rPr>
          <w:rFonts w:ascii="Times New Roman" w:hAnsi="Times New Roman" w:cs="Times New Roman"/>
        </w:rPr>
        <w:t>3</w:t>
      </w:r>
      <w:r w:rsidRPr="00E24F52">
        <w:rPr>
          <w:rFonts w:ascii="Times New Roman" w:hAnsi="Times New Roman" w:cs="Times New Roman"/>
        </w:rPr>
        <w:t xml:space="preserve">%, </w:t>
      </w:r>
      <w:r w:rsidR="00670A7E" w:rsidRPr="00E24F52">
        <w:rPr>
          <w:rFonts w:ascii="Times New Roman" w:hAnsi="Times New Roman" w:cs="Times New Roman"/>
        </w:rPr>
        <w:t>увеличившись по сравнению с 2010</w:t>
      </w:r>
      <w:r w:rsidRPr="00E24F52">
        <w:rPr>
          <w:rFonts w:ascii="Times New Roman" w:hAnsi="Times New Roman" w:cs="Times New Roman"/>
        </w:rPr>
        <w:t xml:space="preserve"> годом на </w:t>
      </w:r>
      <w:r w:rsidR="00670A7E" w:rsidRPr="00E24F52">
        <w:rPr>
          <w:rFonts w:ascii="Times New Roman" w:hAnsi="Times New Roman" w:cs="Times New Roman"/>
        </w:rPr>
        <w:t>2,4</w:t>
      </w:r>
      <w:r w:rsidRPr="00E24F52">
        <w:rPr>
          <w:rFonts w:ascii="Times New Roman" w:hAnsi="Times New Roman" w:cs="Times New Roman"/>
        </w:rPr>
        <w:t xml:space="preserve"> </w:t>
      </w:r>
      <w:proofErr w:type="spellStart"/>
      <w:r w:rsidRPr="00E24F52">
        <w:rPr>
          <w:rFonts w:ascii="Times New Roman" w:hAnsi="Times New Roman" w:cs="Times New Roman"/>
        </w:rPr>
        <w:t>п.п</w:t>
      </w:r>
      <w:proofErr w:type="spellEnd"/>
      <w:r w:rsidRPr="00E24F52">
        <w:rPr>
          <w:rFonts w:ascii="Times New Roman" w:hAnsi="Times New Roman" w:cs="Times New Roman"/>
        </w:rPr>
        <w:t>.</w:t>
      </w:r>
    </w:p>
    <w:p w:rsidR="008052EB"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Обострение геополитической обстановки и усиление экономических санкций в отношении России привело в 2014 - 2015 годах к резкому падению объема импортных поставок</w:t>
      </w:r>
      <w:r w:rsidR="008052EB" w:rsidRPr="00E24F52">
        <w:rPr>
          <w:rFonts w:ascii="Times New Roman" w:hAnsi="Times New Roman" w:cs="Times New Roman"/>
        </w:rPr>
        <w:t xml:space="preserve"> и внешнеторгового оборота</w:t>
      </w:r>
      <w:r w:rsidRPr="00E24F52">
        <w:rPr>
          <w:rFonts w:ascii="Times New Roman" w:hAnsi="Times New Roman" w:cs="Times New Roman"/>
        </w:rPr>
        <w:t xml:space="preserve"> – в 2 раза. </w:t>
      </w:r>
      <w:r w:rsidR="008052EB" w:rsidRPr="00E24F52">
        <w:rPr>
          <w:rFonts w:ascii="Times New Roman" w:hAnsi="Times New Roman" w:cs="Times New Roman"/>
        </w:rPr>
        <w:t xml:space="preserve">Доля экспорта в структуре внешнеторгового оборота Магаданской области за период 2010 – 2017 </w:t>
      </w:r>
      <w:r w:rsidR="008758E4" w:rsidRPr="00E24F52">
        <w:rPr>
          <w:rFonts w:ascii="Times New Roman" w:hAnsi="Times New Roman" w:cs="Times New Roman"/>
        </w:rPr>
        <w:t>гг. увеличилась с 42 до 85%, объем внешнеторгового оборота за 2017 год прев</w:t>
      </w:r>
      <w:r w:rsidR="001822DA" w:rsidRPr="00E24F52">
        <w:rPr>
          <w:rFonts w:ascii="Times New Roman" w:hAnsi="Times New Roman" w:cs="Times New Roman"/>
        </w:rPr>
        <w:t>ысил уровень 2014 года на 6,7%.</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Географическая отдаленность и сложность транспортной схемы обуславливают «замкнутость» колымских производителей на обслуживание внутренних потребностей. Производство продукции (за исключением драгоценных металлов и </w:t>
      </w:r>
      <w:proofErr w:type="spellStart"/>
      <w:r w:rsidRPr="00E24F52">
        <w:rPr>
          <w:rFonts w:ascii="Times New Roman" w:hAnsi="Times New Roman" w:cs="Times New Roman"/>
        </w:rPr>
        <w:t>рыбопродукции</w:t>
      </w:r>
      <w:proofErr w:type="spellEnd"/>
      <w:r w:rsidRPr="00E24F52">
        <w:rPr>
          <w:rFonts w:ascii="Times New Roman" w:hAnsi="Times New Roman" w:cs="Times New Roman"/>
        </w:rPr>
        <w:t>) ориентировано на внутренний спрос ввиду высоких транспортных и энергетических издержек, которые не позволяют продукции, произведенной в регионе, конкурировать с товаром других регионов и стран. В регионе проживает 14</w:t>
      </w:r>
      <w:r w:rsidR="00766B19" w:rsidRPr="00E24F52">
        <w:rPr>
          <w:rFonts w:ascii="Times New Roman" w:hAnsi="Times New Roman" w:cs="Times New Roman"/>
        </w:rPr>
        <w:t>5</w:t>
      </w:r>
      <w:r w:rsidRPr="00E24F52">
        <w:rPr>
          <w:rFonts w:ascii="Times New Roman" w:hAnsi="Times New Roman" w:cs="Times New Roman"/>
        </w:rPr>
        <w:t xml:space="preserve"> тыс. человек, поэтому внутренний спрос обеспечивает рост экономики в периоды снижения цен на драгоценные металлы, как это было в 2012 году. Благоприятная ценовая конъюнктура на золото и серебро в 2011 году и в период 2013-2015 годов обеспечила экономический рост в регионе за счет деятельности горнопромышленных предприятий. К 2013 году рост объема экспорта товаров достиг своего рекордного значения </w:t>
      </w:r>
      <w:r w:rsidR="00766B19" w:rsidRPr="00E24F52">
        <w:rPr>
          <w:rFonts w:ascii="Times New Roman" w:hAnsi="Times New Roman" w:cs="Times New Roman"/>
        </w:rPr>
        <w:t>за все предшествующие годы -</w:t>
      </w:r>
      <w:r w:rsidRPr="00E24F52">
        <w:rPr>
          <w:rFonts w:ascii="Times New Roman" w:hAnsi="Times New Roman" w:cs="Times New Roman"/>
        </w:rPr>
        <w:t xml:space="preserve"> 54 % за счет роста объема поставок руд в Японию и Республику Корея.</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Рост объема геологоразведочных работ в 2011 – 2014 годах, выявление богатейших месторождений цветных металлов обеспечили с 2011 года сохранение высокой динамики капитальных вложений (среднегодовой темп – </w:t>
      </w:r>
      <w:r w:rsidR="00766B19" w:rsidRPr="00E24F52">
        <w:rPr>
          <w:rFonts w:ascii="Times New Roman" w:hAnsi="Times New Roman" w:cs="Times New Roman"/>
        </w:rPr>
        <w:t>9</w:t>
      </w:r>
      <w:r w:rsidRPr="00E24F52">
        <w:rPr>
          <w:rFonts w:ascii="Times New Roman" w:hAnsi="Times New Roman" w:cs="Times New Roman"/>
        </w:rPr>
        <w:t xml:space="preserve">%), за исключением </w:t>
      </w:r>
      <w:r w:rsidR="00766B19" w:rsidRPr="00E24F52">
        <w:rPr>
          <w:rFonts w:ascii="Times New Roman" w:hAnsi="Times New Roman" w:cs="Times New Roman"/>
        </w:rPr>
        <w:t xml:space="preserve">2014 и </w:t>
      </w:r>
      <w:r w:rsidRPr="00E24F52">
        <w:rPr>
          <w:rFonts w:ascii="Times New Roman" w:hAnsi="Times New Roman" w:cs="Times New Roman"/>
        </w:rPr>
        <w:t>201</w:t>
      </w:r>
      <w:r w:rsidR="00766B19" w:rsidRPr="00E24F52">
        <w:rPr>
          <w:rFonts w:ascii="Times New Roman" w:hAnsi="Times New Roman" w:cs="Times New Roman"/>
        </w:rPr>
        <w:t>6</w:t>
      </w:r>
      <w:r w:rsidRPr="00E24F52">
        <w:rPr>
          <w:rFonts w:ascii="Times New Roman" w:hAnsi="Times New Roman" w:cs="Times New Roman"/>
        </w:rPr>
        <w:t xml:space="preserve"> года, когда наблюдал</w:t>
      </w:r>
      <w:r w:rsidR="00766B19" w:rsidRPr="00E24F52">
        <w:rPr>
          <w:rFonts w:ascii="Times New Roman" w:hAnsi="Times New Roman" w:cs="Times New Roman"/>
        </w:rPr>
        <w:t>и</w:t>
      </w:r>
      <w:r w:rsidRPr="00E24F52">
        <w:rPr>
          <w:rFonts w:ascii="Times New Roman" w:hAnsi="Times New Roman" w:cs="Times New Roman"/>
        </w:rPr>
        <w:t xml:space="preserve">сь </w:t>
      </w:r>
      <w:r w:rsidR="00766B19" w:rsidRPr="00E24F52">
        <w:rPr>
          <w:rFonts w:ascii="Times New Roman" w:hAnsi="Times New Roman" w:cs="Times New Roman"/>
        </w:rPr>
        <w:t>стагнация и сниже</w:t>
      </w:r>
      <w:r w:rsidRPr="00E24F52">
        <w:rPr>
          <w:rFonts w:ascii="Times New Roman" w:hAnsi="Times New Roman" w:cs="Times New Roman"/>
        </w:rPr>
        <w:t>ние инвестиционной активности</w:t>
      </w:r>
      <w:r w:rsidR="00766B19" w:rsidRPr="00E24F52">
        <w:rPr>
          <w:rFonts w:ascii="Times New Roman" w:hAnsi="Times New Roman" w:cs="Times New Roman"/>
        </w:rPr>
        <w:t xml:space="preserve"> соответственно</w:t>
      </w:r>
      <w:r w:rsidRPr="00E24F52">
        <w:rPr>
          <w:rFonts w:ascii="Times New Roman" w:hAnsi="Times New Roman" w:cs="Times New Roman"/>
        </w:rPr>
        <w:t xml:space="preserve">.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К </w:t>
      </w:r>
      <w:r w:rsidR="00F1547B" w:rsidRPr="00E24F52">
        <w:rPr>
          <w:rFonts w:ascii="Times New Roman" w:hAnsi="Times New Roman" w:cs="Times New Roman"/>
        </w:rPr>
        <w:t>ослаблен</w:t>
      </w:r>
      <w:r w:rsidR="00935A46" w:rsidRPr="00E24F52">
        <w:rPr>
          <w:rFonts w:ascii="Times New Roman" w:hAnsi="Times New Roman" w:cs="Times New Roman"/>
        </w:rPr>
        <w:t xml:space="preserve">ию </w:t>
      </w:r>
      <w:r w:rsidR="000F5B73" w:rsidRPr="00E24F52">
        <w:rPr>
          <w:rFonts w:ascii="Times New Roman" w:hAnsi="Times New Roman" w:cs="Times New Roman"/>
        </w:rPr>
        <w:t xml:space="preserve">инвестиционной активности </w:t>
      </w:r>
      <w:r w:rsidR="00F1547B" w:rsidRPr="00E24F52">
        <w:rPr>
          <w:rFonts w:ascii="Times New Roman" w:hAnsi="Times New Roman" w:cs="Times New Roman"/>
        </w:rPr>
        <w:t>с</w:t>
      </w:r>
      <w:r w:rsidRPr="00E24F52">
        <w:rPr>
          <w:rFonts w:ascii="Times New Roman" w:hAnsi="Times New Roman" w:cs="Times New Roman"/>
        </w:rPr>
        <w:t xml:space="preserve"> 201</w:t>
      </w:r>
      <w:r w:rsidR="00F1547B" w:rsidRPr="00E24F52">
        <w:rPr>
          <w:rFonts w:ascii="Times New Roman" w:hAnsi="Times New Roman" w:cs="Times New Roman"/>
        </w:rPr>
        <w:t>4</w:t>
      </w:r>
      <w:r w:rsidRPr="00E24F52">
        <w:rPr>
          <w:rFonts w:ascii="Times New Roman" w:hAnsi="Times New Roman" w:cs="Times New Roman"/>
        </w:rPr>
        <w:t xml:space="preserve"> году добавилось ослабление потребительского спроса в основном за счет замедления потребления домашних хозяйств (до </w:t>
      </w:r>
      <w:r w:rsidR="00F1547B" w:rsidRPr="00E24F52">
        <w:rPr>
          <w:rFonts w:ascii="Times New Roman" w:hAnsi="Times New Roman" w:cs="Times New Roman"/>
        </w:rPr>
        <w:t>5</w:t>
      </w:r>
      <w:r w:rsidRPr="00E24F52">
        <w:rPr>
          <w:rFonts w:ascii="Times New Roman" w:hAnsi="Times New Roman" w:cs="Times New Roman"/>
        </w:rPr>
        <w:t xml:space="preserve">% </w:t>
      </w:r>
      <w:r w:rsidR="00F1547B" w:rsidRPr="00E24F52">
        <w:rPr>
          <w:rFonts w:ascii="Times New Roman" w:hAnsi="Times New Roman" w:cs="Times New Roman"/>
        </w:rPr>
        <w:t xml:space="preserve">в 2016 году </w:t>
      </w:r>
      <w:r w:rsidRPr="00E24F52">
        <w:rPr>
          <w:rFonts w:ascii="Times New Roman" w:hAnsi="Times New Roman" w:cs="Times New Roman"/>
        </w:rPr>
        <w:t>против 13-14% в 2011-2013 годах). Сдерживающее влияние на уровень потребительских расходов населения оказало одновременное действие нескольких факторов. Это замедляющиеся темпы роста оплаты труда и доходов (на фоне повышения регулируемых цен и тарифов на услуги населению, повлекших за собой ускорение инфляции), удорожание импорта (по мере ослабления рубля) и замедление роста потребительского кредитования со стороны банков.</w:t>
      </w:r>
      <w:r w:rsidR="00F1547B" w:rsidRPr="00E24F52">
        <w:rPr>
          <w:rFonts w:ascii="Times New Roman" w:hAnsi="Times New Roman" w:cs="Times New Roman"/>
        </w:rPr>
        <w:t xml:space="preserve">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В 2015 году завершилась реализация второго этапа (2011 </w:t>
      </w:r>
      <w:r w:rsidR="006456B7" w:rsidRPr="00E24F52">
        <w:rPr>
          <w:rFonts w:ascii="Times New Roman" w:hAnsi="Times New Roman" w:cs="Times New Roman"/>
        </w:rPr>
        <w:t xml:space="preserve">– </w:t>
      </w:r>
      <w:r w:rsidRPr="00E24F52">
        <w:rPr>
          <w:rFonts w:ascii="Times New Roman" w:hAnsi="Times New Roman" w:cs="Times New Roman"/>
        </w:rPr>
        <w:t xml:space="preserve">2015 годы) Концепции демографической политики Российской Федерации на период до 2025 года.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В результате последовательной реализации на федеральном и региональном уровнях мер демографической политики сложилась положительная динамика демографических процессов и в </w:t>
      </w:r>
      <w:r w:rsidRPr="00E24F52">
        <w:rPr>
          <w:rFonts w:ascii="Times New Roman" w:hAnsi="Times New Roman" w:cs="Times New Roman"/>
        </w:rPr>
        <w:lastRenderedPageBreak/>
        <w:t xml:space="preserve">Магаданской области. В 2015 году третий год подряд </w:t>
      </w:r>
      <w:r w:rsidR="00930EB8" w:rsidRPr="00E24F52">
        <w:rPr>
          <w:rFonts w:ascii="Times New Roman" w:hAnsi="Times New Roman" w:cs="Times New Roman"/>
        </w:rPr>
        <w:t>наблюдался</w:t>
      </w:r>
      <w:r w:rsidRPr="00E24F52">
        <w:rPr>
          <w:rFonts w:ascii="Times New Roman" w:hAnsi="Times New Roman" w:cs="Times New Roman"/>
        </w:rPr>
        <w:t xml:space="preserve"> естественный прирост населения – 0,05 промилле (в 2014 году – 0,3).</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Несмотря на </w:t>
      </w:r>
      <w:r w:rsidR="00930EB8" w:rsidRPr="00E24F52">
        <w:rPr>
          <w:rFonts w:ascii="Times New Roman" w:hAnsi="Times New Roman" w:cs="Times New Roman"/>
        </w:rPr>
        <w:t>отмеченный</w:t>
      </w:r>
      <w:r w:rsidRPr="00E24F52">
        <w:rPr>
          <w:rFonts w:ascii="Times New Roman" w:hAnsi="Times New Roman" w:cs="Times New Roman"/>
        </w:rPr>
        <w:t xml:space="preserve"> естественный прирост населения ежегодный миграционный отток снижает численность </w:t>
      </w:r>
      <w:r w:rsidR="00930EB8" w:rsidRPr="00E24F52">
        <w:rPr>
          <w:rFonts w:ascii="Times New Roman" w:hAnsi="Times New Roman" w:cs="Times New Roman"/>
        </w:rPr>
        <w:t>жителей</w:t>
      </w:r>
      <w:r w:rsidRPr="00E24F52">
        <w:rPr>
          <w:rFonts w:ascii="Times New Roman" w:hAnsi="Times New Roman" w:cs="Times New Roman"/>
        </w:rPr>
        <w:t xml:space="preserve"> Магаданской области </w:t>
      </w:r>
      <w:r w:rsidR="00930EB8" w:rsidRPr="00E24F52">
        <w:rPr>
          <w:rFonts w:ascii="Times New Roman" w:hAnsi="Times New Roman" w:cs="Times New Roman"/>
        </w:rPr>
        <w:t xml:space="preserve">более чем </w:t>
      </w:r>
      <w:r w:rsidR="00A6433F" w:rsidRPr="00E24F52">
        <w:rPr>
          <w:rFonts w:ascii="Times New Roman" w:hAnsi="Times New Roman" w:cs="Times New Roman"/>
        </w:rPr>
        <w:t>на 2 тысячи человек. С</w:t>
      </w:r>
      <w:r w:rsidRPr="00E24F52">
        <w:rPr>
          <w:rFonts w:ascii="Times New Roman" w:hAnsi="Times New Roman" w:cs="Times New Roman"/>
        </w:rPr>
        <w:t xml:space="preserve"> 2015 год</w:t>
      </w:r>
      <w:r w:rsidR="00A6433F" w:rsidRPr="00E24F52">
        <w:rPr>
          <w:rFonts w:ascii="Times New Roman" w:hAnsi="Times New Roman" w:cs="Times New Roman"/>
        </w:rPr>
        <w:t>а</w:t>
      </w:r>
      <w:r w:rsidRPr="00E24F52">
        <w:rPr>
          <w:rFonts w:ascii="Times New Roman" w:hAnsi="Times New Roman" w:cs="Times New Roman"/>
        </w:rPr>
        <w:t xml:space="preserve"> наметилось замедление темпов миграционного оттока населения</w:t>
      </w:r>
      <w:r w:rsidR="00A6433F" w:rsidRPr="00E24F52">
        <w:rPr>
          <w:rFonts w:ascii="Times New Roman" w:hAnsi="Times New Roman" w:cs="Times New Roman"/>
        </w:rPr>
        <w:t>. В 2016 году зафиксирован минимальный уровень оттока населения за период, начиная с 1990-х годов, -</w:t>
      </w:r>
      <w:r w:rsidR="00930EB8" w:rsidRPr="00E24F52">
        <w:rPr>
          <w:rFonts w:ascii="Times New Roman" w:hAnsi="Times New Roman" w:cs="Times New Roman"/>
        </w:rPr>
        <w:t xml:space="preserve"> 739 человек, в 2017 году </w:t>
      </w:r>
      <w:r w:rsidR="00A6433F" w:rsidRPr="00E24F52">
        <w:rPr>
          <w:rFonts w:ascii="Times New Roman" w:hAnsi="Times New Roman" w:cs="Times New Roman"/>
        </w:rPr>
        <w:t>значение показателя составило 1398 человек</w:t>
      </w:r>
      <w:r w:rsidRPr="00E24F52">
        <w:rPr>
          <w:rFonts w:ascii="Times New Roman" w:hAnsi="Times New Roman" w:cs="Times New Roman"/>
        </w:rPr>
        <w:t>.</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В период 2011 </w:t>
      </w:r>
      <w:r w:rsidR="004A4E89" w:rsidRPr="00E24F52">
        <w:rPr>
          <w:rFonts w:ascii="Times New Roman" w:hAnsi="Times New Roman" w:cs="Times New Roman"/>
        </w:rPr>
        <w:t xml:space="preserve">- </w:t>
      </w:r>
      <w:r w:rsidRPr="00E24F52">
        <w:rPr>
          <w:rFonts w:ascii="Times New Roman" w:hAnsi="Times New Roman" w:cs="Times New Roman"/>
        </w:rPr>
        <w:t xml:space="preserve">2013 гг. рост производства оказывал положительное влияние на рынок труда, что характеризовалось устойчивым спросом на труд и снижением безработицы. Численность безработных граждан </w:t>
      </w:r>
      <w:r w:rsidR="00F01DB5" w:rsidRPr="00E24F52">
        <w:rPr>
          <w:rFonts w:ascii="Times New Roman" w:hAnsi="Times New Roman" w:cs="Times New Roman"/>
        </w:rPr>
        <w:t xml:space="preserve">(по методологии МОТ) </w:t>
      </w:r>
      <w:r w:rsidRPr="00E24F52">
        <w:rPr>
          <w:rFonts w:ascii="Times New Roman" w:hAnsi="Times New Roman" w:cs="Times New Roman"/>
        </w:rPr>
        <w:t>снизилась с 4,5 тыс. человек (4,5 % от экономически активного населения) в 2011 году до 2,8 тыс. человек (2,9 % от экономически активного населения) в 2013 году.</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В конце 2014 года – начале 2015 года ситуация на рынке труда ухудшилась</w:t>
      </w:r>
      <w:r w:rsidR="00F01DB5" w:rsidRPr="00E24F52">
        <w:rPr>
          <w:rFonts w:ascii="Times New Roman" w:hAnsi="Times New Roman" w:cs="Times New Roman"/>
        </w:rPr>
        <w:t xml:space="preserve"> в связи с общеэкономическими тенденциями</w:t>
      </w:r>
      <w:r w:rsidRPr="00E24F52">
        <w:rPr>
          <w:rFonts w:ascii="Times New Roman" w:hAnsi="Times New Roman" w:cs="Times New Roman"/>
        </w:rPr>
        <w:t>. В среднем за 2015 год общая численность безработных выросла и составила 4,05 тыс. человек (4,3 % от экономически активного населения)</w:t>
      </w:r>
      <w:r w:rsidR="00F01DB5" w:rsidRPr="00E24F52">
        <w:rPr>
          <w:rFonts w:ascii="Times New Roman" w:hAnsi="Times New Roman" w:cs="Times New Roman"/>
        </w:rPr>
        <w:t xml:space="preserve">. По итогам за 2017 год </w:t>
      </w:r>
      <w:r w:rsidR="00701ED9" w:rsidRPr="00E24F52">
        <w:rPr>
          <w:rFonts w:ascii="Times New Roman" w:hAnsi="Times New Roman" w:cs="Times New Roman"/>
        </w:rPr>
        <w:t>численность безработных граждан (по методологии МОТ) составила 5,3% от численности рабочей силы</w:t>
      </w:r>
      <w:r w:rsidRPr="00E24F52">
        <w:rPr>
          <w:rFonts w:ascii="Times New Roman" w:hAnsi="Times New Roman" w:cs="Times New Roman"/>
        </w:rPr>
        <w:t>.</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Численность занятого </w:t>
      </w:r>
      <w:r w:rsidR="00C43A66" w:rsidRPr="00E24F52">
        <w:rPr>
          <w:rFonts w:ascii="Times New Roman" w:hAnsi="Times New Roman" w:cs="Times New Roman"/>
        </w:rPr>
        <w:t xml:space="preserve">в экономике </w:t>
      </w:r>
      <w:r w:rsidRPr="00E24F52">
        <w:rPr>
          <w:rFonts w:ascii="Times New Roman" w:hAnsi="Times New Roman" w:cs="Times New Roman"/>
        </w:rPr>
        <w:t>населения сокращалась и в 201</w:t>
      </w:r>
      <w:r w:rsidR="00701ED9" w:rsidRPr="00E24F52">
        <w:rPr>
          <w:rFonts w:ascii="Times New Roman" w:hAnsi="Times New Roman" w:cs="Times New Roman"/>
        </w:rPr>
        <w:t>7</w:t>
      </w:r>
      <w:r w:rsidRPr="00E24F52">
        <w:rPr>
          <w:rFonts w:ascii="Times New Roman" w:hAnsi="Times New Roman" w:cs="Times New Roman"/>
        </w:rPr>
        <w:t xml:space="preserve"> году составила 86 тыс. человек.</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После периода стабильно высоких (более 15 %) темпов роста номинальной заработной платы работников в 2011 </w:t>
      </w:r>
      <w:r w:rsidR="004A4E89" w:rsidRPr="00E24F52">
        <w:rPr>
          <w:rFonts w:ascii="Times New Roman" w:hAnsi="Times New Roman" w:cs="Times New Roman"/>
        </w:rPr>
        <w:t xml:space="preserve">- </w:t>
      </w:r>
      <w:r w:rsidRPr="00E24F52">
        <w:rPr>
          <w:rFonts w:ascii="Times New Roman" w:hAnsi="Times New Roman" w:cs="Times New Roman"/>
        </w:rPr>
        <w:t>2013 годах, начиная с 2014 года, в условиях снижения темпов роста экономики сформировалась тенденция к замедлению темпов роста заработной платы работников. В условиях высокого инфляционного фона темпы роста реальной заработной платы стали отрицательными начиная с декабря 2014 года.</w:t>
      </w:r>
    </w:p>
    <w:p w:rsidR="00036014" w:rsidRPr="00E24F52" w:rsidRDefault="00C43A66"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Ситуация изменилась в 2017 году, когда </w:t>
      </w:r>
      <w:r w:rsidR="00F8583C" w:rsidRPr="00E24F52">
        <w:rPr>
          <w:rFonts w:ascii="Times New Roman" w:hAnsi="Times New Roman" w:cs="Times New Roman"/>
        </w:rPr>
        <w:t>в реальном выражении среднемесячная начисленная заработная плата увеличились на 5%.</w:t>
      </w:r>
    </w:p>
    <w:p w:rsidR="00052C73"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В сфере пенсионного обеспечения в результате реализации мер, предпринятых с целью обеспечения достойного уровня жизни пенсионеров, за 201</w:t>
      </w:r>
      <w:r w:rsidR="0067455F" w:rsidRPr="00E24F52">
        <w:rPr>
          <w:rFonts w:ascii="Times New Roman" w:hAnsi="Times New Roman" w:cs="Times New Roman"/>
        </w:rPr>
        <w:t>0</w:t>
      </w:r>
      <w:r w:rsidRPr="00E24F52">
        <w:rPr>
          <w:rFonts w:ascii="Times New Roman" w:hAnsi="Times New Roman" w:cs="Times New Roman"/>
        </w:rPr>
        <w:t xml:space="preserve"> </w:t>
      </w:r>
      <w:r w:rsidR="006456B7" w:rsidRPr="00E24F52">
        <w:rPr>
          <w:rFonts w:ascii="Times New Roman" w:hAnsi="Times New Roman" w:cs="Times New Roman"/>
        </w:rPr>
        <w:t xml:space="preserve">- </w:t>
      </w:r>
      <w:r w:rsidRPr="00E24F52">
        <w:rPr>
          <w:rFonts w:ascii="Times New Roman" w:hAnsi="Times New Roman" w:cs="Times New Roman"/>
        </w:rPr>
        <w:t>201</w:t>
      </w:r>
      <w:r w:rsidR="00890D59" w:rsidRPr="00E24F52">
        <w:rPr>
          <w:rFonts w:ascii="Times New Roman" w:hAnsi="Times New Roman" w:cs="Times New Roman"/>
        </w:rPr>
        <w:t>6</w:t>
      </w:r>
      <w:r w:rsidRPr="00E24F52">
        <w:rPr>
          <w:rFonts w:ascii="Times New Roman" w:hAnsi="Times New Roman" w:cs="Times New Roman"/>
        </w:rPr>
        <w:t xml:space="preserve"> годы средний размер пенсий вырос в </w:t>
      </w:r>
      <w:r w:rsidR="00890D59" w:rsidRPr="00E24F52">
        <w:rPr>
          <w:rFonts w:ascii="Times New Roman" w:hAnsi="Times New Roman" w:cs="Times New Roman"/>
        </w:rPr>
        <w:t>2,1</w:t>
      </w:r>
      <w:r w:rsidRPr="00E24F52">
        <w:rPr>
          <w:rFonts w:ascii="Times New Roman" w:hAnsi="Times New Roman" w:cs="Times New Roman"/>
        </w:rPr>
        <w:t xml:space="preserve"> раза</w:t>
      </w:r>
      <w:r w:rsidR="0067455F" w:rsidRPr="00E24F52">
        <w:rPr>
          <w:rFonts w:ascii="Times New Roman" w:hAnsi="Times New Roman" w:cs="Times New Roman"/>
        </w:rPr>
        <w:t xml:space="preserve"> (с 12 до 25 тысяч рублей)</w:t>
      </w:r>
      <w:r w:rsidRPr="00E24F52">
        <w:rPr>
          <w:rFonts w:ascii="Times New Roman" w:hAnsi="Times New Roman" w:cs="Times New Roman"/>
        </w:rPr>
        <w:t xml:space="preserve">, </w:t>
      </w:r>
      <w:r w:rsidR="00890D59" w:rsidRPr="00E24F52">
        <w:rPr>
          <w:rFonts w:ascii="Times New Roman" w:hAnsi="Times New Roman" w:cs="Times New Roman"/>
        </w:rPr>
        <w:t>в реальном</w:t>
      </w:r>
      <w:r w:rsidRPr="00E24F52">
        <w:rPr>
          <w:rFonts w:ascii="Times New Roman" w:hAnsi="Times New Roman" w:cs="Times New Roman"/>
        </w:rPr>
        <w:t xml:space="preserve"> </w:t>
      </w:r>
      <w:r w:rsidR="00890D59" w:rsidRPr="00E24F52">
        <w:rPr>
          <w:rFonts w:ascii="Times New Roman" w:hAnsi="Times New Roman" w:cs="Times New Roman"/>
        </w:rPr>
        <w:t xml:space="preserve">выражении </w:t>
      </w:r>
      <w:r w:rsidRPr="00E24F52">
        <w:rPr>
          <w:rFonts w:ascii="Times New Roman" w:hAnsi="Times New Roman" w:cs="Times New Roman"/>
        </w:rPr>
        <w:t>пенсии увеличил</w:t>
      </w:r>
      <w:r w:rsidR="00890D59" w:rsidRPr="00E24F52">
        <w:rPr>
          <w:rFonts w:ascii="Times New Roman" w:hAnsi="Times New Roman" w:cs="Times New Roman"/>
        </w:rPr>
        <w:t>ись</w:t>
      </w:r>
      <w:r w:rsidRPr="00E24F52">
        <w:rPr>
          <w:rFonts w:ascii="Times New Roman" w:hAnsi="Times New Roman" w:cs="Times New Roman"/>
        </w:rPr>
        <w:t xml:space="preserve"> на </w:t>
      </w:r>
      <w:r w:rsidR="00890D59" w:rsidRPr="00E24F52">
        <w:rPr>
          <w:rFonts w:ascii="Times New Roman" w:hAnsi="Times New Roman" w:cs="Times New Roman"/>
        </w:rPr>
        <w:t>32</w:t>
      </w:r>
      <w:r w:rsidRPr="00E24F52">
        <w:rPr>
          <w:rFonts w:ascii="Times New Roman" w:hAnsi="Times New Roman" w:cs="Times New Roman"/>
        </w:rPr>
        <w:t xml:space="preserve">%. </w:t>
      </w:r>
      <w:r w:rsidR="00A76E66" w:rsidRPr="00E24F52">
        <w:rPr>
          <w:rFonts w:ascii="Times New Roman" w:hAnsi="Times New Roman" w:cs="Times New Roman"/>
        </w:rPr>
        <w:t xml:space="preserve">Однако в 2017 году </w:t>
      </w:r>
      <w:r w:rsidR="00052C73" w:rsidRPr="00E24F52">
        <w:rPr>
          <w:rFonts w:ascii="Times New Roman" w:hAnsi="Times New Roman" w:cs="Times New Roman"/>
        </w:rPr>
        <w:t>средний размер пенсий снизился до 20</w:t>
      </w:r>
      <w:r w:rsidR="0067455F" w:rsidRPr="00E24F52">
        <w:rPr>
          <w:rFonts w:ascii="Times New Roman" w:hAnsi="Times New Roman" w:cs="Times New Roman"/>
        </w:rPr>
        <w:t xml:space="preserve"> тысяч </w:t>
      </w:r>
      <w:r w:rsidR="00052C73" w:rsidRPr="00E24F52">
        <w:rPr>
          <w:rFonts w:ascii="Times New Roman" w:hAnsi="Times New Roman" w:cs="Times New Roman"/>
        </w:rPr>
        <w:t>рублей, что сопоставимо с уровнем 2015 года.</w:t>
      </w:r>
    </w:p>
    <w:p w:rsidR="00036014" w:rsidRPr="00E24F52" w:rsidRDefault="00E16518" w:rsidP="00E16518">
      <w:pPr>
        <w:pStyle w:val="a3"/>
        <w:ind w:left="0" w:firstLine="709"/>
        <w:jc w:val="both"/>
        <w:rPr>
          <w:rFonts w:ascii="Times New Roman" w:hAnsi="Times New Roman" w:cs="Times New Roman"/>
        </w:rPr>
      </w:pPr>
      <w:r w:rsidRPr="00E24F52">
        <w:rPr>
          <w:rFonts w:ascii="Times New Roman" w:hAnsi="Times New Roman" w:cs="Times New Roman"/>
        </w:rPr>
        <w:t>Соотношение размера пенсии и величины прожиточного минимума пенсионера сократилось с 1,7 в 2010 году до 1,4 в 2017 году, несмотря на рост в 2016 году до уровня в 1,7 раза.</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После роста реальных располагаемых доходов в 2012 </w:t>
      </w:r>
      <w:r w:rsidR="006456B7" w:rsidRPr="00E24F52">
        <w:rPr>
          <w:rFonts w:ascii="Times New Roman" w:hAnsi="Times New Roman" w:cs="Times New Roman"/>
        </w:rPr>
        <w:t xml:space="preserve">- </w:t>
      </w:r>
      <w:r w:rsidRPr="00E24F52">
        <w:rPr>
          <w:rFonts w:ascii="Times New Roman" w:hAnsi="Times New Roman" w:cs="Times New Roman"/>
        </w:rPr>
        <w:t>2014 годах (</w:t>
      </w:r>
      <w:r w:rsidR="007150FA" w:rsidRPr="00E24F52">
        <w:rPr>
          <w:rFonts w:ascii="Times New Roman" w:hAnsi="Times New Roman" w:cs="Times New Roman"/>
        </w:rPr>
        <w:t>в среднем 4% в год)</w:t>
      </w:r>
      <w:r w:rsidRPr="00E24F52">
        <w:rPr>
          <w:rFonts w:ascii="Times New Roman" w:hAnsi="Times New Roman" w:cs="Times New Roman"/>
        </w:rPr>
        <w:t xml:space="preserve"> </w:t>
      </w:r>
      <w:r w:rsidR="00FA5868" w:rsidRPr="00E24F52">
        <w:rPr>
          <w:rFonts w:ascii="Times New Roman" w:hAnsi="Times New Roman" w:cs="Times New Roman"/>
        </w:rPr>
        <w:t>с ноября</w:t>
      </w:r>
      <w:r w:rsidRPr="00E24F52">
        <w:rPr>
          <w:rFonts w:ascii="Times New Roman" w:hAnsi="Times New Roman" w:cs="Times New Roman"/>
        </w:rPr>
        <w:t xml:space="preserve"> 2014 год</w:t>
      </w:r>
      <w:r w:rsidR="00FA5868" w:rsidRPr="00E24F52">
        <w:rPr>
          <w:rFonts w:ascii="Times New Roman" w:hAnsi="Times New Roman" w:cs="Times New Roman"/>
        </w:rPr>
        <w:t xml:space="preserve">а отмечается </w:t>
      </w:r>
      <w:r w:rsidRPr="00E24F52">
        <w:rPr>
          <w:rFonts w:ascii="Times New Roman" w:hAnsi="Times New Roman" w:cs="Times New Roman"/>
        </w:rPr>
        <w:t>их снижение. Из-за отрицательных тенденций последних лет в целом за период 201</w:t>
      </w:r>
      <w:r w:rsidR="0067455F" w:rsidRPr="00E24F52">
        <w:rPr>
          <w:rFonts w:ascii="Times New Roman" w:hAnsi="Times New Roman" w:cs="Times New Roman"/>
        </w:rPr>
        <w:t>0</w:t>
      </w:r>
      <w:r w:rsidRPr="00E24F52">
        <w:rPr>
          <w:rFonts w:ascii="Times New Roman" w:hAnsi="Times New Roman" w:cs="Times New Roman"/>
        </w:rPr>
        <w:t xml:space="preserve"> </w:t>
      </w:r>
      <w:r w:rsidR="004A4E89" w:rsidRPr="00E24F52">
        <w:rPr>
          <w:rFonts w:ascii="Times New Roman" w:hAnsi="Times New Roman" w:cs="Times New Roman"/>
        </w:rPr>
        <w:t xml:space="preserve">- </w:t>
      </w:r>
      <w:r w:rsidRPr="00E24F52">
        <w:rPr>
          <w:rFonts w:ascii="Times New Roman" w:hAnsi="Times New Roman" w:cs="Times New Roman"/>
        </w:rPr>
        <w:t>201</w:t>
      </w:r>
      <w:r w:rsidR="00FA5868" w:rsidRPr="00E24F52">
        <w:rPr>
          <w:rFonts w:ascii="Times New Roman" w:hAnsi="Times New Roman" w:cs="Times New Roman"/>
        </w:rPr>
        <w:t>7</w:t>
      </w:r>
      <w:r w:rsidRPr="00E24F52">
        <w:rPr>
          <w:rFonts w:ascii="Times New Roman" w:hAnsi="Times New Roman" w:cs="Times New Roman"/>
        </w:rPr>
        <w:t xml:space="preserve"> годов реальные располагаемые доходы </w:t>
      </w:r>
      <w:r w:rsidR="00FA5868" w:rsidRPr="00E24F52">
        <w:rPr>
          <w:rFonts w:ascii="Times New Roman" w:hAnsi="Times New Roman" w:cs="Times New Roman"/>
        </w:rPr>
        <w:t xml:space="preserve">снизились </w:t>
      </w:r>
      <w:r w:rsidRPr="00E24F52">
        <w:rPr>
          <w:rFonts w:ascii="Times New Roman" w:hAnsi="Times New Roman" w:cs="Times New Roman"/>
        </w:rPr>
        <w:t xml:space="preserve">на </w:t>
      </w:r>
      <w:r w:rsidR="007150FA" w:rsidRPr="00E24F52">
        <w:rPr>
          <w:rFonts w:ascii="Times New Roman" w:hAnsi="Times New Roman" w:cs="Times New Roman"/>
        </w:rPr>
        <w:t>8,3</w:t>
      </w:r>
      <w:r w:rsidRPr="00E24F52">
        <w:rPr>
          <w:rFonts w:ascii="Times New Roman" w:hAnsi="Times New Roman" w:cs="Times New Roman"/>
        </w:rPr>
        <w:t xml:space="preserve">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Минимальное значение уровня бедности – 11,3% наблюдалось в 2012 году. К 201</w:t>
      </w:r>
      <w:r w:rsidR="00FA5868" w:rsidRPr="00E24F52">
        <w:rPr>
          <w:rFonts w:ascii="Times New Roman" w:hAnsi="Times New Roman" w:cs="Times New Roman"/>
        </w:rPr>
        <w:t>6</w:t>
      </w:r>
      <w:r w:rsidRPr="00E24F52">
        <w:rPr>
          <w:rFonts w:ascii="Times New Roman" w:hAnsi="Times New Roman" w:cs="Times New Roman"/>
        </w:rPr>
        <w:t xml:space="preserve"> году численность граждан с денежными доходами ниже прожиточного минимума составила 13,</w:t>
      </w:r>
      <w:r w:rsidR="00FA5868" w:rsidRPr="00E24F52">
        <w:rPr>
          <w:rFonts w:ascii="Times New Roman" w:hAnsi="Times New Roman" w:cs="Times New Roman"/>
        </w:rPr>
        <w:t>3</w:t>
      </w:r>
      <w:r w:rsidRPr="00E24F52">
        <w:rPr>
          <w:rFonts w:ascii="Times New Roman" w:hAnsi="Times New Roman" w:cs="Times New Roman"/>
        </w:rPr>
        <w:t xml:space="preserve">%.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В 201</w:t>
      </w:r>
      <w:r w:rsidR="0067455F" w:rsidRPr="00E24F52">
        <w:rPr>
          <w:rFonts w:ascii="Times New Roman" w:hAnsi="Times New Roman" w:cs="Times New Roman"/>
        </w:rPr>
        <w:t>0</w:t>
      </w:r>
      <w:r w:rsidR="004A4E89" w:rsidRPr="00E24F52">
        <w:rPr>
          <w:rFonts w:ascii="Times New Roman" w:hAnsi="Times New Roman" w:cs="Times New Roman"/>
        </w:rPr>
        <w:t xml:space="preserve"> -</w:t>
      </w:r>
      <w:r w:rsidRPr="00E24F52">
        <w:rPr>
          <w:rFonts w:ascii="Times New Roman" w:hAnsi="Times New Roman" w:cs="Times New Roman"/>
        </w:rPr>
        <w:t xml:space="preserve"> 201</w:t>
      </w:r>
      <w:r w:rsidR="0067455F" w:rsidRPr="00E24F52">
        <w:rPr>
          <w:rFonts w:ascii="Times New Roman" w:hAnsi="Times New Roman" w:cs="Times New Roman"/>
        </w:rPr>
        <w:t>7</w:t>
      </w:r>
      <w:r w:rsidRPr="00E24F52">
        <w:rPr>
          <w:rFonts w:ascii="Times New Roman" w:hAnsi="Times New Roman" w:cs="Times New Roman"/>
        </w:rPr>
        <w:t xml:space="preserve"> годах ситуация с развитием оборота розничной торговли складывалась неоднозначно. В 2011</w:t>
      </w:r>
      <w:r w:rsidR="004A4E89" w:rsidRPr="00E24F52">
        <w:rPr>
          <w:rFonts w:ascii="Times New Roman" w:hAnsi="Times New Roman" w:cs="Times New Roman"/>
        </w:rPr>
        <w:t xml:space="preserve"> -</w:t>
      </w:r>
      <w:r w:rsidRPr="00E24F52">
        <w:rPr>
          <w:rFonts w:ascii="Times New Roman" w:hAnsi="Times New Roman" w:cs="Times New Roman"/>
        </w:rPr>
        <w:t xml:space="preserve"> 2014 годах наращиванию объемов оборота способствовали позитивная динамика реальных располагаемых денежных доходов населения, снижающиеся темпы роста цен, что в совокупности позволило увеличить оборот розничной торговли на 21% в сопоставимой оценке. </w:t>
      </w:r>
    </w:p>
    <w:p w:rsidR="00036014"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В 2014 году ситуация стала меняться. Потребительский спрос стал постепенно снижаться, что было связано с последствиями общего замедления экономического роста и</w:t>
      </w:r>
      <w:r w:rsidR="0067455F" w:rsidRPr="00E24F52">
        <w:rPr>
          <w:rFonts w:ascii="Times New Roman" w:hAnsi="Times New Roman" w:cs="Times New Roman"/>
        </w:rPr>
        <w:t>,</w:t>
      </w:r>
      <w:r w:rsidRPr="00E24F52">
        <w:rPr>
          <w:rFonts w:ascii="Times New Roman" w:hAnsi="Times New Roman" w:cs="Times New Roman"/>
        </w:rPr>
        <w:t xml:space="preserve"> прежде всего</w:t>
      </w:r>
      <w:r w:rsidR="0067455F" w:rsidRPr="00E24F52">
        <w:rPr>
          <w:rFonts w:ascii="Times New Roman" w:hAnsi="Times New Roman" w:cs="Times New Roman"/>
        </w:rPr>
        <w:t>,</w:t>
      </w:r>
      <w:r w:rsidRPr="00E24F52">
        <w:rPr>
          <w:rFonts w:ascii="Times New Roman" w:hAnsi="Times New Roman" w:cs="Times New Roman"/>
        </w:rPr>
        <w:t xml:space="preserve"> с замедлением динамики доходов населения и ростом цен на товары, что явилось основным негативным фактором, оказавшим влияние на уровень спроса. Все это внесло коррективы в потребительскую модель домашних хозяйств, вынуждая переходить от потребления к накоплению. </w:t>
      </w:r>
    </w:p>
    <w:p w:rsidR="00E23B52" w:rsidRPr="00E24F52" w:rsidRDefault="00036014"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В результате оборот розничной торговли в 2015 году по сравнению с 2014 годом сократился на 7,8 %. В 2016 </w:t>
      </w:r>
      <w:r w:rsidR="00AF74F3" w:rsidRPr="00E24F52">
        <w:rPr>
          <w:rFonts w:ascii="Times New Roman" w:hAnsi="Times New Roman" w:cs="Times New Roman"/>
        </w:rPr>
        <w:t xml:space="preserve">– 2017 </w:t>
      </w:r>
      <w:r w:rsidRPr="00E24F52">
        <w:rPr>
          <w:rFonts w:ascii="Times New Roman" w:hAnsi="Times New Roman" w:cs="Times New Roman"/>
        </w:rPr>
        <w:t>год</w:t>
      </w:r>
      <w:r w:rsidR="00AF74F3" w:rsidRPr="00E24F52">
        <w:rPr>
          <w:rFonts w:ascii="Times New Roman" w:hAnsi="Times New Roman" w:cs="Times New Roman"/>
        </w:rPr>
        <w:t>ах</w:t>
      </w:r>
      <w:r w:rsidRPr="00E24F52">
        <w:rPr>
          <w:rFonts w:ascii="Times New Roman" w:hAnsi="Times New Roman" w:cs="Times New Roman"/>
        </w:rPr>
        <w:t xml:space="preserve"> замедлился рост цен и тарифов на потребительские товары и услуги, наблюда</w:t>
      </w:r>
      <w:r w:rsidR="00AF74F3" w:rsidRPr="00E24F52">
        <w:rPr>
          <w:rFonts w:ascii="Times New Roman" w:hAnsi="Times New Roman" w:cs="Times New Roman"/>
        </w:rPr>
        <w:t>лось</w:t>
      </w:r>
      <w:r w:rsidRPr="00E24F52">
        <w:rPr>
          <w:rFonts w:ascii="Times New Roman" w:hAnsi="Times New Roman" w:cs="Times New Roman"/>
        </w:rPr>
        <w:t xml:space="preserve"> оживление на рынке розничной торговли.</w:t>
      </w:r>
    </w:p>
    <w:p w:rsidR="000F55A1" w:rsidRPr="00E24F52" w:rsidRDefault="000F55A1" w:rsidP="00353BF9">
      <w:pPr>
        <w:pStyle w:val="a3"/>
        <w:numPr>
          <w:ilvl w:val="1"/>
          <w:numId w:val="2"/>
        </w:numPr>
        <w:tabs>
          <w:tab w:val="left" w:pos="1134"/>
        </w:tabs>
        <w:ind w:left="0" w:firstLine="709"/>
        <w:jc w:val="both"/>
        <w:outlineLvl w:val="1"/>
        <w:rPr>
          <w:rFonts w:ascii="Times New Roman" w:hAnsi="Times New Roman" w:cs="Times New Roman"/>
          <w:i/>
        </w:rPr>
      </w:pPr>
      <w:bookmarkStart w:id="31" w:name="_Toc531162763"/>
      <w:r w:rsidRPr="00E24F52">
        <w:rPr>
          <w:rFonts w:ascii="Times New Roman" w:hAnsi="Times New Roman" w:cs="Times New Roman"/>
          <w:i/>
        </w:rPr>
        <w:t>Оценка достижения целевых показателей Стратегии социально-экономического развития Магаданской области на период до 2025 г.</w:t>
      </w:r>
      <w:bookmarkEnd w:id="31"/>
    </w:p>
    <w:p w:rsidR="00CF7671" w:rsidRPr="00E24F52" w:rsidRDefault="00CF7671" w:rsidP="001365BE">
      <w:pPr>
        <w:pStyle w:val="a3"/>
        <w:tabs>
          <w:tab w:val="left" w:pos="1134"/>
        </w:tabs>
        <w:ind w:left="0" w:firstLine="709"/>
        <w:jc w:val="both"/>
        <w:rPr>
          <w:rFonts w:ascii="Times New Roman" w:hAnsi="Times New Roman" w:cs="Times New Roman"/>
        </w:rPr>
      </w:pPr>
    </w:p>
    <w:p w:rsidR="001365BE" w:rsidRPr="00E24F52" w:rsidRDefault="001365BE"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С 2010 года в Магаданской области реализуется Стратегия социального и экономического развития на период до 2025 года, утвержденная Законом Магаданской области от 11 марта 2010 г. № 1241-ОЗ (</w:t>
      </w:r>
      <w:r w:rsidR="003D1DCA" w:rsidRPr="00E24F52">
        <w:rPr>
          <w:rFonts w:ascii="Times New Roman" w:hAnsi="Times New Roman" w:cs="Times New Roman"/>
        </w:rPr>
        <w:t xml:space="preserve">далее – Стратегия до 2025 года), в которой </w:t>
      </w:r>
      <w:r w:rsidRPr="00E24F52">
        <w:rPr>
          <w:rFonts w:ascii="Times New Roman" w:hAnsi="Times New Roman" w:cs="Times New Roman"/>
        </w:rPr>
        <w:t xml:space="preserve">определены цели и задачи развития региона на долгосрочную перспективу, установлены целевые значения индикаторов </w:t>
      </w:r>
      <w:r w:rsidR="003D1DCA" w:rsidRPr="00E24F52">
        <w:rPr>
          <w:rFonts w:ascii="Times New Roman" w:hAnsi="Times New Roman" w:cs="Times New Roman"/>
        </w:rPr>
        <w:t>и контрольных показателей, характеризующих достижение поставленных целей.</w:t>
      </w:r>
    </w:p>
    <w:p w:rsidR="00101C59" w:rsidRPr="00E24F52" w:rsidRDefault="001365BE"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Анализ динамики показателей реализации Стратегии до 2025 года показывает</w:t>
      </w:r>
      <w:r w:rsidR="00101C59" w:rsidRPr="00E24F52">
        <w:rPr>
          <w:rFonts w:ascii="Times New Roman" w:hAnsi="Times New Roman" w:cs="Times New Roman"/>
        </w:rPr>
        <w:t>:</w:t>
      </w:r>
    </w:p>
    <w:p w:rsidR="00101C59"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101C59" w:rsidRPr="00E24F52">
        <w:rPr>
          <w:rFonts w:ascii="Times New Roman" w:hAnsi="Times New Roman" w:cs="Times New Roman"/>
        </w:rPr>
        <w:t>достижение значений по 14 из 15 индикаторов качества человеческого капитала;</w:t>
      </w:r>
    </w:p>
    <w:p w:rsidR="00101C59"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821AC4" w:rsidRPr="00E24F52">
        <w:rPr>
          <w:rFonts w:ascii="Times New Roman" w:hAnsi="Times New Roman" w:cs="Times New Roman"/>
        </w:rPr>
        <w:t xml:space="preserve">рост большинства прямых показателей повышения конкурентоспособности экономики и снижение </w:t>
      </w:r>
      <w:proofErr w:type="spellStart"/>
      <w:r w:rsidR="00821AC4" w:rsidRPr="00E24F52">
        <w:rPr>
          <w:rFonts w:ascii="Times New Roman" w:hAnsi="Times New Roman" w:cs="Times New Roman"/>
        </w:rPr>
        <w:t>дотационности</w:t>
      </w:r>
      <w:proofErr w:type="spellEnd"/>
      <w:r w:rsidR="00821AC4" w:rsidRPr="00E24F52">
        <w:rPr>
          <w:rFonts w:ascii="Times New Roman" w:hAnsi="Times New Roman" w:cs="Times New Roman"/>
        </w:rPr>
        <w:t xml:space="preserve"> бюджета;</w:t>
      </w:r>
    </w:p>
    <w:p w:rsidR="00821AC4"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821AC4" w:rsidRPr="00E24F52">
        <w:rPr>
          <w:rFonts w:ascii="Times New Roman" w:hAnsi="Times New Roman" w:cs="Times New Roman"/>
        </w:rPr>
        <w:t>замедление инновационного развития;</w:t>
      </w:r>
    </w:p>
    <w:p w:rsidR="00821AC4"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C01F42" w:rsidRPr="00E24F52">
        <w:rPr>
          <w:rFonts w:ascii="Times New Roman" w:hAnsi="Times New Roman" w:cs="Times New Roman"/>
        </w:rPr>
        <w:t>улучшение пространственного развития;</w:t>
      </w:r>
    </w:p>
    <w:p w:rsidR="00C01F42"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C01F42" w:rsidRPr="00E24F52">
        <w:rPr>
          <w:rFonts w:ascii="Times New Roman" w:hAnsi="Times New Roman" w:cs="Times New Roman"/>
        </w:rPr>
        <w:t>ухудшение социального благополучия и согласия;</w:t>
      </w:r>
    </w:p>
    <w:p w:rsidR="00C01F42"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E94225" w:rsidRPr="00E24F52">
        <w:rPr>
          <w:rFonts w:ascii="Times New Roman" w:hAnsi="Times New Roman" w:cs="Times New Roman"/>
        </w:rPr>
        <w:t>улучшение функционирования институтов экономической свободы и справедливости;</w:t>
      </w:r>
    </w:p>
    <w:p w:rsidR="001F266E" w:rsidRPr="00E24F52" w:rsidRDefault="001B6E2D"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 </w:t>
      </w:r>
      <w:r w:rsidR="001F266E" w:rsidRPr="00E24F52">
        <w:rPr>
          <w:rFonts w:ascii="Times New Roman" w:hAnsi="Times New Roman" w:cs="Times New Roman"/>
        </w:rPr>
        <w:t>улучшение ситуации по большинству направлений безопасности граждан и общества</w:t>
      </w:r>
      <w:r w:rsidR="006D5B0A" w:rsidRPr="00E24F52">
        <w:rPr>
          <w:rFonts w:ascii="Times New Roman" w:hAnsi="Times New Roman" w:cs="Times New Roman"/>
        </w:rPr>
        <w:t>.</w:t>
      </w:r>
    </w:p>
    <w:p w:rsidR="00206FB9" w:rsidRPr="00E24F52" w:rsidRDefault="00206FB9"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Таким образом, в целом регион развивается поступательно по базовому</w:t>
      </w:r>
      <w:r w:rsidR="004225C4" w:rsidRPr="00E24F52">
        <w:rPr>
          <w:rFonts w:ascii="Times New Roman" w:hAnsi="Times New Roman" w:cs="Times New Roman"/>
        </w:rPr>
        <w:t xml:space="preserve"> (</w:t>
      </w:r>
      <w:proofErr w:type="spellStart"/>
      <w:r w:rsidR="004225C4" w:rsidRPr="00E24F52">
        <w:rPr>
          <w:rFonts w:ascii="Times New Roman" w:hAnsi="Times New Roman" w:cs="Times New Roman"/>
        </w:rPr>
        <w:t>инфраструктурно</w:t>
      </w:r>
      <w:proofErr w:type="spellEnd"/>
      <w:r w:rsidR="004225C4" w:rsidRPr="00E24F52">
        <w:rPr>
          <w:rFonts w:ascii="Times New Roman" w:hAnsi="Times New Roman" w:cs="Times New Roman"/>
        </w:rPr>
        <w:t>-сырьевому)</w:t>
      </w:r>
      <w:r w:rsidRPr="00E24F52">
        <w:rPr>
          <w:rFonts w:ascii="Times New Roman" w:hAnsi="Times New Roman" w:cs="Times New Roman"/>
        </w:rPr>
        <w:t xml:space="preserve"> сценарию развития.</w:t>
      </w:r>
    </w:p>
    <w:p w:rsidR="001365BE" w:rsidRPr="00E24F52" w:rsidRDefault="001365BE" w:rsidP="001365BE">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Действующая Стратегия на период до 2025 года соответствует стратегическим ориентирам развития Дальнего Востока России. Магаданская область относится к прибрежным территориям, по природно-ресурсному потенциалу - к числу самых богатых регионов России. Горнодобывающая промышленность является базовой отраслью экономики региона</w:t>
      </w:r>
      <w:r w:rsidR="0078183D" w:rsidRPr="00E24F52">
        <w:rPr>
          <w:rFonts w:ascii="Times New Roman" w:hAnsi="Times New Roman" w:cs="Times New Roman"/>
        </w:rPr>
        <w:t>.</w:t>
      </w:r>
      <w:r w:rsidRPr="00E24F52">
        <w:rPr>
          <w:rFonts w:ascii="Times New Roman" w:hAnsi="Times New Roman" w:cs="Times New Roman"/>
        </w:rPr>
        <w:t xml:space="preserve"> </w:t>
      </w:r>
      <w:r w:rsidR="0078183D" w:rsidRPr="00E24F52">
        <w:rPr>
          <w:rFonts w:ascii="Times New Roman" w:hAnsi="Times New Roman" w:cs="Times New Roman"/>
        </w:rPr>
        <w:t xml:space="preserve">Энергетика и транспортный комплекс </w:t>
      </w:r>
      <w:r w:rsidRPr="00E24F52">
        <w:rPr>
          <w:rFonts w:ascii="Times New Roman" w:hAnsi="Times New Roman" w:cs="Times New Roman"/>
        </w:rPr>
        <w:t>обеспечиваю</w:t>
      </w:r>
      <w:r w:rsidR="0078183D" w:rsidRPr="00E24F52">
        <w:rPr>
          <w:rFonts w:ascii="Times New Roman" w:hAnsi="Times New Roman" w:cs="Times New Roman"/>
        </w:rPr>
        <w:t xml:space="preserve">т </w:t>
      </w:r>
      <w:r w:rsidRPr="00E24F52">
        <w:rPr>
          <w:rFonts w:ascii="Times New Roman" w:hAnsi="Times New Roman" w:cs="Times New Roman"/>
        </w:rPr>
        <w:t>ее развитие.</w:t>
      </w:r>
    </w:p>
    <w:p w:rsidR="00036014" w:rsidRPr="00E24F52" w:rsidRDefault="001365BE" w:rsidP="000D01C5">
      <w:pPr>
        <w:pStyle w:val="a3"/>
        <w:tabs>
          <w:tab w:val="left" w:pos="1134"/>
        </w:tabs>
        <w:ind w:left="0" w:firstLine="709"/>
        <w:jc w:val="both"/>
        <w:rPr>
          <w:rFonts w:ascii="Times New Roman" w:hAnsi="Times New Roman" w:cs="Times New Roman"/>
        </w:rPr>
      </w:pPr>
      <w:r w:rsidRPr="00E24F52">
        <w:rPr>
          <w:rFonts w:ascii="Times New Roman" w:hAnsi="Times New Roman" w:cs="Times New Roman"/>
        </w:rPr>
        <w:t xml:space="preserve">Освоение разведанных запасов полезных ископаемых предполагает реализацию десятка крупных инфраструктурных проектов, которая в большинстве случаев зависит от объемов федерального </w:t>
      </w:r>
      <w:proofErr w:type="spellStart"/>
      <w:r w:rsidRPr="00E24F52">
        <w:rPr>
          <w:rFonts w:ascii="Times New Roman" w:hAnsi="Times New Roman" w:cs="Times New Roman"/>
        </w:rPr>
        <w:t>софинансирования</w:t>
      </w:r>
      <w:proofErr w:type="spellEnd"/>
      <w:r w:rsidRPr="00E24F52">
        <w:rPr>
          <w:rFonts w:ascii="Times New Roman" w:hAnsi="Times New Roman" w:cs="Times New Roman"/>
        </w:rPr>
        <w:t>. Поэтому механизмы реализации таких проектов нуждаются в корректировке и переход</w:t>
      </w:r>
      <w:r w:rsidR="0078183D" w:rsidRPr="00E24F52">
        <w:rPr>
          <w:rFonts w:ascii="Times New Roman" w:hAnsi="Times New Roman" w:cs="Times New Roman"/>
        </w:rPr>
        <w:t>у</w:t>
      </w:r>
      <w:r w:rsidRPr="00E24F52">
        <w:rPr>
          <w:rFonts w:ascii="Times New Roman" w:hAnsi="Times New Roman" w:cs="Times New Roman"/>
        </w:rPr>
        <w:t xml:space="preserve"> к привлечению частных капитальных вложений, </w:t>
      </w:r>
      <w:r w:rsidR="00BD7CDE" w:rsidRPr="00E24F52">
        <w:rPr>
          <w:rFonts w:ascii="Times New Roman" w:hAnsi="Times New Roman" w:cs="Times New Roman"/>
        </w:rPr>
        <w:t xml:space="preserve">внедрению механизма </w:t>
      </w:r>
      <w:r w:rsidRPr="00E24F52">
        <w:rPr>
          <w:rFonts w:ascii="Times New Roman" w:hAnsi="Times New Roman" w:cs="Times New Roman"/>
        </w:rPr>
        <w:t>инфраструктурной ипотек</w:t>
      </w:r>
      <w:r w:rsidR="00BD7CDE" w:rsidRPr="00E24F52">
        <w:rPr>
          <w:rFonts w:ascii="Times New Roman" w:hAnsi="Times New Roman" w:cs="Times New Roman"/>
        </w:rPr>
        <w:t>и</w:t>
      </w:r>
      <w:r w:rsidRPr="00E24F52">
        <w:rPr>
          <w:rFonts w:ascii="Times New Roman" w:hAnsi="Times New Roman" w:cs="Times New Roman"/>
        </w:rPr>
        <w:t>.</w:t>
      </w:r>
    </w:p>
    <w:p w:rsidR="001365BE" w:rsidRPr="00E24F52" w:rsidRDefault="001365BE" w:rsidP="000D01C5">
      <w:pPr>
        <w:pStyle w:val="a3"/>
        <w:tabs>
          <w:tab w:val="left" w:pos="1134"/>
        </w:tabs>
        <w:ind w:left="0" w:firstLine="709"/>
        <w:jc w:val="both"/>
        <w:rPr>
          <w:rFonts w:ascii="Times New Roman" w:hAnsi="Times New Roman" w:cs="Times New Roman"/>
        </w:rPr>
      </w:pPr>
    </w:p>
    <w:p w:rsidR="008E710B" w:rsidRPr="00E24F52" w:rsidRDefault="000D01C5" w:rsidP="000D01C5">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32" w:name="_Toc531162764"/>
      <w:r w:rsidRPr="00E24F52">
        <w:rPr>
          <w:rFonts w:ascii="Times New Roman" w:hAnsi="Times New Roman" w:cs="Times New Roman"/>
          <w:i/>
        </w:rPr>
        <w:t>Сведения о кадровом обеспечении экономики Магаданской области</w:t>
      </w:r>
      <w:bookmarkEnd w:id="32"/>
    </w:p>
    <w:p w:rsidR="000D01C5" w:rsidRPr="00E24F52" w:rsidRDefault="00D24B08" w:rsidP="003E629D">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Текущее состояние кадрового обеспечения экономики Мага</w:t>
      </w:r>
      <w:r w:rsidR="003E629D" w:rsidRPr="00E24F52">
        <w:rPr>
          <w:rFonts w:ascii="Times New Roman" w:hAnsi="Times New Roman" w:cs="Times New Roman"/>
        </w:rPr>
        <w:t>данской области</w:t>
      </w:r>
      <w:r w:rsidR="000D01C5" w:rsidRPr="00E24F52">
        <w:rPr>
          <w:rFonts w:ascii="Times New Roman" w:hAnsi="Times New Roman" w:cs="Times New Roman"/>
        </w:rPr>
        <w:t xml:space="preserve"> характеризуются общим дефицитом кадров, в том числе по отраслям: строительство (20% от общего дефицита), государственное управление и обеспечение военной безопасности; социальное обеспечение (15%), здравоохранение (13%), торговля (11%), образование (11%), добыча полезных ископаемых (7%), энергетика (7%), наука и техника (6%), транспортировка и хранение (4%), гостиницы и общепит (3%), административная деятельность и сопутствующие дополнительные услуги (1%), сельское, лесное хозяйство, охота, рыболовство и рыбоводство (1%), культура, спорт, организация досуга и развлечений (1%).</w:t>
      </w:r>
    </w:p>
    <w:p w:rsidR="00F72811" w:rsidRPr="00E24F52" w:rsidRDefault="000D01C5" w:rsidP="000D01C5">
      <w:pPr>
        <w:spacing w:after="0" w:line="240" w:lineRule="auto"/>
        <w:ind w:firstLine="709"/>
        <w:jc w:val="both"/>
        <w:rPr>
          <w:rFonts w:ascii="Times New Roman" w:hAnsi="Times New Roman" w:cs="Times New Roman"/>
        </w:rPr>
      </w:pPr>
      <w:r w:rsidRPr="00E24F52">
        <w:rPr>
          <w:rFonts w:ascii="Times New Roman" w:hAnsi="Times New Roman" w:cs="Times New Roman"/>
        </w:rPr>
        <w:t>Анализ баланса рынка труда в разрезе вида занятий показывает, что наиболее востребованными специалистами являются квалифицированные рабочие промышленности, строительства, транспорта и рабочие родственных занятий (30% от общего дефицита), специалисты высшего уровня квалификации (28%), специалисты среднего уровня квалификации (15%), руководители (11%), работники сферы обслуживания и торговли, охраны граждан и собственности (10%), операторы производственных установок и машин, сборщики и водители (7%), служащие, занятые подготовкой и оформлением документации, учетом и обслуживанием (1%).</w:t>
      </w:r>
    </w:p>
    <w:p w:rsidR="00F72811" w:rsidRPr="00E24F52" w:rsidRDefault="005E1D95" w:rsidP="000D01C5">
      <w:pPr>
        <w:spacing w:after="0" w:line="240" w:lineRule="auto"/>
        <w:ind w:firstLine="709"/>
        <w:jc w:val="both"/>
        <w:rPr>
          <w:rFonts w:ascii="Times New Roman" w:hAnsi="Times New Roman" w:cs="Times New Roman"/>
        </w:rPr>
      </w:pPr>
      <w:r w:rsidRPr="00E24F52">
        <w:rPr>
          <w:rFonts w:ascii="Times New Roman" w:hAnsi="Times New Roman" w:cs="Times New Roman"/>
        </w:rPr>
        <w:t>Уровень общей безработицы (по методологии Международной организации труда) за 2017 год составил 5,3%, что сопоставимо с уровнем 2010 года и превышает минимум, зафиксированный в 2013 году, на 2,5 п. п.</w:t>
      </w:r>
    </w:p>
    <w:p w:rsidR="0035466F" w:rsidRPr="00E24F52" w:rsidRDefault="00F939CD" w:rsidP="00F414D2">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Ежегодный выпуск квалифицированных кадров очной формы обучения </w:t>
      </w:r>
      <w:r w:rsidR="0035466F" w:rsidRPr="00E24F52">
        <w:rPr>
          <w:rFonts w:ascii="Times New Roman" w:hAnsi="Times New Roman" w:cs="Times New Roman"/>
        </w:rPr>
        <w:t>Магаданской области</w:t>
      </w:r>
      <w:r w:rsidRPr="00E24F52">
        <w:rPr>
          <w:rFonts w:ascii="Times New Roman" w:hAnsi="Times New Roman" w:cs="Times New Roman"/>
        </w:rPr>
        <w:t xml:space="preserve"> составляет более 1400 специалистов, в том числе в разрезе основных укрупненных групп специальностей наиболее распространенными являются специалисты группы «экономика и управление» (32% общего выпуска), «техника и технологии наземного транспорта» (11%), «прикладная геология, горное дело, нефтегазовое дело и геодезия» (10%), «образование и педагогические науки» (8%), «техника и технологии строительства» (7%), «информатика и вычислительная техника» (7%), «электро-и теплоэнергетика» (3%), </w:t>
      </w:r>
      <w:r w:rsidRPr="00E24F52">
        <w:rPr>
          <w:rFonts w:ascii="Times New Roman" w:hAnsi="Times New Roman" w:cs="Times New Roman"/>
        </w:rPr>
        <w:lastRenderedPageBreak/>
        <w:t xml:space="preserve">«юриспруденция» (2%), «машиностроение» (2%), «сервис и туризм» (2%), </w:t>
      </w:r>
      <w:r w:rsidR="009875B8" w:rsidRPr="00E24F52">
        <w:rPr>
          <w:rFonts w:ascii="Times New Roman" w:hAnsi="Times New Roman" w:cs="Times New Roman"/>
        </w:rPr>
        <w:t>«клиническая медицина» (2%), «промышленная экология и биотехнологии»</w:t>
      </w:r>
      <w:r w:rsidR="00ED3091" w:rsidRPr="00E24F52">
        <w:rPr>
          <w:rFonts w:ascii="Times New Roman" w:hAnsi="Times New Roman" w:cs="Times New Roman"/>
        </w:rPr>
        <w:t xml:space="preserve"> (2%)</w:t>
      </w:r>
      <w:r w:rsidR="009875B8" w:rsidRPr="00E24F52">
        <w:rPr>
          <w:rFonts w:ascii="Times New Roman" w:hAnsi="Times New Roman" w:cs="Times New Roman"/>
        </w:rPr>
        <w:t>, «химические технологии»</w:t>
      </w:r>
      <w:r w:rsidR="00ED3091" w:rsidRPr="00E24F52">
        <w:rPr>
          <w:rFonts w:ascii="Times New Roman" w:hAnsi="Times New Roman" w:cs="Times New Roman"/>
        </w:rPr>
        <w:t xml:space="preserve"> (2%)</w:t>
      </w:r>
      <w:r w:rsidR="009875B8" w:rsidRPr="00E24F52">
        <w:rPr>
          <w:rFonts w:ascii="Times New Roman" w:hAnsi="Times New Roman" w:cs="Times New Roman"/>
        </w:rPr>
        <w:t>, «культуроведение и социокультурные проекты»</w:t>
      </w:r>
      <w:r w:rsidR="00670B14" w:rsidRPr="00E24F52">
        <w:rPr>
          <w:rFonts w:ascii="Times New Roman" w:hAnsi="Times New Roman" w:cs="Times New Roman"/>
        </w:rPr>
        <w:t xml:space="preserve"> (2%)</w:t>
      </w:r>
      <w:r w:rsidR="009875B8" w:rsidRPr="00E24F52">
        <w:rPr>
          <w:rFonts w:ascii="Times New Roman" w:hAnsi="Times New Roman" w:cs="Times New Roman"/>
        </w:rPr>
        <w:t>, «сельское, лесное и рыбное хозяйство»</w:t>
      </w:r>
      <w:r w:rsidR="00670B14" w:rsidRPr="00E24F52">
        <w:rPr>
          <w:rFonts w:ascii="Times New Roman" w:hAnsi="Times New Roman" w:cs="Times New Roman"/>
        </w:rPr>
        <w:t xml:space="preserve"> (2%)</w:t>
      </w:r>
      <w:r w:rsidR="009875B8" w:rsidRPr="00E24F52">
        <w:rPr>
          <w:rFonts w:ascii="Times New Roman" w:hAnsi="Times New Roman" w:cs="Times New Roman"/>
        </w:rPr>
        <w:t>, «фармация»</w:t>
      </w:r>
      <w:r w:rsidR="00670B14" w:rsidRPr="00E24F52">
        <w:rPr>
          <w:rFonts w:ascii="Times New Roman" w:hAnsi="Times New Roman" w:cs="Times New Roman"/>
        </w:rPr>
        <w:t xml:space="preserve"> (2%)</w:t>
      </w:r>
      <w:r w:rsidR="009875B8" w:rsidRPr="00E24F52">
        <w:rPr>
          <w:rFonts w:ascii="Times New Roman" w:hAnsi="Times New Roman" w:cs="Times New Roman"/>
        </w:rPr>
        <w:t>, «технологии легкой промышленности»</w:t>
      </w:r>
      <w:r w:rsidR="00670B14" w:rsidRPr="00E24F52">
        <w:rPr>
          <w:rFonts w:ascii="Times New Roman" w:hAnsi="Times New Roman" w:cs="Times New Roman"/>
        </w:rPr>
        <w:t xml:space="preserve"> (1%)</w:t>
      </w:r>
      <w:r w:rsidR="009875B8" w:rsidRPr="00E24F52">
        <w:rPr>
          <w:rFonts w:ascii="Times New Roman" w:hAnsi="Times New Roman" w:cs="Times New Roman"/>
        </w:rPr>
        <w:t>, «средства массовой информации и информационно-библиотечное дело»</w:t>
      </w:r>
      <w:r w:rsidR="00670B14" w:rsidRPr="00E24F52">
        <w:rPr>
          <w:rFonts w:ascii="Times New Roman" w:hAnsi="Times New Roman" w:cs="Times New Roman"/>
        </w:rPr>
        <w:t xml:space="preserve"> (1%)</w:t>
      </w:r>
      <w:r w:rsidR="009875B8" w:rsidRPr="00E24F52">
        <w:rPr>
          <w:rFonts w:ascii="Times New Roman" w:hAnsi="Times New Roman" w:cs="Times New Roman"/>
        </w:rPr>
        <w:t>, «сестринское дело»</w:t>
      </w:r>
      <w:r w:rsidR="00670B14" w:rsidRPr="00E24F52">
        <w:rPr>
          <w:rFonts w:ascii="Times New Roman" w:hAnsi="Times New Roman" w:cs="Times New Roman"/>
        </w:rPr>
        <w:t xml:space="preserve"> (1%)</w:t>
      </w:r>
      <w:r w:rsidR="009875B8" w:rsidRPr="00E24F52">
        <w:rPr>
          <w:rFonts w:ascii="Times New Roman" w:hAnsi="Times New Roman" w:cs="Times New Roman"/>
        </w:rPr>
        <w:t>, «журналистика»</w:t>
      </w:r>
      <w:r w:rsidR="00670B14" w:rsidRPr="00E24F52">
        <w:rPr>
          <w:rFonts w:ascii="Times New Roman" w:hAnsi="Times New Roman" w:cs="Times New Roman"/>
        </w:rPr>
        <w:t xml:space="preserve"> (1%)</w:t>
      </w:r>
      <w:r w:rsidR="009875B8" w:rsidRPr="00E24F52">
        <w:rPr>
          <w:rFonts w:ascii="Times New Roman" w:hAnsi="Times New Roman" w:cs="Times New Roman"/>
        </w:rPr>
        <w:t>, «психологические науки»</w:t>
      </w:r>
      <w:r w:rsidR="00670B14" w:rsidRPr="00E24F52">
        <w:rPr>
          <w:rFonts w:ascii="Times New Roman" w:hAnsi="Times New Roman" w:cs="Times New Roman"/>
        </w:rPr>
        <w:t xml:space="preserve"> (1%)</w:t>
      </w:r>
      <w:r w:rsidR="009875B8" w:rsidRPr="00E24F52">
        <w:rPr>
          <w:rFonts w:ascii="Times New Roman" w:hAnsi="Times New Roman" w:cs="Times New Roman"/>
        </w:rPr>
        <w:t>, «ветеринария и зоотехния»</w:t>
      </w:r>
      <w:r w:rsidR="00670B14" w:rsidRPr="00E24F52">
        <w:rPr>
          <w:rFonts w:ascii="Times New Roman" w:hAnsi="Times New Roman" w:cs="Times New Roman"/>
        </w:rPr>
        <w:t xml:space="preserve"> (1%)</w:t>
      </w:r>
      <w:r w:rsidR="009875B8" w:rsidRPr="00E24F52">
        <w:rPr>
          <w:rFonts w:ascii="Times New Roman" w:hAnsi="Times New Roman" w:cs="Times New Roman"/>
        </w:rPr>
        <w:t>, «социология и социальная работа»</w:t>
      </w:r>
      <w:r w:rsidR="00670B14" w:rsidRPr="00E24F52">
        <w:rPr>
          <w:rFonts w:ascii="Times New Roman" w:hAnsi="Times New Roman" w:cs="Times New Roman"/>
        </w:rPr>
        <w:t xml:space="preserve"> (1%)</w:t>
      </w:r>
      <w:r w:rsidR="009875B8" w:rsidRPr="00E24F52">
        <w:rPr>
          <w:rFonts w:ascii="Times New Roman" w:hAnsi="Times New Roman" w:cs="Times New Roman"/>
        </w:rPr>
        <w:t>, «биологические науки»</w:t>
      </w:r>
      <w:r w:rsidR="00670B14" w:rsidRPr="00E24F52">
        <w:rPr>
          <w:rFonts w:ascii="Times New Roman" w:hAnsi="Times New Roman" w:cs="Times New Roman"/>
        </w:rPr>
        <w:t xml:space="preserve"> (0,2%)</w:t>
      </w:r>
      <w:r w:rsidR="009875B8" w:rsidRPr="00E24F52">
        <w:rPr>
          <w:rFonts w:ascii="Times New Roman" w:hAnsi="Times New Roman" w:cs="Times New Roman"/>
        </w:rPr>
        <w:t>, «музыкальное искусство»</w:t>
      </w:r>
      <w:r w:rsidR="00670B14" w:rsidRPr="00E24F52">
        <w:rPr>
          <w:rFonts w:ascii="Times New Roman" w:hAnsi="Times New Roman" w:cs="Times New Roman"/>
        </w:rPr>
        <w:t xml:space="preserve"> (0,1%)</w:t>
      </w:r>
      <w:r w:rsidR="009875B8" w:rsidRPr="00E24F52">
        <w:rPr>
          <w:rFonts w:ascii="Times New Roman" w:hAnsi="Times New Roman" w:cs="Times New Roman"/>
        </w:rPr>
        <w:t>.</w:t>
      </w:r>
    </w:p>
    <w:p w:rsidR="00216BE9" w:rsidRPr="00E24F52" w:rsidRDefault="00216BE9" w:rsidP="00216BE9">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Для решения проблем нехватки собственных трудовых ресурсов в регион в рамках мер по оказанию содействия добровольному переселению соотечественников, проживающих за рубежом, привлекаются работники </w:t>
      </w:r>
      <w:r w:rsidRPr="00216BE9">
        <w:rPr>
          <w:rFonts w:ascii="Times New Roman" w:hAnsi="Times New Roman" w:cs="Times New Roman"/>
        </w:rPr>
        <w:t xml:space="preserve">из республик Башкортостан, Татарстан, Крым и Бурятия, Иркутской, Кемеровской, Челябинской, Белгородской и Московской областей, города Санкт-Петербург. </w:t>
      </w:r>
      <w:r w:rsidRPr="00E24F52">
        <w:rPr>
          <w:rFonts w:ascii="Times New Roman" w:hAnsi="Times New Roman" w:cs="Times New Roman"/>
        </w:rPr>
        <w:t>За 2017 год область приняла 326 соотечественников, из которых более 60% трудоустроено на предприятиях области.</w:t>
      </w:r>
    </w:p>
    <w:p w:rsidR="00761D2A" w:rsidRPr="00E24F52" w:rsidRDefault="00761D2A" w:rsidP="00F414D2">
      <w:pPr>
        <w:spacing w:after="0" w:line="240" w:lineRule="auto"/>
        <w:ind w:firstLine="709"/>
        <w:jc w:val="both"/>
        <w:rPr>
          <w:rFonts w:ascii="Times New Roman" w:hAnsi="Times New Roman" w:cs="Times New Roman"/>
        </w:rPr>
      </w:pPr>
      <w:r w:rsidRPr="00E24F52">
        <w:rPr>
          <w:rFonts w:ascii="Times New Roman" w:hAnsi="Times New Roman" w:cs="Times New Roman"/>
        </w:rPr>
        <w:t>Несбалансированность спроса и предложения на рынке труда в Магаданской области связана с объективным несовпадением факторов формирования спроса и предложения, уровнем заработных плат специалистов той или иной профессионально-квалификационной группы, что влияет в том числе на выбор профессии будущих специалистов, наличием лага, обусловленного временем, необходимым для получения образования.</w:t>
      </w:r>
    </w:p>
    <w:p w:rsidR="0022426C" w:rsidRPr="00E24F52" w:rsidRDefault="0022426C" w:rsidP="0022426C">
      <w:pPr>
        <w:spacing w:after="0" w:line="240" w:lineRule="auto"/>
        <w:ind w:firstLine="709"/>
        <w:jc w:val="both"/>
        <w:rPr>
          <w:rFonts w:ascii="Times New Roman" w:hAnsi="Times New Roman" w:cs="Times New Roman"/>
        </w:rPr>
      </w:pPr>
      <w:r w:rsidRPr="00E24F52">
        <w:rPr>
          <w:rFonts w:ascii="Times New Roman" w:hAnsi="Times New Roman" w:cs="Times New Roman"/>
        </w:rPr>
        <w:t>Модернизация производства, применение новых технологий и их развитие приводят к повышению требований работодателей к качеству рабочей силы, к образовательному и квалификационному уровню потенциальных работников. Вместе с тем, 53% безработных граждан, состоящих на учете в центрах занятости, не имеют профессионального образования, а 25% - не имеют даже полного общего образования. Диспропорция спроса и предложения рабочей силы порождает, с одной стороны, вынужденную незанятость граждан, а с другой - кадровый дефицит.</w:t>
      </w:r>
    </w:p>
    <w:p w:rsidR="00F939CD" w:rsidRPr="00E24F52" w:rsidRDefault="00761D2A" w:rsidP="00F414D2">
      <w:pPr>
        <w:spacing w:after="0" w:line="240" w:lineRule="auto"/>
        <w:ind w:firstLine="709"/>
        <w:jc w:val="both"/>
        <w:rPr>
          <w:rFonts w:ascii="Times New Roman" w:hAnsi="Times New Roman" w:cs="Times New Roman"/>
        </w:rPr>
      </w:pPr>
      <w:r w:rsidRPr="00E24F52">
        <w:rPr>
          <w:rFonts w:ascii="Times New Roman" w:hAnsi="Times New Roman" w:cs="Times New Roman"/>
        </w:rPr>
        <w:t>Реализация комплекса мер, направленных на совершенствование системы среднего профессионального образования, в том числе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 и передовыми технологиями (ТОП-50), работа с предприятиями, подготовка специалистов по целевым направлениям в других регионах страны способствует выравниванию ситуации на рынке труда области</w:t>
      </w:r>
      <w:r w:rsidR="000B0E2E" w:rsidRPr="00E24F52">
        <w:rPr>
          <w:rFonts w:ascii="Times New Roman" w:hAnsi="Times New Roman" w:cs="Times New Roman"/>
        </w:rPr>
        <w:t>, созданию высокопроизводительных рабочих мест</w:t>
      </w:r>
      <w:r w:rsidRPr="00E24F52">
        <w:rPr>
          <w:rFonts w:ascii="Times New Roman" w:hAnsi="Times New Roman" w:cs="Times New Roman"/>
        </w:rPr>
        <w:t>.</w:t>
      </w:r>
    </w:p>
    <w:p w:rsidR="00F414D2" w:rsidRPr="00E24F52" w:rsidRDefault="00F414D2" w:rsidP="00F414D2">
      <w:pPr>
        <w:spacing w:after="0" w:line="240" w:lineRule="auto"/>
        <w:ind w:firstLine="709"/>
        <w:jc w:val="both"/>
        <w:rPr>
          <w:rFonts w:ascii="Times New Roman" w:hAnsi="Times New Roman" w:cs="Times New Roman"/>
        </w:rPr>
      </w:pPr>
    </w:p>
    <w:p w:rsidR="00F414D2" w:rsidRPr="00E24F52" w:rsidRDefault="00F414D2"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33" w:name="_Toc531162765"/>
      <w:r w:rsidRPr="00E24F52">
        <w:rPr>
          <w:rFonts w:ascii="Times New Roman" w:hAnsi="Times New Roman" w:cs="Times New Roman"/>
          <w:i/>
        </w:rPr>
        <w:t>Энергобаланс</w:t>
      </w:r>
      <w:r w:rsidR="009B1F21" w:rsidRPr="00E24F52">
        <w:rPr>
          <w:rFonts w:ascii="Times New Roman" w:hAnsi="Times New Roman" w:cs="Times New Roman"/>
          <w:i/>
        </w:rPr>
        <w:t xml:space="preserve"> Магаданской области</w:t>
      </w:r>
      <w:bookmarkEnd w:id="33"/>
    </w:p>
    <w:p w:rsidR="00F414D2" w:rsidRPr="00E24F52" w:rsidRDefault="00D2779B" w:rsidP="00F414D2">
      <w:pPr>
        <w:spacing w:after="0" w:line="240" w:lineRule="auto"/>
        <w:ind w:firstLine="709"/>
        <w:jc w:val="both"/>
        <w:rPr>
          <w:rFonts w:ascii="Times New Roman" w:hAnsi="Times New Roman" w:cs="Times New Roman"/>
        </w:rPr>
      </w:pPr>
      <w:r w:rsidRPr="00E24F52">
        <w:rPr>
          <w:rFonts w:ascii="Times New Roman" w:hAnsi="Times New Roman" w:cs="Times New Roman"/>
        </w:rPr>
        <w:t>С</w:t>
      </w:r>
      <w:r w:rsidR="009B1F21" w:rsidRPr="00E24F52">
        <w:rPr>
          <w:rFonts w:ascii="Times New Roman" w:hAnsi="Times New Roman" w:cs="Times New Roman"/>
        </w:rPr>
        <w:t>оздани</w:t>
      </w:r>
      <w:r w:rsidRPr="00E24F52">
        <w:rPr>
          <w:rFonts w:ascii="Times New Roman" w:hAnsi="Times New Roman" w:cs="Times New Roman"/>
        </w:rPr>
        <w:t xml:space="preserve">е </w:t>
      </w:r>
      <w:r w:rsidR="009B1F21" w:rsidRPr="00E24F52">
        <w:rPr>
          <w:rFonts w:ascii="Times New Roman" w:hAnsi="Times New Roman" w:cs="Times New Roman"/>
        </w:rPr>
        <w:t>эффективной и сбалансированной энергетической инфраструктуры, обеспечивающей социально-экономическое развитие и экологически ответственное использование энергии и энергетических ресурсов на</w:t>
      </w:r>
      <w:r w:rsidRPr="00E24F52">
        <w:rPr>
          <w:rFonts w:ascii="Times New Roman" w:hAnsi="Times New Roman" w:cs="Times New Roman"/>
        </w:rPr>
        <w:t xml:space="preserve"> территории Магаданской области, является одним из приоритетов развития энергетики региона.</w:t>
      </w:r>
    </w:p>
    <w:p w:rsidR="00461708" w:rsidRPr="00E24F52" w:rsidRDefault="00461708" w:rsidP="00461708">
      <w:pPr>
        <w:spacing w:after="0" w:line="240" w:lineRule="auto"/>
        <w:ind w:firstLine="709"/>
        <w:jc w:val="both"/>
        <w:rPr>
          <w:rFonts w:ascii="Times New Roman" w:hAnsi="Times New Roman" w:cs="Times New Roman"/>
        </w:rPr>
      </w:pPr>
      <w:r w:rsidRPr="00E24F52">
        <w:rPr>
          <w:rFonts w:ascii="Times New Roman" w:hAnsi="Times New Roman" w:cs="Times New Roman"/>
        </w:rPr>
        <w:t>Для энергосистемы Магаданской области характерна замкнутость и избыточная по установленной мощности генерация энергии.</w:t>
      </w:r>
    </w:p>
    <w:p w:rsidR="00B669EB" w:rsidRPr="00E24F52" w:rsidRDefault="00B669EB" w:rsidP="00501C2C">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Изменение </w:t>
      </w:r>
      <w:r w:rsidR="00501C2C" w:rsidRPr="00E24F52">
        <w:rPr>
          <w:rFonts w:ascii="Times New Roman" w:hAnsi="Times New Roman" w:cs="Times New Roman"/>
        </w:rPr>
        <w:t>балансов</w:t>
      </w:r>
      <w:r w:rsidRPr="00E24F52">
        <w:rPr>
          <w:rFonts w:ascii="Times New Roman" w:hAnsi="Times New Roman" w:cs="Times New Roman"/>
        </w:rPr>
        <w:t>ой</w:t>
      </w:r>
      <w:r w:rsidR="00501C2C" w:rsidRPr="00E24F52">
        <w:rPr>
          <w:rFonts w:ascii="Times New Roman" w:hAnsi="Times New Roman" w:cs="Times New Roman"/>
        </w:rPr>
        <w:t xml:space="preserve"> ситуаци</w:t>
      </w:r>
      <w:r w:rsidRPr="00E24F52">
        <w:rPr>
          <w:rFonts w:ascii="Times New Roman" w:hAnsi="Times New Roman" w:cs="Times New Roman"/>
        </w:rPr>
        <w:t>и</w:t>
      </w:r>
      <w:r w:rsidR="00501C2C" w:rsidRPr="00E24F52">
        <w:rPr>
          <w:rFonts w:ascii="Times New Roman" w:hAnsi="Times New Roman" w:cs="Times New Roman"/>
        </w:rPr>
        <w:t xml:space="preserve"> (по электроэнергии и мощности) на территории Магаданской энергосистемы </w:t>
      </w:r>
      <w:r w:rsidR="00E11705" w:rsidRPr="00E24F52">
        <w:rPr>
          <w:rFonts w:ascii="Times New Roman" w:hAnsi="Times New Roman" w:cs="Times New Roman"/>
        </w:rPr>
        <w:t xml:space="preserve">на среднесрочную перспективу </w:t>
      </w:r>
      <w:r w:rsidR="00501C2C" w:rsidRPr="00E24F52">
        <w:rPr>
          <w:rFonts w:ascii="Times New Roman" w:hAnsi="Times New Roman" w:cs="Times New Roman"/>
        </w:rPr>
        <w:t>определ</w:t>
      </w:r>
      <w:r w:rsidRPr="00E24F52">
        <w:rPr>
          <w:rFonts w:ascii="Times New Roman" w:hAnsi="Times New Roman" w:cs="Times New Roman"/>
        </w:rPr>
        <w:t xml:space="preserve">яется </w:t>
      </w:r>
      <w:r w:rsidR="00501C2C" w:rsidRPr="00E24F52">
        <w:rPr>
          <w:rFonts w:ascii="Times New Roman" w:hAnsi="Times New Roman" w:cs="Times New Roman"/>
        </w:rPr>
        <w:t xml:space="preserve">с учётом ввода в 2018 году гидроагрегата на Усть-Среднеканской ГЭС мощностью 142,5 МВт, </w:t>
      </w:r>
      <w:r w:rsidRPr="00E24F52">
        <w:rPr>
          <w:rFonts w:ascii="Times New Roman" w:hAnsi="Times New Roman" w:cs="Times New Roman"/>
        </w:rPr>
        <w:t>потенциальных энергетических потребностей</w:t>
      </w:r>
      <w:r w:rsidR="00501C2C" w:rsidRPr="00E24F52">
        <w:rPr>
          <w:rFonts w:ascii="Times New Roman" w:hAnsi="Times New Roman" w:cs="Times New Roman"/>
        </w:rPr>
        <w:t xml:space="preserve"> горнодобывающих предприятий Яно-Колымской золоторудной провинции</w:t>
      </w:r>
      <w:r w:rsidRPr="00E24F52">
        <w:rPr>
          <w:rFonts w:ascii="Times New Roman" w:hAnsi="Times New Roman" w:cs="Times New Roman"/>
        </w:rPr>
        <w:t>, сальдо-</w:t>
      </w:r>
      <w:proofErr w:type="spellStart"/>
      <w:r w:rsidRPr="00E24F52">
        <w:rPr>
          <w:rFonts w:ascii="Times New Roman" w:hAnsi="Times New Roman" w:cs="Times New Roman"/>
        </w:rPr>
        <w:t>перетока</w:t>
      </w:r>
      <w:proofErr w:type="spellEnd"/>
      <w:r w:rsidRPr="00E24F52">
        <w:rPr>
          <w:rFonts w:ascii="Times New Roman" w:hAnsi="Times New Roman" w:cs="Times New Roman"/>
        </w:rPr>
        <w:t xml:space="preserve"> в 2021 году электроэнергии в Чукотский автономный округ для электроснабжения </w:t>
      </w:r>
      <w:proofErr w:type="spellStart"/>
      <w:r w:rsidRPr="00E24F52">
        <w:rPr>
          <w:rFonts w:ascii="Times New Roman" w:hAnsi="Times New Roman" w:cs="Times New Roman"/>
        </w:rPr>
        <w:t>Баимского</w:t>
      </w:r>
      <w:proofErr w:type="spellEnd"/>
      <w:r w:rsidRPr="00E24F52">
        <w:rPr>
          <w:rFonts w:ascii="Times New Roman" w:hAnsi="Times New Roman" w:cs="Times New Roman"/>
        </w:rPr>
        <w:t xml:space="preserve"> ГОКа.</w:t>
      </w:r>
    </w:p>
    <w:p w:rsidR="00614FE2" w:rsidRPr="00E24F52" w:rsidRDefault="00614FE2" w:rsidP="00501C2C">
      <w:pPr>
        <w:spacing w:after="0" w:line="240" w:lineRule="auto"/>
        <w:ind w:firstLine="709"/>
        <w:jc w:val="both"/>
        <w:rPr>
          <w:rFonts w:ascii="Times New Roman" w:hAnsi="Times New Roman" w:cs="Times New Roman"/>
        </w:rPr>
      </w:pPr>
    </w:p>
    <w:p w:rsidR="008413F7" w:rsidRPr="00E24F52" w:rsidRDefault="008413F7" w:rsidP="008413F7">
      <w:pPr>
        <w:spacing w:after="0" w:line="240" w:lineRule="auto"/>
        <w:jc w:val="center"/>
        <w:rPr>
          <w:rFonts w:ascii="Times New Roman" w:hAnsi="Times New Roman" w:cs="Times New Roman"/>
        </w:rPr>
      </w:pPr>
      <w:r w:rsidRPr="00E24F52">
        <w:rPr>
          <w:rFonts w:ascii="Times New Roman" w:hAnsi="Times New Roman" w:cs="Times New Roman"/>
        </w:rPr>
        <w:t xml:space="preserve">Фактические показатели баланса Магаданской энергосистемы в 2017 г. </w:t>
      </w:r>
    </w:p>
    <w:p w:rsidR="00681907" w:rsidRPr="00E24F52" w:rsidRDefault="008413F7" w:rsidP="008413F7">
      <w:pPr>
        <w:spacing w:after="0" w:line="240" w:lineRule="auto"/>
        <w:jc w:val="center"/>
        <w:rPr>
          <w:rFonts w:ascii="Times New Roman" w:hAnsi="Times New Roman" w:cs="Times New Roman"/>
        </w:rPr>
      </w:pPr>
      <w:r w:rsidRPr="00E24F52">
        <w:rPr>
          <w:rFonts w:ascii="Times New Roman" w:hAnsi="Times New Roman" w:cs="Times New Roman"/>
        </w:rPr>
        <w:t>и прогнозные на период до 2022 года (оптимистический вариант)</w:t>
      </w:r>
    </w:p>
    <w:p w:rsidR="00614FE2" w:rsidRPr="00E24F52" w:rsidRDefault="00614FE2" w:rsidP="008413F7">
      <w:pPr>
        <w:spacing w:after="0" w:line="240" w:lineRule="auto"/>
        <w:jc w:val="center"/>
        <w:rPr>
          <w:rFonts w:ascii="Times New Roman" w:hAnsi="Times New Roman" w:cs="Times New Roman"/>
        </w:rPr>
      </w:pPr>
    </w:p>
    <w:tbl>
      <w:tblPr>
        <w:tblW w:w="5106" w:type="pct"/>
        <w:tblLayout w:type="fixed"/>
        <w:tblLook w:val="04A0" w:firstRow="1" w:lastRow="0" w:firstColumn="1" w:lastColumn="0" w:noHBand="0" w:noVBand="1"/>
      </w:tblPr>
      <w:tblGrid>
        <w:gridCol w:w="809"/>
        <w:gridCol w:w="727"/>
        <w:gridCol w:w="840"/>
        <w:gridCol w:w="1182"/>
        <w:gridCol w:w="773"/>
        <w:gridCol w:w="1949"/>
        <w:gridCol w:w="1512"/>
        <w:gridCol w:w="1117"/>
        <w:gridCol w:w="1212"/>
      </w:tblGrid>
      <w:tr w:rsidR="002B2818" w:rsidRPr="00E24F52" w:rsidTr="008D0661">
        <w:trPr>
          <w:trHeight w:val="288"/>
          <w:tblHeader/>
        </w:trPr>
        <w:tc>
          <w:tcPr>
            <w:tcW w:w="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Годы</w:t>
            </w:r>
          </w:p>
        </w:tc>
        <w:tc>
          <w:tcPr>
            <w:tcW w:w="13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Выработано электроэнергии</w:t>
            </w:r>
          </w:p>
        </w:tc>
        <w:tc>
          <w:tcPr>
            <w:tcW w:w="3243" w:type="pct"/>
            <w:gridSpan w:val="5"/>
            <w:tcBorders>
              <w:top w:val="single" w:sz="4" w:space="0" w:color="auto"/>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Потреблено</w:t>
            </w:r>
          </w:p>
        </w:tc>
      </w:tr>
      <w:tr w:rsidR="002B2818" w:rsidRPr="00E24F52" w:rsidTr="008D0661">
        <w:trPr>
          <w:trHeight w:val="288"/>
          <w:tblHeader/>
        </w:trPr>
        <w:tc>
          <w:tcPr>
            <w:tcW w:w="399" w:type="pct"/>
            <w:vMerge/>
            <w:tcBorders>
              <w:top w:val="single" w:sz="4" w:space="0" w:color="auto"/>
              <w:left w:val="single" w:sz="4" w:space="0" w:color="auto"/>
              <w:bottom w:val="single" w:sz="4" w:space="0" w:color="auto"/>
              <w:right w:val="single" w:sz="4" w:space="0" w:color="auto"/>
            </w:tcBorders>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3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всего:</w:t>
            </w:r>
          </w:p>
        </w:tc>
        <w:tc>
          <w:tcPr>
            <w:tcW w:w="9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в том числе:</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всего:</w:t>
            </w:r>
          </w:p>
        </w:tc>
        <w:tc>
          <w:tcPr>
            <w:tcW w:w="2861" w:type="pct"/>
            <w:gridSpan w:val="4"/>
            <w:tcBorders>
              <w:top w:val="single" w:sz="4" w:space="0" w:color="auto"/>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в том числе:</w:t>
            </w:r>
          </w:p>
        </w:tc>
      </w:tr>
      <w:tr w:rsidR="002B2818" w:rsidRPr="00E24F52" w:rsidTr="008D0661">
        <w:trPr>
          <w:trHeight w:val="864"/>
          <w:tblHeader/>
        </w:trPr>
        <w:tc>
          <w:tcPr>
            <w:tcW w:w="399" w:type="pct"/>
            <w:vMerge/>
            <w:tcBorders>
              <w:top w:val="single" w:sz="4" w:space="0" w:color="auto"/>
              <w:left w:val="single" w:sz="4" w:space="0" w:color="auto"/>
              <w:bottom w:val="single" w:sz="4" w:space="0" w:color="auto"/>
              <w:right w:val="single" w:sz="4" w:space="0" w:color="auto"/>
            </w:tcBorders>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2B2818">
            <w:pPr>
              <w:spacing w:after="0" w:line="240" w:lineRule="auto"/>
              <w:ind w:left="-84" w:right="-112"/>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ПАО «Магаданэнерго»</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 xml:space="preserve">Колымская ГЭС, </w:t>
            </w:r>
          </w:p>
          <w:p w:rsidR="00681907" w:rsidRPr="00E24F52"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Усть-Среднеканская ГЭС</w:t>
            </w:r>
          </w:p>
        </w:tc>
        <w:tc>
          <w:tcPr>
            <w:tcW w:w="382" w:type="pct"/>
            <w:vMerge/>
            <w:tcBorders>
              <w:top w:val="nil"/>
              <w:left w:val="single" w:sz="4" w:space="0" w:color="auto"/>
              <w:bottom w:val="single" w:sz="4" w:space="0" w:color="auto"/>
              <w:right w:val="single" w:sz="4" w:space="0" w:color="auto"/>
            </w:tcBorders>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963" w:type="pct"/>
            <w:tcBorders>
              <w:top w:val="nil"/>
              <w:left w:val="nil"/>
              <w:bottom w:val="single" w:sz="4" w:space="0" w:color="auto"/>
              <w:right w:val="single" w:sz="4" w:space="0" w:color="auto"/>
            </w:tcBorders>
            <w:shd w:val="clear" w:color="auto" w:fill="auto"/>
            <w:vAlign w:val="center"/>
            <w:hideMark/>
          </w:tcPr>
          <w:p w:rsidR="002B2818" w:rsidRPr="00E24F52" w:rsidRDefault="00681907" w:rsidP="002B2818">
            <w:pPr>
              <w:spacing w:after="0" w:line="240" w:lineRule="auto"/>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 xml:space="preserve">отпущено </w:t>
            </w:r>
            <w:r w:rsidR="002B2818" w:rsidRPr="00E24F52">
              <w:rPr>
                <w:rFonts w:ascii="Times New Roman" w:eastAsia="Times New Roman" w:hAnsi="Times New Roman" w:cs="Times New Roman"/>
                <w:color w:val="000000"/>
                <w:sz w:val="18"/>
                <w:szCs w:val="18"/>
                <w:lang w:eastAsia="ru-RU"/>
              </w:rPr>
              <w:t xml:space="preserve">новым потребителям Магаданской области и Республики Саха (Якутия), </w:t>
            </w:r>
            <w:proofErr w:type="spellStart"/>
            <w:r w:rsidR="002B2818" w:rsidRPr="00E24F52">
              <w:rPr>
                <w:rFonts w:ascii="Times New Roman" w:eastAsia="Times New Roman" w:hAnsi="Times New Roman" w:cs="Times New Roman"/>
                <w:color w:val="000000"/>
                <w:sz w:val="18"/>
                <w:szCs w:val="18"/>
                <w:lang w:eastAsia="ru-RU"/>
              </w:rPr>
              <w:t>Баимский</w:t>
            </w:r>
            <w:proofErr w:type="spellEnd"/>
            <w:r w:rsidR="002B2818" w:rsidRPr="00E24F52">
              <w:rPr>
                <w:rFonts w:ascii="Times New Roman" w:eastAsia="Times New Roman" w:hAnsi="Times New Roman" w:cs="Times New Roman"/>
                <w:color w:val="000000"/>
                <w:sz w:val="18"/>
                <w:szCs w:val="18"/>
                <w:lang w:eastAsia="ru-RU"/>
              </w:rPr>
              <w:t xml:space="preserve"> ГОК (</w:t>
            </w:r>
            <w:proofErr w:type="spellStart"/>
            <w:r w:rsidR="002B2818" w:rsidRPr="00E24F52">
              <w:rPr>
                <w:rFonts w:ascii="Times New Roman" w:eastAsia="Times New Roman" w:hAnsi="Times New Roman" w:cs="Times New Roman"/>
                <w:color w:val="000000"/>
                <w:sz w:val="18"/>
                <w:szCs w:val="18"/>
                <w:lang w:eastAsia="ru-RU"/>
              </w:rPr>
              <w:t>переток</w:t>
            </w:r>
            <w:proofErr w:type="spellEnd"/>
            <w:r w:rsidR="002B2818" w:rsidRPr="00E24F52">
              <w:rPr>
                <w:rFonts w:ascii="Times New Roman" w:eastAsia="Times New Roman" w:hAnsi="Times New Roman" w:cs="Times New Roman"/>
                <w:color w:val="000000"/>
                <w:sz w:val="18"/>
                <w:szCs w:val="18"/>
                <w:lang w:eastAsia="ru-RU"/>
              </w:rPr>
              <w:t xml:space="preserve"> в ЧАО)</w:t>
            </w:r>
          </w:p>
        </w:tc>
        <w:tc>
          <w:tcPr>
            <w:tcW w:w="747" w:type="pct"/>
            <w:tcBorders>
              <w:top w:val="nil"/>
              <w:left w:val="nil"/>
              <w:bottom w:val="single" w:sz="4" w:space="0" w:color="auto"/>
              <w:right w:val="single" w:sz="4" w:space="0" w:color="auto"/>
            </w:tcBorders>
            <w:shd w:val="clear" w:color="auto" w:fill="auto"/>
            <w:vAlign w:val="center"/>
            <w:hideMark/>
          </w:tcPr>
          <w:p w:rsidR="00681907" w:rsidRPr="00E24F52" w:rsidRDefault="00681907" w:rsidP="002B2818">
            <w:pPr>
              <w:spacing w:after="0" w:line="240" w:lineRule="auto"/>
              <w:ind w:left="-63"/>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 xml:space="preserve">потреблено </w:t>
            </w:r>
            <w:r w:rsidR="002B2818" w:rsidRPr="00E24F52">
              <w:rPr>
                <w:rFonts w:ascii="Times New Roman" w:eastAsia="Times New Roman" w:hAnsi="Times New Roman" w:cs="Times New Roman"/>
                <w:color w:val="000000"/>
                <w:sz w:val="18"/>
                <w:szCs w:val="18"/>
                <w:lang w:eastAsia="ru-RU"/>
              </w:rPr>
              <w:t xml:space="preserve">существующими </w:t>
            </w:r>
            <w:r w:rsidRPr="00E24F52">
              <w:rPr>
                <w:rFonts w:ascii="Times New Roman" w:eastAsia="Times New Roman" w:hAnsi="Times New Roman" w:cs="Times New Roman"/>
                <w:color w:val="000000"/>
                <w:sz w:val="18"/>
                <w:szCs w:val="18"/>
                <w:lang w:eastAsia="ru-RU"/>
              </w:rPr>
              <w:t>организациями</w:t>
            </w:r>
          </w:p>
        </w:tc>
        <w:tc>
          <w:tcPr>
            <w:tcW w:w="552" w:type="pct"/>
            <w:tcBorders>
              <w:top w:val="nil"/>
              <w:left w:val="nil"/>
              <w:bottom w:val="single" w:sz="4" w:space="0" w:color="auto"/>
              <w:right w:val="single" w:sz="4" w:space="0" w:color="auto"/>
            </w:tcBorders>
            <w:shd w:val="clear" w:color="auto" w:fill="auto"/>
            <w:vAlign w:val="center"/>
            <w:hideMark/>
          </w:tcPr>
          <w:p w:rsidR="00681907" w:rsidRPr="00E24F52" w:rsidRDefault="002B2818" w:rsidP="002B2818">
            <w:pPr>
              <w:spacing w:after="0" w:line="240" w:lineRule="auto"/>
              <w:ind w:left="-63"/>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потреблено населением</w:t>
            </w:r>
          </w:p>
        </w:tc>
        <w:tc>
          <w:tcPr>
            <w:tcW w:w="598" w:type="pct"/>
            <w:tcBorders>
              <w:top w:val="nil"/>
              <w:left w:val="nil"/>
              <w:bottom w:val="single" w:sz="4" w:space="0" w:color="auto"/>
              <w:right w:val="single" w:sz="4" w:space="0" w:color="auto"/>
            </w:tcBorders>
            <w:shd w:val="clear" w:color="auto" w:fill="auto"/>
            <w:vAlign w:val="center"/>
            <w:hideMark/>
          </w:tcPr>
          <w:p w:rsidR="00681907" w:rsidRPr="00E24F52" w:rsidRDefault="00681907" w:rsidP="002B2818">
            <w:pPr>
              <w:spacing w:after="0" w:line="240" w:lineRule="auto"/>
              <w:ind w:left="-63"/>
              <w:jc w:val="center"/>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потери в электросетях общего пользования</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2017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2247</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159</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2088</w:t>
            </w:r>
          </w:p>
        </w:tc>
        <w:tc>
          <w:tcPr>
            <w:tcW w:w="382" w:type="pct"/>
            <w:tcBorders>
              <w:top w:val="nil"/>
              <w:left w:val="nil"/>
              <w:bottom w:val="nil"/>
              <w:right w:val="nil"/>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2247</w:t>
            </w:r>
          </w:p>
        </w:tc>
        <w:tc>
          <w:tcPr>
            <w:tcW w:w="963"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C93056">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 </w:t>
            </w:r>
            <w:r w:rsidR="00C93056" w:rsidRPr="00E24F52">
              <w:rPr>
                <w:rFonts w:ascii="Times New Roman" w:hAnsi="Times New Roman" w:cs="Times New Roman"/>
                <w:color w:val="000000"/>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1751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299</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themeColor="text1"/>
                <w:sz w:val="18"/>
                <w:szCs w:val="18"/>
                <w:lang w:eastAsia="ru-RU"/>
              </w:rPr>
            </w:pPr>
            <w:r w:rsidRPr="00E24F52">
              <w:rPr>
                <w:rFonts w:ascii="Times New Roman" w:eastAsia="Times New Roman" w:hAnsi="Times New Roman" w:cs="Times New Roman"/>
                <w:color w:val="000000" w:themeColor="text1"/>
                <w:sz w:val="18"/>
                <w:szCs w:val="18"/>
                <w:lang w:eastAsia="ru-RU"/>
              </w:rPr>
              <w:t>2018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2185</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154</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2031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2185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C93056">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 </w:t>
            </w:r>
            <w:r w:rsidR="00C93056" w:rsidRPr="00E24F52">
              <w:rPr>
                <w:rFonts w:ascii="Times New Roman" w:hAnsi="Times New Roman" w:cs="Times New Roman"/>
                <w:color w:val="000000" w:themeColor="text1"/>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1687</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themeColor="text1"/>
                <w:sz w:val="18"/>
                <w:szCs w:val="18"/>
              </w:rPr>
            </w:pPr>
            <w:r w:rsidRPr="00E24F52">
              <w:rPr>
                <w:rFonts w:ascii="Times New Roman" w:hAnsi="Times New Roman" w:cs="Times New Roman"/>
                <w:color w:val="000000" w:themeColor="text1"/>
                <w:sz w:val="18"/>
                <w:szCs w:val="18"/>
              </w:rPr>
              <w:t>301</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2019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2344</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2189</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2344</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C93056">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 </w:t>
            </w:r>
            <w:r w:rsidR="00C93056" w:rsidRPr="00E24F52">
              <w:rPr>
                <w:rFonts w:ascii="Times New Roman" w:hAnsi="Times New Roman" w:cs="Times New Roman"/>
                <w:color w:val="000000"/>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1980</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167</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lastRenderedPageBreak/>
              <w:t>2020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2600</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2445</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2600</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452</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180</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2021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3175</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3020</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3175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987</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220</w:t>
            </w:r>
          </w:p>
        </w:tc>
      </w:tr>
      <w:tr w:rsidR="002B2818" w:rsidRPr="00E24F52"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rPr>
                <w:rFonts w:ascii="Times New Roman" w:eastAsia="Times New Roman" w:hAnsi="Times New Roman" w:cs="Times New Roman"/>
                <w:color w:val="000000"/>
                <w:sz w:val="18"/>
                <w:szCs w:val="18"/>
                <w:lang w:eastAsia="ru-RU"/>
              </w:rPr>
            </w:pPr>
            <w:r w:rsidRPr="00E24F52">
              <w:rPr>
                <w:rFonts w:ascii="Times New Roman" w:eastAsia="Times New Roman" w:hAnsi="Times New Roman" w:cs="Times New Roman"/>
                <w:color w:val="000000"/>
                <w:sz w:val="18"/>
                <w:szCs w:val="18"/>
                <w:lang w:eastAsia="ru-RU"/>
              </w:rPr>
              <w:t>2022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4046</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462</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3584</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4045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1817</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E24F52" w:rsidRDefault="00681907" w:rsidP="00681907">
            <w:pPr>
              <w:spacing w:after="0" w:line="240" w:lineRule="auto"/>
              <w:jc w:val="right"/>
              <w:rPr>
                <w:rFonts w:ascii="Times New Roman" w:hAnsi="Times New Roman" w:cs="Times New Roman"/>
                <w:color w:val="000000"/>
                <w:sz w:val="18"/>
                <w:szCs w:val="18"/>
              </w:rPr>
            </w:pPr>
            <w:r w:rsidRPr="00E24F52">
              <w:rPr>
                <w:rFonts w:ascii="Times New Roman" w:hAnsi="Times New Roman" w:cs="Times New Roman"/>
                <w:color w:val="000000"/>
                <w:sz w:val="18"/>
                <w:szCs w:val="18"/>
              </w:rPr>
              <w:t>260</w:t>
            </w:r>
          </w:p>
        </w:tc>
      </w:tr>
    </w:tbl>
    <w:p w:rsidR="00E11705" w:rsidRPr="00E24F52" w:rsidRDefault="00E11705" w:rsidP="00501C2C">
      <w:pPr>
        <w:spacing w:after="0" w:line="240" w:lineRule="auto"/>
        <w:ind w:firstLine="709"/>
        <w:jc w:val="both"/>
        <w:rPr>
          <w:rFonts w:ascii="Times New Roman" w:hAnsi="Times New Roman" w:cs="Times New Roman"/>
        </w:rPr>
      </w:pPr>
    </w:p>
    <w:p w:rsidR="00614FE2" w:rsidRPr="00E24F52" w:rsidRDefault="00614FE2" w:rsidP="000818E2">
      <w:pPr>
        <w:spacing w:after="0" w:line="240" w:lineRule="auto"/>
        <w:ind w:firstLine="709"/>
        <w:jc w:val="both"/>
        <w:rPr>
          <w:rFonts w:ascii="Times New Roman" w:hAnsi="Times New Roman" w:cs="Times New Roman"/>
          <w:i/>
        </w:rPr>
      </w:pPr>
    </w:p>
    <w:p w:rsidR="00F414D2" w:rsidRPr="00E24F52" w:rsidRDefault="00C85638" w:rsidP="00353BF9">
      <w:pPr>
        <w:pStyle w:val="a3"/>
        <w:numPr>
          <w:ilvl w:val="1"/>
          <w:numId w:val="2"/>
        </w:numPr>
        <w:spacing w:after="0" w:line="240" w:lineRule="auto"/>
        <w:ind w:left="0" w:firstLine="709"/>
        <w:jc w:val="both"/>
        <w:outlineLvl w:val="1"/>
        <w:rPr>
          <w:rFonts w:ascii="Times New Roman" w:hAnsi="Times New Roman" w:cs="Times New Roman"/>
          <w:b/>
        </w:rPr>
      </w:pPr>
      <w:bookmarkStart w:id="34" w:name="_Toc531162766"/>
      <w:r w:rsidRPr="00E24F52">
        <w:rPr>
          <w:rFonts w:ascii="Times New Roman" w:hAnsi="Times New Roman" w:cs="Times New Roman"/>
          <w:i/>
        </w:rPr>
        <w:t>Баланс д</w:t>
      </w:r>
      <w:r w:rsidR="00F414D2" w:rsidRPr="00E24F52">
        <w:rPr>
          <w:rFonts w:ascii="Times New Roman" w:hAnsi="Times New Roman" w:cs="Times New Roman"/>
          <w:i/>
        </w:rPr>
        <w:t>оход</w:t>
      </w:r>
      <w:r w:rsidRPr="00E24F52">
        <w:rPr>
          <w:rFonts w:ascii="Times New Roman" w:hAnsi="Times New Roman" w:cs="Times New Roman"/>
          <w:i/>
        </w:rPr>
        <w:t>ов</w:t>
      </w:r>
      <w:r w:rsidR="00F414D2" w:rsidRPr="00E24F52">
        <w:rPr>
          <w:rFonts w:ascii="Times New Roman" w:hAnsi="Times New Roman" w:cs="Times New Roman"/>
          <w:i/>
        </w:rPr>
        <w:t xml:space="preserve"> и расход</w:t>
      </w:r>
      <w:r w:rsidRPr="00E24F52">
        <w:rPr>
          <w:rFonts w:ascii="Times New Roman" w:hAnsi="Times New Roman" w:cs="Times New Roman"/>
          <w:i/>
        </w:rPr>
        <w:t>ов</w:t>
      </w:r>
      <w:r w:rsidR="00F414D2" w:rsidRPr="00E24F52">
        <w:rPr>
          <w:rFonts w:ascii="Times New Roman" w:hAnsi="Times New Roman" w:cs="Times New Roman"/>
          <w:i/>
        </w:rPr>
        <w:t xml:space="preserve"> населения</w:t>
      </w:r>
      <w:r w:rsidR="00463EB4" w:rsidRPr="00E24F52">
        <w:rPr>
          <w:rFonts w:ascii="Times New Roman" w:hAnsi="Times New Roman" w:cs="Times New Roman"/>
          <w:i/>
        </w:rPr>
        <w:t xml:space="preserve"> Магаданской области</w:t>
      </w:r>
      <w:bookmarkEnd w:id="34"/>
    </w:p>
    <w:p w:rsidR="00C24ABA" w:rsidRPr="00E24F52" w:rsidRDefault="00C24ABA" w:rsidP="00157A8E">
      <w:pPr>
        <w:spacing w:after="0" w:line="240" w:lineRule="auto"/>
        <w:ind w:firstLine="720"/>
        <w:jc w:val="both"/>
        <w:rPr>
          <w:rFonts w:ascii="Times New Roman" w:hAnsi="Times New Roman" w:cs="Times New Roman"/>
        </w:rPr>
      </w:pPr>
      <w:r w:rsidRPr="00E24F52">
        <w:rPr>
          <w:rFonts w:ascii="Times New Roman" w:hAnsi="Times New Roman" w:cs="Times New Roman"/>
        </w:rPr>
        <w:t>Среднедушевые денежные доходы населения Магаданской области</w:t>
      </w:r>
      <w:r w:rsidR="008D3320" w:rsidRPr="00E24F52">
        <w:rPr>
          <w:rFonts w:ascii="Times New Roman" w:hAnsi="Times New Roman" w:cs="Times New Roman"/>
        </w:rPr>
        <w:t xml:space="preserve"> превышают среднероссийские значения в 1,6 раза и </w:t>
      </w:r>
      <w:r w:rsidR="007C4DF5" w:rsidRPr="00E24F52">
        <w:rPr>
          <w:rFonts w:ascii="Times New Roman" w:hAnsi="Times New Roman" w:cs="Times New Roman"/>
        </w:rPr>
        <w:t xml:space="preserve">средние по Дальнему Востоку на 35%. </w:t>
      </w:r>
      <w:r w:rsidR="00157A8E" w:rsidRPr="00E24F52">
        <w:rPr>
          <w:rFonts w:ascii="Times New Roman" w:hAnsi="Times New Roman" w:cs="Times New Roman"/>
        </w:rPr>
        <w:t>Несмотря на высокий уровень номинальных денежных доходов населения в 2010 – 2017 гг., д</w:t>
      </w:r>
      <w:r w:rsidR="007C4DF5" w:rsidRPr="00E24F52">
        <w:rPr>
          <w:rFonts w:ascii="Times New Roman" w:hAnsi="Times New Roman" w:cs="Times New Roman"/>
        </w:rPr>
        <w:t xml:space="preserve">инамика реальных располагаемых денежных доходов </w:t>
      </w:r>
      <w:r w:rsidR="00DD7486" w:rsidRPr="00E24F52">
        <w:rPr>
          <w:rFonts w:ascii="Times New Roman" w:hAnsi="Times New Roman" w:cs="Times New Roman"/>
        </w:rPr>
        <w:t xml:space="preserve">за период 2010 – 2017 гг. показывает снижение показателя по Магаданской области на </w:t>
      </w:r>
      <w:r w:rsidR="007150FA" w:rsidRPr="00E24F52">
        <w:rPr>
          <w:rFonts w:ascii="Times New Roman" w:hAnsi="Times New Roman" w:cs="Times New Roman"/>
        </w:rPr>
        <w:t>8,3</w:t>
      </w:r>
      <w:r w:rsidR="00DD7486" w:rsidRPr="00E24F52">
        <w:rPr>
          <w:rFonts w:ascii="Times New Roman" w:hAnsi="Times New Roman" w:cs="Times New Roman"/>
        </w:rPr>
        <w:t>%, в среднем по Российской Федерации –</w:t>
      </w:r>
      <w:r w:rsidR="003B0ECC" w:rsidRPr="00E24F52">
        <w:rPr>
          <w:rFonts w:ascii="Times New Roman" w:hAnsi="Times New Roman" w:cs="Times New Roman"/>
        </w:rPr>
        <w:t xml:space="preserve"> </w:t>
      </w:r>
      <w:r w:rsidR="00DD7486" w:rsidRPr="00E24F52">
        <w:rPr>
          <w:rFonts w:ascii="Times New Roman" w:hAnsi="Times New Roman" w:cs="Times New Roman"/>
        </w:rPr>
        <w:t>на 2</w:t>
      </w:r>
      <w:r w:rsidR="007150FA" w:rsidRPr="00E24F52">
        <w:rPr>
          <w:rFonts w:ascii="Times New Roman" w:hAnsi="Times New Roman" w:cs="Times New Roman"/>
        </w:rPr>
        <w:t>,7</w:t>
      </w:r>
      <w:r w:rsidR="00DD7486" w:rsidRPr="00E24F52">
        <w:rPr>
          <w:rFonts w:ascii="Times New Roman" w:hAnsi="Times New Roman" w:cs="Times New Roman"/>
        </w:rPr>
        <w:t>%.</w:t>
      </w:r>
    </w:p>
    <w:p w:rsidR="000901DF" w:rsidRPr="00E24F52" w:rsidRDefault="000901DF" w:rsidP="000901DF">
      <w:pPr>
        <w:pStyle w:val="a6"/>
        <w:tabs>
          <w:tab w:val="left" w:pos="284"/>
        </w:tabs>
        <w:spacing w:after="0"/>
        <w:ind w:firstLine="720"/>
        <w:jc w:val="both"/>
        <w:rPr>
          <w:rFonts w:eastAsiaTheme="minorHAnsi"/>
          <w:sz w:val="22"/>
          <w:szCs w:val="22"/>
          <w:lang w:eastAsia="en-US"/>
        </w:rPr>
      </w:pPr>
      <w:r w:rsidRPr="00E24F52">
        <w:rPr>
          <w:rFonts w:eastAsiaTheme="minorHAnsi"/>
          <w:sz w:val="22"/>
          <w:szCs w:val="22"/>
          <w:lang w:eastAsia="en-US"/>
        </w:rPr>
        <w:t xml:space="preserve">Покупательная способность (нормированная к прожиточному минимуму) жителей Магаданской области чуть выше среднероссийского уровня – среднедушевые доходы обеспечивают </w:t>
      </w:r>
      <w:r w:rsidR="007150FA" w:rsidRPr="00E24F52">
        <w:rPr>
          <w:rFonts w:eastAsiaTheme="minorHAnsi"/>
          <w:sz w:val="22"/>
          <w:szCs w:val="22"/>
          <w:lang w:eastAsia="en-US"/>
        </w:rPr>
        <w:t>2,8</w:t>
      </w:r>
      <w:r w:rsidRPr="00E24F52">
        <w:rPr>
          <w:rFonts w:eastAsiaTheme="minorHAnsi"/>
          <w:sz w:val="22"/>
          <w:szCs w:val="22"/>
          <w:lang w:eastAsia="en-US"/>
        </w:rPr>
        <w:t xml:space="preserve"> прожиточных минимума (в Российской Федерации – 3,1). При этом в регионе лимитированный выбор и низкая ценовая доступность качественных продуктов питания при ограниченных возможностях использования личного подсобного хозяйства, невысокое качество или отсутствие определенного перечня непродовольственных товаров и услуг. Это вряд ли приемлемое соотношение для северного региона. Для сравнения: в 1991 г. среднедушевые доходы в Магаданской области обеспечивали 5 прожиточных минимума.</w:t>
      </w:r>
    </w:p>
    <w:p w:rsidR="00614FE2" w:rsidRPr="00E24F52" w:rsidRDefault="00614FE2" w:rsidP="000901DF">
      <w:pPr>
        <w:pStyle w:val="a6"/>
        <w:tabs>
          <w:tab w:val="left" w:pos="284"/>
        </w:tabs>
        <w:spacing w:after="0"/>
        <w:ind w:firstLine="720"/>
        <w:jc w:val="both"/>
        <w:rPr>
          <w:rFonts w:eastAsiaTheme="minorHAnsi"/>
          <w:sz w:val="22"/>
          <w:szCs w:val="22"/>
          <w:lang w:eastAsia="en-US"/>
        </w:rPr>
      </w:pPr>
    </w:p>
    <w:p w:rsidR="000901DF" w:rsidRPr="00E24F52" w:rsidRDefault="00E71D72" w:rsidP="00E71D72">
      <w:pPr>
        <w:spacing w:after="0" w:line="240" w:lineRule="auto"/>
        <w:jc w:val="center"/>
        <w:rPr>
          <w:rFonts w:ascii="Times New Roman" w:hAnsi="Times New Roman" w:cs="Times New Roman"/>
        </w:rPr>
      </w:pPr>
      <w:r w:rsidRPr="00E24F52">
        <w:rPr>
          <w:rFonts w:ascii="Times New Roman" w:hAnsi="Times New Roman" w:cs="Times New Roman"/>
        </w:rPr>
        <w:t xml:space="preserve">Баланс доходов и расходов населения Магаданской области в 2016 году, </w:t>
      </w:r>
    </w:p>
    <w:p w:rsidR="00292956" w:rsidRPr="00E24F52" w:rsidRDefault="00E71D72" w:rsidP="00E71D72">
      <w:pPr>
        <w:spacing w:after="0" w:line="240" w:lineRule="auto"/>
        <w:jc w:val="center"/>
        <w:rPr>
          <w:rFonts w:ascii="Times New Roman" w:hAnsi="Times New Roman" w:cs="Times New Roman"/>
        </w:rPr>
      </w:pPr>
      <w:r w:rsidRPr="00E24F52">
        <w:rPr>
          <w:rFonts w:ascii="Times New Roman" w:hAnsi="Times New Roman" w:cs="Times New Roman"/>
        </w:rPr>
        <w:t>структура использования доходов в Магаданской области и Российской Федерации</w:t>
      </w:r>
    </w:p>
    <w:p w:rsidR="00EF39C5" w:rsidRPr="00E24F52" w:rsidRDefault="00EF39C5" w:rsidP="00E71D72">
      <w:pPr>
        <w:spacing w:after="0" w:line="240" w:lineRule="auto"/>
        <w:jc w:val="center"/>
        <w:rPr>
          <w:rFonts w:ascii="Times New Roman" w:hAnsi="Times New Roman" w:cs="Times New Roman"/>
        </w:rPr>
      </w:pPr>
    </w:p>
    <w:tbl>
      <w:tblPr>
        <w:tblW w:w="9800" w:type="dxa"/>
        <w:tblInd w:w="-5" w:type="dxa"/>
        <w:tblLook w:val="04A0" w:firstRow="1" w:lastRow="0" w:firstColumn="1" w:lastColumn="0" w:noHBand="0" w:noVBand="1"/>
      </w:tblPr>
      <w:tblGrid>
        <w:gridCol w:w="4460"/>
        <w:gridCol w:w="1780"/>
        <w:gridCol w:w="1780"/>
        <w:gridCol w:w="1780"/>
      </w:tblGrid>
      <w:tr w:rsidR="000901DF" w:rsidRPr="00E24F52" w:rsidTr="000901DF">
        <w:trPr>
          <w:trHeight w:val="276"/>
          <w:tblHeader/>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1DF" w:rsidRPr="00E24F52" w:rsidRDefault="000901DF" w:rsidP="00292956">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Показатель</w:t>
            </w:r>
          </w:p>
        </w:tc>
        <w:tc>
          <w:tcPr>
            <w:tcW w:w="3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01DF" w:rsidRPr="00E24F52" w:rsidRDefault="000901DF" w:rsidP="000901DF">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Магаданская область</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901DF" w:rsidRPr="00E24F52" w:rsidRDefault="000901DF" w:rsidP="000901DF">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Российская Федерация</w:t>
            </w:r>
          </w:p>
        </w:tc>
      </w:tr>
      <w:tr w:rsidR="00292956" w:rsidRPr="00E24F52" w:rsidTr="000901DF">
        <w:trPr>
          <w:trHeight w:val="276"/>
          <w:tblHeader/>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292956" w:rsidRPr="00E24F52" w:rsidRDefault="00292956" w:rsidP="00292956">
            <w:pPr>
              <w:spacing w:after="0" w:line="240" w:lineRule="auto"/>
              <w:rPr>
                <w:rFonts w:ascii="Times New Roman" w:eastAsia="Times New Roman" w:hAnsi="Times New Roman" w:cs="Times New Roman"/>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0901DF">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тыс. рублей</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0901DF">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доля, %</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0901DF">
            <w:pPr>
              <w:spacing w:after="0" w:line="240" w:lineRule="auto"/>
              <w:jc w:val="center"/>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доля, %</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b/>
                <w:bCs/>
                <w:color w:val="000000"/>
                <w:lang w:eastAsia="ru-RU"/>
              </w:rPr>
            </w:pPr>
            <w:r w:rsidRPr="00E24F52">
              <w:rPr>
                <w:rFonts w:ascii="Times New Roman" w:eastAsia="Times New Roman" w:hAnsi="Times New Roman" w:cs="Times New Roman"/>
                <w:b/>
                <w:bCs/>
                <w:color w:val="000000"/>
                <w:lang w:eastAsia="ru-RU"/>
              </w:rPr>
              <w:t>Всего денежных доходов</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bCs/>
                <w:color w:val="000000"/>
                <w:lang w:eastAsia="ru-RU"/>
              </w:rPr>
            </w:pPr>
            <w:r w:rsidRPr="00E24F52">
              <w:rPr>
                <w:rFonts w:ascii="Times New Roman" w:eastAsia="Times New Roman" w:hAnsi="Times New Roman" w:cs="Times New Roman"/>
                <w:b/>
                <w:bCs/>
                <w:color w:val="000000"/>
                <w:lang w:eastAsia="ru-RU"/>
              </w:rPr>
              <w:t>88 893 291</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lang w:eastAsia="ru-RU"/>
              </w:rPr>
            </w:pPr>
            <w:r w:rsidRPr="00E24F52">
              <w:rPr>
                <w:rFonts w:ascii="Times New Roman" w:eastAsia="Times New Roman" w:hAnsi="Times New Roman" w:cs="Times New Roman"/>
                <w:b/>
                <w:lang w:eastAsia="ru-RU"/>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lang w:eastAsia="ru-RU"/>
              </w:rPr>
            </w:pPr>
            <w:r w:rsidRPr="00E24F52">
              <w:rPr>
                <w:rFonts w:ascii="Times New Roman" w:eastAsia="Times New Roman" w:hAnsi="Times New Roman" w:cs="Times New Roman"/>
                <w:b/>
                <w:lang w:eastAsia="ru-RU"/>
              </w:rPr>
              <w:t>100</w:t>
            </w:r>
            <w:r w:rsidR="000901DF" w:rsidRPr="00E24F52">
              <w:rPr>
                <w:rFonts w:ascii="Times New Roman" w:eastAsia="Times New Roman" w:hAnsi="Times New Roman" w:cs="Times New Roman"/>
                <w:b/>
                <w:lang w:eastAsia="ru-RU"/>
              </w:rPr>
              <w:t>,0</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Превышение доходов над расходами</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7 097 486</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8,0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0,7</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b/>
                <w:bCs/>
                <w:color w:val="000000"/>
                <w:lang w:eastAsia="ru-RU"/>
              </w:rPr>
            </w:pPr>
            <w:r w:rsidRPr="00E24F52">
              <w:rPr>
                <w:rFonts w:ascii="Times New Roman" w:eastAsia="Times New Roman" w:hAnsi="Times New Roman" w:cs="Times New Roman"/>
                <w:b/>
                <w:bCs/>
                <w:color w:val="000000"/>
                <w:lang w:eastAsia="ru-RU"/>
              </w:rPr>
              <w:t>Всего денежных расходов и сбережений</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bCs/>
                <w:color w:val="000000"/>
                <w:lang w:eastAsia="ru-RU"/>
              </w:rPr>
            </w:pPr>
            <w:r w:rsidRPr="00E24F52">
              <w:rPr>
                <w:rFonts w:ascii="Times New Roman" w:eastAsia="Times New Roman" w:hAnsi="Times New Roman" w:cs="Times New Roman"/>
                <w:b/>
                <w:bCs/>
                <w:color w:val="000000"/>
                <w:lang w:eastAsia="ru-RU"/>
              </w:rPr>
              <w:t>81 795 805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lang w:eastAsia="ru-RU"/>
              </w:rPr>
            </w:pPr>
            <w:r w:rsidRPr="00E24F52">
              <w:rPr>
                <w:rFonts w:ascii="Times New Roman" w:eastAsia="Times New Roman" w:hAnsi="Times New Roman" w:cs="Times New Roman"/>
                <w:b/>
                <w:lang w:eastAsia="ru-RU"/>
              </w:rPr>
              <w:t>92,0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b/>
                <w:lang w:eastAsia="ru-RU"/>
              </w:rPr>
            </w:pPr>
            <w:r w:rsidRPr="00E24F52">
              <w:rPr>
                <w:rFonts w:ascii="Times New Roman" w:eastAsia="Times New Roman" w:hAnsi="Times New Roman" w:cs="Times New Roman"/>
                <w:b/>
                <w:lang w:eastAsia="ru-RU"/>
              </w:rPr>
              <w:t>99,3</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Покупка товаров и оплата услуг</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48 470 434</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54,5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73,0</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Обязательные платежи (включая деньги отосланные)</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14 190 525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16,0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11,0</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Сбережения во вкладах и ценных бумагах</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6 038 578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6,8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5,3</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Приобретение иностранной валюты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2 293 435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2,6</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4,0</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Изменение средств на счетах физических лиц-предпринимателей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5 133 904</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5,8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2,7</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tabs>
                <w:tab w:val="left" w:pos="318"/>
              </w:tabs>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VI.</w:t>
            </w:r>
            <w:r w:rsidR="000901DF" w:rsidRPr="00E24F52">
              <w:rPr>
                <w:rFonts w:ascii="Times New Roman" w:eastAsia="Times New Roman" w:hAnsi="Times New Roman" w:cs="Times New Roman"/>
                <w:color w:val="000000"/>
                <w:lang w:eastAsia="ru-RU"/>
              </w:rPr>
              <w:t xml:space="preserve"> </w:t>
            </w:r>
            <w:r w:rsidRPr="00E24F52">
              <w:rPr>
                <w:rFonts w:ascii="Times New Roman" w:eastAsia="Times New Roman" w:hAnsi="Times New Roman" w:cs="Times New Roman"/>
                <w:color w:val="000000"/>
                <w:lang w:eastAsia="ru-RU"/>
              </w:rPr>
              <w:t>Изменение задолженности по кредитам</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-818 507</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-0,9</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-0,1</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Расходы на покупку недвижимости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6 479 009</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7,3</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2,9</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292956" w:rsidRPr="00E24F52" w:rsidRDefault="00292956" w:rsidP="000901DF">
            <w:pPr>
              <w:pStyle w:val="a3"/>
              <w:numPr>
                <w:ilvl w:val="0"/>
                <w:numId w:val="14"/>
              </w:numPr>
              <w:tabs>
                <w:tab w:val="left" w:pos="459"/>
              </w:tabs>
              <w:spacing w:after="0" w:line="240" w:lineRule="auto"/>
              <w:ind w:left="0" w:firstLine="0"/>
              <w:rPr>
                <w:rFonts w:ascii="Times New Roman" w:eastAsia="Times New Roman" w:hAnsi="Times New Roman" w:cs="Times New Roman"/>
                <w:bCs/>
                <w:color w:val="000000"/>
                <w:lang w:eastAsia="ru-RU"/>
              </w:rPr>
            </w:pPr>
            <w:r w:rsidRPr="00E24F52">
              <w:rPr>
                <w:rFonts w:ascii="Times New Roman" w:eastAsia="Times New Roman" w:hAnsi="Times New Roman" w:cs="Times New Roman"/>
                <w:bCs/>
                <w:color w:val="000000"/>
                <w:lang w:eastAsia="ru-RU"/>
              </w:rPr>
              <w:t>Деньги,</w:t>
            </w:r>
            <w:r w:rsidR="000901DF" w:rsidRPr="00E24F52">
              <w:rPr>
                <w:rFonts w:ascii="Times New Roman" w:eastAsia="Times New Roman" w:hAnsi="Times New Roman" w:cs="Times New Roman"/>
                <w:bCs/>
                <w:color w:val="000000"/>
                <w:lang w:eastAsia="ru-RU"/>
              </w:rPr>
              <w:t xml:space="preserve"> </w:t>
            </w:r>
            <w:r w:rsidRPr="00E24F52">
              <w:rPr>
                <w:rFonts w:ascii="Times New Roman" w:eastAsia="Times New Roman" w:hAnsi="Times New Roman" w:cs="Times New Roman"/>
                <w:bCs/>
                <w:color w:val="000000"/>
                <w:lang w:eastAsia="ru-RU"/>
              </w:rPr>
              <w:t>отосланные по переводам</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 </w:t>
            </w:r>
            <w:r w:rsidR="000901DF" w:rsidRPr="00E24F52">
              <w:rPr>
                <w:rFonts w:ascii="Times New Roman" w:eastAsia="Times New Roman" w:hAnsi="Times New Roman" w:cs="Times New Roman"/>
                <w:lang w:eastAsia="ru-RU"/>
              </w:rPr>
              <w:t>…</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 </w:t>
            </w:r>
            <w:r w:rsidR="000901DF" w:rsidRPr="00E24F52">
              <w:rPr>
                <w:rFonts w:ascii="Times New Roman" w:eastAsia="Times New Roman" w:hAnsi="Times New Roman" w:cs="Times New Roman"/>
                <w:lang w:eastAsia="ru-RU"/>
              </w:rPr>
              <w:t>…</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0,2</w:t>
            </w:r>
          </w:p>
        </w:tc>
      </w:tr>
      <w:tr w:rsidR="00292956" w:rsidRPr="00E24F52"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VIII. Покупка скота и птицы</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E24F52" w:rsidRDefault="00292956" w:rsidP="00292956">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8 427</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E24F52" w:rsidRDefault="00292956" w:rsidP="00292956">
            <w:pPr>
              <w:spacing w:after="0" w:line="240" w:lineRule="auto"/>
              <w:jc w:val="right"/>
              <w:rPr>
                <w:rFonts w:ascii="Times New Roman" w:eastAsia="Times New Roman" w:hAnsi="Times New Roman" w:cs="Times New Roman"/>
                <w:lang w:eastAsia="ru-RU"/>
              </w:rPr>
            </w:pPr>
            <w:r w:rsidRPr="00E24F52">
              <w:rPr>
                <w:rFonts w:ascii="Times New Roman" w:eastAsia="Times New Roman" w:hAnsi="Times New Roman" w:cs="Times New Roman"/>
                <w:lang w:eastAsia="ru-RU"/>
              </w:rPr>
              <w:t>0,2</w:t>
            </w:r>
          </w:p>
        </w:tc>
      </w:tr>
    </w:tbl>
    <w:p w:rsidR="00292956" w:rsidRPr="00E24F52" w:rsidRDefault="00292956" w:rsidP="00157A8E">
      <w:pPr>
        <w:spacing w:after="0" w:line="240" w:lineRule="auto"/>
        <w:ind w:firstLine="720"/>
        <w:jc w:val="both"/>
        <w:rPr>
          <w:rFonts w:ascii="Times New Roman" w:hAnsi="Times New Roman" w:cs="Times New Roman"/>
        </w:rPr>
      </w:pPr>
    </w:p>
    <w:p w:rsidR="0094059A" w:rsidRPr="00E24F52" w:rsidRDefault="0094059A" w:rsidP="0094059A">
      <w:pPr>
        <w:spacing w:after="0" w:line="240" w:lineRule="auto"/>
        <w:ind w:firstLine="709"/>
        <w:jc w:val="both"/>
        <w:rPr>
          <w:rFonts w:ascii="Times New Roman" w:hAnsi="Times New Roman" w:cs="Times New Roman"/>
        </w:rPr>
      </w:pPr>
      <w:r w:rsidRPr="00E24F52">
        <w:rPr>
          <w:rFonts w:ascii="Times New Roman" w:hAnsi="Times New Roman" w:cs="Times New Roman"/>
        </w:rPr>
        <w:t>Среднемесячная номинальная начисленная заработная плата работников по полному кругу организаций в целом по экономике Магаданской области в 2017 году составила 74855 рублей, что в 1,9 раза выше среднероссийского уровня и на 52% выше уровня в среднем по Дальнему Востоку.</w:t>
      </w:r>
    </w:p>
    <w:p w:rsidR="00F350BC" w:rsidRPr="00E24F52" w:rsidRDefault="00F414D2" w:rsidP="00F414D2">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Реальная заработная плата, рассчитанная исходя из начисленной заработной платы и индекса потребительских цен, </w:t>
      </w:r>
      <w:r w:rsidR="00F350BC" w:rsidRPr="00E24F52">
        <w:rPr>
          <w:rFonts w:ascii="Times New Roman" w:hAnsi="Times New Roman" w:cs="Times New Roman"/>
        </w:rPr>
        <w:t>в динамике с 2010 года увеличилась в Магаданской области на 24%, в среднем по Российской Федерации на 12%.</w:t>
      </w:r>
    </w:p>
    <w:p w:rsidR="009814CD" w:rsidRPr="00E24F52" w:rsidRDefault="001005D9" w:rsidP="00B2724B">
      <w:pPr>
        <w:spacing w:after="0" w:line="240" w:lineRule="auto"/>
        <w:ind w:firstLine="720"/>
        <w:jc w:val="both"/>
        <w:rPr>
          <w:rFonts w:ascii="Times New Roman" w:hAnsi="Times New Roman" w:cs="Times New Roman"/>
        </w:rPr>
      </w:pPr>
      <w:r w:rsidRPr="00E24F52">
        <w:rPr>
          <w:rFonts w:ascii="Times New Roman" w:hAnsi="Times New Roman" w:cs="Times New Roman"/>
        </w:rPr>
        <w:lastRenderedPageBreak/>
        <w:t xml:space="preserve">Величина потребительских расходов </w:t>
      </w:r>
      <w:r w:rsidR="009814CD" w:rsidRPr="00E24F52">
        <w:rPr>
          <w:rFonts w:ascii="Times New Roman" w:hAnsi="Times New Roman" w:cs="Times New Roman"/>
        </w:rPr>
        <w:t xml:space="preserve">домохозяйств в среднем на одного человека </w:t>
      </w:r>
      <w:r w:rsidRPr="00E24F52">
        <w:rPr>
          <w:rFonts w:ascii="Times New Roman" w:hAnsi="Times New Roman" w:cs="Times New Roman"/>
        </w:rPr>
        <w:t xml:space="preserve">в Магаданской области больше среднероссийских значений на </w:t>
      </w:r>
      <w:r w:rsidR="009814CD" w:rsidRPr="00E24F52">
        <w:rPr>
          <w:rFonts w:ascii="Times New Roman" w:hAnsi="Times New Roman" w:cs="Times New Roman"/>
        </w:rPr>
        <w:t>34</w:t>
      </w:r>
      <w:r w:rsidRPr="00E24F52">
        <w:rPr>
          <w:rFonts w:ascii="Times New Roman" w:hAnsi="Times New Roman" w:cs="Times New Roman"/>
        </w:rPr>
        <w:t>%, в то время как в 199</w:t>
      </w:r>
      <w:r w:rsidR="009814CD" w:rsidRPr="00E24F52">
        <w:rPr>
          <w:rFonts w:ascii="Times New Roman" w:hAnsi="Times New Roman" w:cs="Times New Roman"/>
        </w:rPr>
        <w:t>7</w:t>
      </w:r>
      <w:r w:rsidRPr="00E24F52">
        <w:rPr>
          <w:rFonts w:ascii="Times New Roman" w:hAnsi="Times New Roman" w:cs="Times New Roman"/>
        </w:rPr>
        <w:t xml:space="preserve"> г. они были выше в </w:t>
      </w:r>
      <w:r w:rsidR="009814CD" w:rsidRPr="00E24F52">
        <w:rPr>
          <w:rFonts w:ascii="Times New Roman" w:hAnsi="Times New Roman" w:cs="Times New Roman"/>
        </w:rPr>
        <w:t>1,8</w:t>
      </w:r>
      <w:r w:rsidRPr="00E24F52">
        <w:rPr>
          <w:rFonts w:ascii="Times New Roman" w:hAnsi="Times New Roman" w:cs="Times New Roman"/>
        </w:rPr>
        <w:t xml:space="preserve"> раза.</w:t>
      </w:r>
    </w:p>
    <w:p w:rsidR="00B2724B" w:rsidRPr="00E24F52" w:rsidRDefault="00B2724B" w:rsidP="00B2724B">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Магаданская область </w:t>
      </w:r>
      <w:r w:rsidR="007314E8" w:rsidRPr="00E24F52">
        <w:rPr>
          <w:rFonts w:ascii="Times New Roman" w:hAnsi="Times New Roman" w:cs="Times New Roman"/>
        </w:rPr>
        <w:t xml:space="preserve">на третьем месте </w:t>
      </w:r>
      <w:r w:rsidRPr="00E24F52">
        <w:rPr>
          <w:rFonts w:ascii="Times New Roman" w:hAnsi="Times New Roman" w:cs="Times New Roman"/>
        </w:rPr>
        <w:t xml:space="preserve">среди регионов </w:t>
      </w:r>
      <w:r w:rsidR="00BD60A6" w:rsidRPr="00E24F52">
        <w:rPr>
          <w:rFonts w:ascii="Times New Roman" w:hAnsi="Times New Roman" w:cs="Times New Roman"/>
        </w:rPr>
        <w:t xml:space="preserve">Дальневосточного федерального округа </w:t>
      </w:r>
      <w:r w:rsidRPr="00E24F52">
        <w:rPr>
          <w:rFonts w:ascii="Times New Roman" w:hAnsi="Times New Roman" w:cs="Times New Roman"/>
        </w:rPr>
        <w:t xml:space="preserve">по объему платных услуг на душу населения, этот показатель на </w:t>
      </w:r>
      <w:r w:rsidR="007314E8" w:rsidRPr="00E24F52">
        <w:rPr>
          <w:rFonts w:ascii="Times New Roman" w:hAnsi="Times New Roman" w:cs="Times New Roman"/>
        </w:rPr>
        <w:t>25</w:t>
      </w:r>
      <w:r w:rsidRPr="00E24F52">
        <w:rPr>
          <w:rFonts w:ascii="Times New Roman" w:hAnsi="Times New Roman" w:cs="Times New Roman"/>
        </w:rPr>
        <w:t xml:space="preserve">% выше средних по </w:t>
      </w:r>
      <w:r w:rsidR="007314E8" w:rsidRPr="00E24F52">
        <w:rPr>
          <w:rFonts w:ascii="Times New Roman" w:hAnsi="Times New Roman" w:cs="Times New Roman"/>
        </w:rPr>
        <w:t xml:space="preserve">Дальнему Востоку </w:t>
      </w:r>
      <w:r w:rsidRPr="00E24F52">
        <w:rPr>
          <w:rFonts w:ascii="Times New Roman" w:hAnsi="Times New Roman" w:cs="Times New Roman"/>
        </w:rPr>
        <w:t xml:space="preserve">и на 80% выше, чем в </w:t>
      </w:r>
      <w:r w:rsidR="007314E8" w:rsidRPr="00E24F52">
        <w:rPr>
          <w:rFonts w:ascii="Times New Roman" w:hAnsi="Times New Roman" w:cs="Times New Roman"/>
        </w:rPr>
        <w:t xml:space="preserve">среднем по </w:t>
      </w:r>
      <w:r w:rsidRPr="00E24F52">
        <w:rPr>
          <w:rFonts w:ascii="Times New Roman" w:hAnsi="Times New Roman" w:cs="Times New Roman"/>
        </w:rPr>
        <w:t>России. В первую очередь такая разница объясняется разницей в ценах на услуги, поскольку в силу периферийности северных территорий сектор услуг в Магаданской области развит слабо.</w:t>
      </w:r>
    </w:p>
    <w:p w:rsidR="00B2724B" w:rsidRPr="00E24F52" w:rsidRDefault="00CC6EC8" w:rsidP="00B2724B">
      <w:pPr>
        <w:spacing w:after="0" w:line="240" w:lineRule="auto"/>
        <w:ind w:firstLine="720"/>
        <w:jc w:val="both"/>
        <w:rPr>
          <w:rFonts w:ascii="Times New Roman" w:hAnsi="Times New Roman" w:cs="Times New Roman"/>
        </w:rPr>
      </w:pPr>
      <w:r w:rsidRPr="00E24F52">
        <w:rPr>
          <w:rFonts w:ascii="Times New Roman" w:hAnsi="Times New Roman" w:cs="Times New Roman"/>
        </w:rPr>
        <w:t>По о</w:t>
      </w:r>
      <w:r w:rsidR="00B2724B" w:rsidRPr="00E24F52">
        <w:rPr>
          <w:rFonts w:ascii="Times New Roman" w:hAnsi="Times New Roman" w:cs="Times New Roman"/>
        </w:rPr>
        <w:t>бъем</w:t>
      </w:r>
      <w:r w:rsidRPr="00E24F52">
        <w:rPr>
          <w:rFonts w:ascii="Times New Roman" w:hAnsi="Times New Roman" w:cs="Times New Roman"/>
        </w:rPr>
        <w:t>у</w:t>
      </w:r>
      <w:r w:rsidR="00B2724B" w:rsidRPr="00E24F52">
        <w:rPr>
          <w:rFonts w:ascii="Times New Roman" w:hAnsi="Times New Roman" w:cs="Times New Roman"/>
        </w:rPr>
        <w:t xml:space="preserve"> потребляемых коммунальных услуг на душу населения </w:t>
      </w:r>
      <w:r w:rsidRPr="00E24F52">
        <w:rPr>
          <w:rFonts w:ascii="Times New Roman" w:hAnsi="Times New Roman" w:cs="Times New Roman"/>
        </w:rPr>
        <w:t xml:space="preserve">регион является лидером по Дальнему Востоку, этот показатель в </w:t>
      </w:r>
      <w:r w:rsidR="00B2724B" w:rsidRPr="00E24F52">
        <w:rPr>
          <w:rFonts w:ascii="Times New Roman" w:hAnsi="Times New Roman" w:cs="Times New Roman"/>
        </w:rPr>
        <w:t>Магаданской области в 1,</w:t>
      </w:r>
      <w:r w:rsidRPr="00E24F52">
        <w:rPr>
          <w:rFonts w:ascii="Times New Roman" w:hAnsi="Times New Roman" w:cs="Times New Roman"/>
        </w:rPr>
        <w:t>7</w:t>
      </w:r>
      <w:r w:rsidR="00B2724B" w:rsidRPr="00E24F52">
        <w:rPr>
          <w:rFonts w:ascii="Times New Roman" w:hAnsi="Times New Roman" w:cs="Times New Roman"/>
        </w:rPr>
        <w:t xml:space="preserve"> раз</w:t>
      </w:r>
      <w:r w:rsidR="009814CD" w:rsidRPr="00E24F52">
        <w:rPr>
          <w:rFonts w:ascii="Times New Roman" w:hAnsi="Times New Roman" w:cs="Times New Roman"/>
        </w:rPr>
        <w:t>а</w:t>
      </w:r>
      <w:r w:rsidR="00B2724B" w:rsidRPr="00E24F52">
        <w:rPr>
          <w:rFonts w:ascii="Times New Roman" w:hAnsi="Times New Roman" w:cs="Times New Roman"/>
        </w:rPr>
        <w:t xml:space="preserve"> выше средних по Д</w:t>
      </w:r>
      <w:r w:rsidR="009814CD" w:rsidRPr="00E24F52">
        <w:rPr>
          <w:rFonts w:ascii="Times New Roman" w:hAnsi="Times New Roman" w:cs="Times New Roman"/>
        </w:rPr>
        <w:t xml:space="preserve">альневосточному федеральному округу </w:t>
      </w:r>
      <w:r w:rsidR="00B2724B" w:rsidRPr="00E24F52">
        <w:rPr>
          <w:rFonts w:ascii="Times New Roman" w:hAnsi="Times New Roman" w:cs="Times New Roman"/>
        </w:rPr>
        <w:t>и в 2,</w:t>
      </w:r>
      <w:r w:rsidRPr="00E24F52">
        <w:rPr>
          <w:rFonts w:ascii="Times New Roman" w:hAnsi="Times New Roman" w:cs="Times New Roman"/>
        </w:rPr>
        <w:t>4</w:t>
      </w:r>
      <w:r w:rsidR="00B2724B" w:rsidRPr="00E24F52">
        <w:rPr>
          <w:rFonts w:ascii="Times New Roman" w:hAnsi="Times New Roman" w:cs="Times New Roman"/>
        </w:rPr>
        <w:t xml:space="preserve"> раз</w:t>
      </w:r>
      <w:r w:rsidRPr="00E24F52">
        <w:rPr>
          <w:rFonts w:ascii="Times New Roman" w:hAnsi="Times New Roman" w:cs="Times New Roman"/>
        </w:rPr>
        <w:t>а</w:t>
      </w:r>
      <w:r w:rsidR="00B2724B" w:rsidRPr="00E24F52">
        <w:rPr>
          <w:rFonts w:ascii="Times New Roman" w:hAnsi="Times New Roman" w:cs="Times New Roman"/>
        </w:rPr>
        <w:t xml:space="preserve"> выше </w:t>
      </w:r>
      <w:r w:rsidRPr="00E24F52">
        <w:rPr>
          <w:rFonts w:ascii="Times New Roman" w:hAnsi="Times New Roman" w:cs="Times New Roman"/>
        </w:rPr>
        <w:t>средне</w:t>
      </w:r>
      <w:r w:rsidR="00B2724B" w:rsidRPr="00E24F52">
        <w:rPr>
          <w:rFonts w:ascii="Times New Roman" w:hAnsi="Times New Roman" w:cs="Times New Roman"/>
        </w:rPr>
        <w:t>российск</w:t>
      </w:r>
      <w:r w:rsidRPr="00E24F52">
        <w:rPr>
          <w:rFonts w:ascii="Times New Roman" w:hAnsi="Times New Roman" w:cs="Times New Roman"/>
        </w:rPr>
        <w:t>ого уровня</w:t>
      </w:r>
      <w:r w:rsidR="00B2724B" w:rsidRPr="00E24F52">
        <w:rPr>
          <w:rFonts w:ascii="Times New Roman" w:hAnsi="Times New Roman" w:cs="Times New Roman"/>
        </w:rPr>
        <w:t xml:space="preserve">. </w:t>
      </w:r>
      <w:r w:rsidRPr="00E24F52">
        <w:rPr>
          <w:rFonts w:ascii="Times New Roman" w:hAnsi="Times New Roman" w:cs="Times New Roman"/>
        </w:rPr>
        <w:t xml:space="preserve">Ситуация </w:t>
      </w:r>
      <w:r w:rsidR="00B2724B" w:rsidRPr="00E24F52">
        <w:rPr>
          <w:rFonts w:ascii="Times New Roman" w:hAnsi="Times New Roman" w:cs="Times New Roman"/>
        </w:rPr>
        <w:t>объясняется в первую очередь суровыми природно-климатическими условиями, требующими дополнительных затрат на создание приемлемых условий жизни и труда</w:t>
      </w:r>
      <w:r w:rsidRPr="00E24F52">
        <w:rPr>
          <w:rFonts w:ascii="Times New Roman" w:hAnsi="Times New Roman" w:cs="Times New Roman"/>
        </w:rPr>
        <w:t xml:space="preserve">, и </w:t>
      </w:r>
      <w:r w:rsidR="00B2724B" w:rsidRPr="00E24F52">
        <w:rPr>
          <w:rFonts w:ascii="Times New Roman" w:hAnsi="Times New Roman" w:cs="Times New Roman"/>
        </w:rPr>
        <w:t xml:space="preserve">обусловливает высокий удельный вес расходов домашних хозяйств на оплату жилищно-коммунальных услуг – </w:t>
      </w:r>
      <w:r w:rsidR="005B748F" w:rsidRPr="00E24F52">
        <w:rPr>
          <w:rFonts w:ascii="Times New Roman" w:hAnsi="Times New Roman" w:cs="Times New Roman"/>
        </w:rPr>
        <w:t>15,8</w:t>
      </w:r>
      <w:r w:rsidR="00B2724B" w:rsidRPr="00E24F52">
        <w:rPr>
          <w:rFonts w:ascii="Times New Roman" w:hAnsi="Times New Roman" w:cs="Times New Roman"/>
        </w:rPr>
        <w:t xml:space="preserve">% от общей суммы </w:t>
      </w:r>
      <w:r w:rsidR="005B748F" w:rsidRPr="00E24F52">
        <w:rPr>
          <w:rFonts w:ascii="Times New Roman" w:hAnsi="Times New Roman" w:cs="Times New Roman"/>
        </w:rPr>
        <w:t xml:space="preserve">потребительских </w:t>
      </w:r>
      <w:r w:rsidR="00B2724B" w:rsidRPr="00E24F52">
        <w:rPr>
          <w:rFonts w:ascii="Times New Roman" w:hAnsi="Times New Roman" w:cs="Times New Roman"/>
        </w:rPr>
        <w:t xml:space="preserve">расходов </w:t>
      </w:r>
      <w:r w:rsidR="005B748F" w:rsidRPr="00E24F52">
        <w:rPr>
          <w:rFonts w:ascii="Times New Roman" w:hAnsi="Times New Roman" w:cs="Times New Roman"/>
        </w:rPr>
        <w:t xml:space="preserve">домохозяйств </w:t>
      </w:r>
      <w:r w:rsidR="00B2724B" w:rsidRPr="00E24F52">
        <w:rPr>
          <w:rFonts w:ascii="Times New Roman" w:hAnsi="Times New Roman" w:cs="Times New Roman"/>
        </w:rPr>
        <w:t>(в 1,</w:t>
      </w:r>
      <w:r w:rsidR="005B748F" w:rsidRPr="00E24F52">
        <w:rPr>
          <w:rFonts w:ascii="Times New Roman" w:hAnsi="Times New Roman" w:cs="Times New Roman"/>
        </w:rPr>
        <w:t>6</w:t>
      </w:r>
      <w:r w:rsidR="00B2724B" w:rsidRPr="00E24F52">
        <w:rPr>
          <w:rFonts w:ascii="Times New Roman" w:hAnsi="Times New Roman" w:cs="Times New Roman"/>
        </w:rPr>
        <w:t xml:space="preserve"> раза больше, чем в России)</w:t>
      </w:r>
      <w:r w:rsidR="005B748F" w:rsidRPr="00E24F52">
        <w:rPr>
          <w:rFonts w:ascii="Times New Roman" w:hAnsi="Times New Roman" w:cs="Times New Roman"/>
        </w:rPr>
        <w:t>.</w:t>
      </w:r>
    </w:p>
    <w:p w:rsidR="006B0152" w:rsidRPr="00E24F52" w:rsidRDefault="00B2724B" w:rsidP="00B2724B">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В структуре использования денежных доходов населения, как в целом России, так и </w:t>
      </w:r>
      <w:r w:rsidR="00FB3756" w:rsidRPr="00E24F52">
        <w:rPr>
          <w:rFonts w:ascii="Times New Roman" w:hAnsi="Times New Roman" w:cs="Times New Roman"/>
        </w:rPr>
        <w:t xml:space="preserve">в </w:t>
      </w:r>
      <w:r w:rsidRPr="00E24F52">
        <w:rPr>
          <w:rFonts w:ascii="Times New Roman" w:hAnsi="Times New Roman" w:cs="Times New Roman"/>
        </w:rPr>
        <w:t xml:space="preserve">Магаданской области, на первом месте покупка товаров и оплата услуг. В Магаданской области на данный вид использования приходится </w:t>
      </w:r>
      <w:r w:rsidR="00D5571B" w:rsidRPr="00E24F52">
        <w:rPr>
          <w:rFonts w:ascii="Times New Roman" w:hAnsi="Times New Roman" w:cs="Times New Roman"/>
        </w:rPr>
        <w:t>5</w:t>
      </w:r>
      <w:r w:rsidR="006B0152" w:rsidRPr="00E24F52">
        <w:rPr>
          <w:rFonts w:ascii="Times New Roman" w:hAnsi="Times New Roman" w:cs="Times New Roman"/>
        </w:rPr>
        <w:t>4,5</w:t>
      </w:r>
      <w:r w:rsidRPr="00E24F52">
        <w:rPr>
          <w:rFonts w:ascii="Times New Roman" w:hAnsi="Times New Roman" w:cs="Times New Roman"/>
        </w:rPr>
        <w:t xml:space="preserve">% доходов, </w:t>
      </w:r>
      <w:r w:rsidR="00D5571B" w:rsidRPr="00E24F52">
        <w:rPr>
          <w:rFonts w:ascii="Times New Roman" w:hAnsi="Times New Roman" w:cs="Times New Roman"/>
        </w:rPr>
        <w:t>в</w:t>
      </w:r>
      <w:r w:rsidRPr="00E24F52">
        <w:rPr>
          <w:rFonts w:ascii="Times New Roman" w:hAnsi="Times New Roman" w:cs="Times New Roman"/>
        </w:rPr>
        <w:t xml:space="preserve"> Р</w:t>
      </w:r>
      <w:r w:rsidR="00D5571B" w:rsidRPr="00E24F52">
        <w:rPr>
          <w:rFonts w:ascii="Times New Roman" w:hAnsi="Times New Roman" w:cs="Times New Roman"/>
        </w:rPr>
        <w:t>оссии</w:t>
      </w:r>
      <w:r w:rsidRPr="00E24F52">
        <w:rPr>
          <w:rFonts w:ascii="Times New Roman" w:hAnsi="Times New Roman" w:cs="Times New Roman"/>
        </w:rPr>
        <w:t xml:space="preserve"> – 7</w:t>
      </w:r>
      <w:r w:rsidR="00D5571B" w:rsidRPr="00E24F52">
        <w:rPr>
          <w:rFonts w:ascii="Times New Roman" w:hAnsi="Times New Roman" w:cs="Times New Roman"/>
        </w:rPr>
        <w:t>3,0</w:t>
      </w:r>
      <w:r w:rsidRPr="00E24F52">
        <w:rPr>
          <w:rFonts w:ascii="Times New Roman" w:hAnsi="Times New Roman" w:cs="Times New Roman"/>
        </w:rPr>
        <w:t>% (в 1,</w:t>
      </w:r>
      <w:r w:rsidR="00D5571B" w:rsidRPr="00E24F52">
        <w:rPr>
          <w:rFonts w:ascii="Times New Roman" w:hAnsi="Times New Roman" w:cs="Times New Roman"/>
        </w:rPr>
        <w:t>3</w:t>
      </w:r>
      <w:r w:rsidRPr="00E24F52">
        <w:rPr>
          <w:rFonts w:ascii="Times New Roman" w:hAnsi="Times New Roman" w:cs="Times New Roman"/>
        </w:rPr>
        <w:t xml:space="preserve"> раза больше). На обязательные платежи и разнообразные взносы население Магаданской области использует 16,</w:t>
      </w:r>
      <w:r w:rsidR="006B0152" w:rsidRPr="00E24F52">
        <w:rPr>
          <w:rFonts w:ascii="Times New Roman" w:hAnsi="Times New Roman" w:cs="Times New Roman"/>
        </w:rPr>
        <w:t>0</w:t>
      </w:r>
      <w:r w:rsidRPr="00E24F52">
        <w:rPr>
          <w:rFonts w:ascii="Times New Roman" w:hAnsi="Times New Roman" w:cs="Times New Roman"/>
        </w:rPr>
        <w:t>% своих денежных доходов – это в 1,</w:t>
      </w:r>
      <w:r w:rsidR="006B0152" w:rsidRPr="00E24F52">
        <w:rPr>
          <w:rFonts w:ascii="Times New Roman" w:hAnsi="Times New Roman" w:cs="Times New Roman"/>
        </w:rPr>
        <w:t>5</w:t>
      </w:r>
      <w:r w:rsidRPr="00E24F52">
        <w:rPr>
          <w:rFonts w:ascii="Times New Roman" w:hAnsi="Times New Roman" w:cs="Times New Roman"/>
        </w:rPr>
        <w:t xml:space="preserve"> раза больше, чем в Р</w:t>
      </w:r>
      <w:r w:rsidR="00D5571B" w:rsidRPr="00E24F52">
        <w:rPr>
          <w:rFonts w:ascii="Times New Roman" w:hAnsi="Times New Roman" w:cs="Times New Roman"/>
        </w:rPr>
        <w:t xml:space="preserve">оссийской </w:t>
      </w:r>
      <w:r w:rsidRPr="00E24F52">
        <w:rPr>
          <w:rFonts w:ascii="Times New Roman" w:hAnsi="Times New Roman" w:cs="Times New Roman"/>
        </w:rPr>
        <w:t>Ф</w:t>
      </w:r>
      <w:r w:rsidR="00D5571B" w:rsidRPr="00E24F52">
        <w:rPr>
          <w:rFonts w:ascii="Times New Roman" w:hAnsi="Times New Roman" w:cs="Times New Roman"/>
        </w:rPr>
        <w:t>едерации</w:t>
      </w:r>
      <w:r w:rsidRPr="00E24F52">
        <w:rPr>
          <w:rFonts w:ascii="Times New Roman" w:hAnsi="Times New Roman" w:cs="Times New Roman"/>
        </w:rPr>
        <w:t>. На приобретение недвижимости «</w:t>
      </w:r>
      <w:proofErr w:type="spellStart"/>
      <w:r w:rsidRPr="00E24F52">
        <w:rPr>
          <w:rFonts w:ascii="Times New Roman" w:hAnsi="Times New Roman" w:cs="Times New Roman"/>
        </w:rPr>
        <w:t>магаданцы</w:t>
      </w:r>
      <w:proofErr w:type="spellEnd"/>
      <w:r w:rsidRPr="00E24F52">
        <w:rPr>
          <w:rFonts w:ascii="Times New Roman" w:hAnsi="Times New Roman" w:cs="Times New Roman"/>
        </w:rPr>
        <w:t xml:space="preserve">» используют только </w:t>
      </w:r>
      <w:r w:rsidR="00D5571B" w:rsidRPr="00E24F52">
        <w:rPr>
          <w:rFonts w:ascii="Times New Roman" w:hAnsi="Times New Roman" w:cs="Times New Roman"/>
        </w:rPr>
        <w:t>7,</w:t>
      </w:r>
      <w:r w:rsidR="006B0152" w:rsidRPr="00E24F52">
        <w:rPr>
          <w:rFonts w:ascii="Times New Roman" w:hAnsi="Times New Roman" w:cs="Times New Roman"/>
        </w:rPr>
        <w:t>3</w:t>
      </w:r>
      <w:r w:rsidRPr="00E24F52">
        <w:rPr>
          <w:rFonts w:ascii="Times New Roman" w:hAnsi="Times New Roman" w:cs="Times New Roman"/>
        </w:rPr>
        <w:t>% своих денежных доходов</w:t>
      </w:r>
      <w:r w:rsidR="00D5571B" w:rsidRPr="00E24F52">
        <w:rPr>
          <w:rFonts w:ascii="Times New Roman" w:hAnsi="Times New Roman" w:cs="Times New Roman"/>
        </w:rPr>
        <w:t xml:space="preserve"> - э</w:t>
      </w:r>
      <w:r w:rsidRPr="00E24F52">
        <w:rPr>
          <w:rFonts w:ascii="Times New Roman" w:hAnsi="Times New Roman" w:cs="Times New Roman"/>
        </w:rPr>
        <w:t xml:space="preserve">то в </w:t>
      </w:r>
      <w:r w:rsidR="00D5571B" w:rsidRPr="00E24F52">
        <w:rPr>
          <w:rFonts w:ascii="Times New Roman" w:hAnsi="Times New Roman" w:cs="Times New Roman"/>
        </w:rPr>
        <w:t>2,</w:t>
      </w:r>
      <w:r w:rsidR="006B0152" w:rsidRPr="00E24F52">
        <w:rPr>
          <w:rFonts w:ascii="Times New Roman" w:hAnsi="Times New Roman" w:cs="Times New Roman"/>
        </w:rPr>
        <w:t>5</w:t>
      </w:r>
      <w:r w:rsidR="00D5571B" w:rsidRPr="00E24F52">
        <w:rPr>
          <w:rFonts w:ascii="Times New Roman" w:hAnsi="Times New Roman" w:cs="Times New Roman"/>
        </w:rPr>
        <w:t xml:space="preserve"> </w:t>
      </w:r>
      <w:r w:rsidRPr="00E24F52">
        <w:rPr>
          <w:rFonts w:ascii="Times New Roman" w:hAnsi="Times New Roman" w:cs="Times New Roman"/>
        </w:rPr>
        <w:t xml:space="preserve">раза </w:t>
      </w:r>
      <w:r w:rsidR="00D5571B" w:rsidRPr="00E24F52">
        <w:rPr>
          <w:rFonts w:ascii="Times New Roman" w:hAnsi="Times New Roman" w:cs="Times New Roman"/>
        </w:rPr>
        <w:t>вы</w:t>
      </w:r>
      <w:r w:rsidRPr="00E24F52">
        <w:rPr>
          <w:rFonts w:ascii="Times New Roman" w:hAnsi="Times New Roman" w:cs="Times New Roman"/>
        </w:rPr>
        <w:t xml:space="preserve">ше российских значений, на </w:t>
      </w:r>
      <w:r w:rsidR="005C3FAB" w:rsidRPr="00E24F52">
        <w:rPr>
          <w:rFonts w:ascii="Times New Roman" w:hAnsi="Times New Roman" w:cs="Times New Roman"/>
        </w:rPr>
        <w:t xml:space="preserve">сбережения во вкладах и ценных бумагах </w:t>
      </w:r>
      <w:r w:rsidRPr="00E24F52">
        <w:rPr>
          <w:rFonts w:ascii="Times New Roman" w:hAnsi="Times New Roman" w:cs="Times New Roman"/>
        </w:rPr>
        <w:t xml:space="preserve">в Магаданской области уходит </w:t>
      </w:r>
      <w:r w:rsidR="006B0152" w:rsidRPr="00E24F52">
        <w:rPr>
          <w:rFonts w:ascii="Times New Roman" w:hAnsi="Times New Roman" w:cs="Times New Roman"/>
        </w:rPr>
        <w:t>6,8</w:t>
      </w:r>
      <w:r w:rsidRPr="00E24F52">
        <w:rPr>
          <w:rFonts w:ascii="Times New Roman" w:hAnsi="Times New Roman" w:cs="Times New Roman"/>
        </w:rPr>
        <w:t xml:space="preserve">% денежного дохода (в </w:t>
      </w:r>
      <w:r w:rsidR="00BA4550" w:rsidRPr="00E24F52">
        <w:rPr>
          <w:rFonts w:ascii="Times New Roman" w:hAnsi="Times New Roman" w:cs="Times New Roman"/>
        </w:rPr>
        <w:t>1,</w:t>
      </w:r>
      <w:r w:rsidR="006B0152" w:rsidRPr="00E24F52">
        <w:rPr>
          <w:rFonts w:ascii="Times New Roman" w:hAnsi="Times New Roman" w:cs="Times New Roman"/>
        </w:rPr>
        <w:t>3</w:t>
      </w:r>
      <w:r w:rsidRPr="00E24F52">
        <w:rPr>
          <w:rFonts w:ascii="Times New Roman" w:hAnsi="Times New Roman" w:cs="Times New Roman"/>
        </w:rPr>
        <w:t xml:space="preserve"> раз</w:t>
      </w:r>
      <w:r w:rsidR="00BA4550" w:rsidRPr="00E24F52">
        <w:rPr>
          <w:rFonts w:ascii="Times New Roman" w:hAnsi="Times New Roman" w:cs="Times New Roman"/>
        </w:rPr>
        <w:t>а</w:t>
      </w:r>
      <w:r w:rsidRPr="00E24F52">
        <w:rPr>
          <w:rFonts w:ascii="Times New Roman" w:hAnsi="Times New Roman" w:cs="Times New Roman"/>
        </w:rPr>
        <w:t xml:space="preserve"> </w:t>
      </w:r>
      <w:r w:rsidR="00BA4550" w:rsidRPr="00E24F52">
        <w:rPr>
          <w:rFonts w:ascii="Times New Roman" w:hAnsi="Times New Roman" w:cs="Times New Roman"/>
        </w:rPr>
        <w:t xml:space="preserve">выше среднероссийских значений). </w:t>
      </w:r>
    </w:p>
    <w:p w:rsidR="00B2724B" w:rsidRPr="00E24F52" w:rsidRDefault="00B2724B" w:rsidP="00B2724B">
      <w:pPr>
        <w:spacing w:after="0" w:line="240" w:lineRule="auto"/>
        <w:ind w:firstLine="720"/>
        <w:jc w:val="both"/>
        <w:rPr>
          <w:rFonts w:ascii="Times New Roman" w:hAnsi="Times New Roman" w:cs="Times New Roman"/>
        </w:rPr>
      </w:pPr>
      <w:r w:rsidRPr="00E24F52">
        <w:rPr>
          <w:rFonts w:ascii="Times New Roman" w:hAnsi="Times New Roman" w:cs="Times New Roman"/>
        </w:rPr>
        <w:t>Структура расходов отражает специфику приоритетов населения северных регионов, типичным представителем которых является Магаданская область: объективно повышенные расходы на оплату услуг ЖКХ, резервирование финансовых средств для проведения «северных» отпусков и осуществления отложенных до времени покупок (что связано с бедным ассортиментом товаров в регионе, а также со стремлением сэкономить на разнице в ценах). Кроме того, накопления делаются практически каждой семьей для приобретения жилой недвижимости в регионах, более благополучных если не в экономическом плане, то, по крайней мере, в природно-климатическом. Именно по этим причинам, жители северных территорий ущемляют себя в покупке качественных продовольственных и непродовольственных товаров, что отражается на качестве жизни, обусловливая непривлекательность региона для проживания при существующем уровне жизни.</w:t>
      </w:r>
    </w:p>
    <w:p w:rsidR="00292956" w:rsidRPr="00E24F52" w:rsidRDefault="00292956" w:rsidP="003B0ECC">
      <w:pPr>
        <w:autoSpaceDE w:val="0"/>
        <w:autoSpaceDN w:val="0"/>
        <w:adjustRightInd w:val="0"/>
        <w:spacing w:after="0" w:line="240" w:lineRule="auto"/>
        <w:jc w:val="center"/>
        <w:rPr>
          <w:rFonts w:ascii="Times New Roman" w:hAnsi="Times New Roman" w:cs="Times New Roman"/>
          <w:b/>
          <w:bCs/>
          <w:color w:val="000000"/>
        </w:rPr>
      </w:pPr>
    </w:p>
    <w:p w:rsidR="003B0ECC" w:rsidRPr="00E24F52" w:rsidRDefault="003B0ECC" w:rsidP="003B0ECC">
      <w:pPr>
        <w:spacing w:after="0" w:line="240" w:lineRule="auto"/>
        <w:ind w:firstLine="720"/>
        <w:jc w:val="both"/>
        <w:rPr>
          <w:rFonts w:ascii="Times New Roman" w:hAnsi="Times New Roman"/>
          <w:color w:val="0000FF"/>
        </w:rPr>
      </w:pPr>
    </w:p>
    <w:p w:rsidR="00B2724B" w:rsidRPr="00E24F52" w:rsidRDefault="00B2724B" w:rsidP="00B2724B">
      <w:pPr>
        <w:autoSpaceDE w:val="0"/>
        <w:autoSpaceDN w:val="0"/>
        <w:adjustRightInd w:val="0"/>
        <w:spacing w:after="0" w:line="240" w:lineRule="auto"/>
        <w:ind w:firstLine="709"/>
        <w:jc w:val="both"/>
        <w:rPr>
          <w:rFonts w:ascii="Times New Roman" w:hAnsi="Times New Roman"/>
          <w:bCs/>
          <w:color w:val="000000"/>
        </w:rPr>
      </w:pPr>
    </w:p>
    <w:p w:rsidR="00B2724B" w:rsidRPr="00E24F52" w:rsidRDefault="00B2724B" w:rsidP="00B2724B">
      <w:pPr>
        <w:rPr>
          <w:rFonts w:ascii="Times New Roman" w:hAnsi="Times New Roman"/>
          <w:color w:val="3366FF"/>
          <w:sz w:val="24"/>
          <w:szCs w:val="24"/>
        </w:rPr>
      </w:pPr>
      <w:r w:rsidRPr="00E24F52">
        <w:rPr>
          <w:rFonts w:ascii="Times New Roman" w:hAnsi="Times New Roman"/>
          <w:color w:val="3366FF"/>
          <w:sz w:val="24"/>
          <w:szCs w:val="24"/>
        </w:rPr>
        <w:t xml:space="preserve"> </w:t>
      </w:r>
    </w:p>
    <w:p w:rsidR="00B2724B" w:rsidRPr="00E24F52" w:rsidRDefault="00B2724B" w:rsidP="00B2724B">
      <w:pPr>
        <w:rPr>
          <w:color w:val="3366FF"/>
        </w:rPr>
      </w:pPr>
    </w:p>
    <w:p w:rsidR="00DA0662" w:rsidRPr="00E24F52" w:rsidRDefault="00DA0662" w:rsidP="00F414D2">
      <w:pPr>
        <w:autoSpaceDE w:val="0"/>
        <w:autoSpaceDN w:val="0"/>
        <w:adjustRightInd w:val="0"/>
        <w:spacing w:after="0" w:line="240" w:lineRule="auto"/>
        <w:ind w:firstLine="709"/>
        <w:jc w:val="both"/>
        <w:rPr>
          <w:rFonts w:ascii="Times New Roman" w:hAnsi="Times New Roman" w:cs="Times New Roman"/>
          <w:bCs/>
          <w:color w:val="000000"/>
        </w:rPr>
      </w:pPr>
    </w:p>
    <w:p w:rsidR="00B2724B" w:rsidRPr="00E24F52" w:rsidRDefault="00B2724B" w:rsidP="00F414D2">
      <w:pPr>
        <w:autoSpaceDE w:val="0"/>
        <w:autoSpaceDN w:val="0"/>
        <w:adjustRightInd w:val="0"/>
        <w:spacing w:after="0" w:line="240" w:lineRule="auto"/>
        <w:ind w:firstLine="709"/>
        <w:jc w:val="both"/>
        <w:rPr>
          <w:rFonts w:ascii="Times New Roman" w:hAnsi="Times New Roman" w:cs="Times New Roman"/>
          <w:bCs/>
          <w:color w:val="000000"/>
        </w:rPr>
      </w:pPr>
    </w:p>
    <w:p w:rsidR="00B2724B" w:rsidRPr="00E24F52" w:rsidRDefault="00B2724B" w:rsidP="00F414D2">
      <w:pPr>
        <w:autoSpaceDE w:val="0"/>
        <w:autoSpaceDN w:val="0"/>
        <w:adjustRightInd w:val="0"/>
        <w:spacing w:after="0" w:line="240" w:lineRule="auto"/>
        <w:ind w:firstLine="709"/>
        <w:jc w:val="both"/>
        <w:rPr>
          <w:rFonts w:ascii="Times New Roman" w:hAnsi="Times New Roman" w:cs="Times New Roman"/>
          <w:bCs/>
          <w:color w:val="000000"/>
        </w:rPr>
      </w:pPr>
    </w:p>
    <w:p w:rsidR="00F6020A" w:rsidRPr="00E24F52" w:rsidRDefault="00F6020A" w:rsidP="00F6020A">
      <w:pPr>
        <w:pStyle w:val="a3"/>
        <w:tabs>
          <w:tab w:val="left" w:pos="1134"/>
        </w:tabs>
        <w:ind w:left="709"/>
        <w:jc w:val="both"/>
        <w:rPr>
          <w:rFonts w:ascii="Times New Roman" w:hAnsi="Times New Roman" w:cs="Times New Roman"/>
        </w:rPr>
        <w:sectPr w:rsidR="00F6020A" w:rsidRPr="00E24F52" w:rsidSect="00136194">
          <w:headerReference w:type="default" r:id="rId8"/>
          <w:pgSz w:w="11906" w:h="16838"/>
          <w:pgMar w:top="1134" w:right="851" w:bottom="1134" w:left="1134" w:header="709" w:footer="709" w:gutter="0"/>
          <w:pgNumType w:start="0"/>
          <w:cols w:space="708"/>
          <w:titlePg/>
          <w:docGrid w:linePitch="360"/>
        </w:sectPr>
      </w:pPr>
    </w:p>
    <w:p w:rsidR="001A47F0" w:rsidRPr="00E24F52" w:rsidRDefault="001A47F0" w:rsidP="00353BF9">
      <w:pPr>
        <w:pStyle w:val="a3"/>
        <w:numPr>
          <w:ilvl w:val="1"/>
          <w:numId w:val="2"/>
        </w:numPr>
        <w:tabs>
          <w:tab w:val="left" w:pos="1134"/>
        </w:tabs>
        <w:ind w:left="0" w:firstLine="709"/>
        <w:jc w:val="both"/>
        <w:outlineLvl w:val="1"/>
        <w:rPr>
          <w:rFonts w:ascii="Times New Roman" w:hAnsi="Times New Roman" w:cs="Times New Roman"/>
          <w:i/>
          <w:color w:val="000000" w:themeColor="text1"/>
        </w:rPr>
      </w:pPr>
      <w:bookmarkStart w:id="35" w:name="_Toc531162767"/>
      <w:r w:rsidRPr="00E24F52">
        <w:rPr>
          <w:rFonts w:ascii="Times New Roman" w:hAnsi="Times New Roman" w:cs="Times New Roman"/>
          <w:i/>
          <w:lang w:val="en-US"/>
        </w:rPr>
        <w:lastRenderedPageBreak/>
        <w:t>SWOT</w:t>
      </w:r>
      <w:r w:rsidRPr="00E24F52">
        <w:rPr>
          <w:rFonts w:ascii="Times New Roman" w:hAnsi="Times New Roman" w:cs="Times New Roman"/>
          <w:i/>
        </w:rPr>
        <w:t>-</w:t>
      </w:r>
      <w:r w:rsidRPr="00E24F52">
        <w:rPr>
          <w:rFonts w:ascii="Times New Roman" w:hAnsi="Times New Roman" w:cs="Times New Roman"/>
          <w:i/>
          <w:color w:val="000000" w:themeColor="text1"/>
        </w:rPr>
        <w:t>анализ: слабые и сильные стороны, возможности, угрозы и ограничения</w:t>
      </w:r>
      <w:bookmarkEnd w:id="35"/>
    </w:p>
    <w:p w:rsidR="00B2724B" w:rsidRPr="00E24F52" w:rsidRDefault="00B2724B" w:rsidP="00B2724B">
      <w:pPr>
        <w:spacing w:after="0"/>
        <w:rPr>
          <w:rFonts w:ascii="Times New Roman" w:hAnsi="Times New Roman"/>
          <w:color w:val="000000" w:themeColor="text1"/>
        </w:rPr>
      </w:pPr>
      <w:r w:rsidRPr="00E24F52">
        <w:rPr>
          <w:rFonts w:ascii="Times New Roman" w:hAnsi="Times New Roman"/>
          <w:b/>
          <w:bCs/>
          <w:color w:val="000000" w:themeColor="text1"/>
          <w:lang w:val="en-US"/>
        </w:rPr>
        <w:t>SWOT</w:t>
      </w:r>
      <w:r w:rsidR="008267B6" w:rsidRPr="00E24F52">
        <w:rPr>
          <w:rFonts w:ascii="Times New Roman" w:hAnsi="Times New Roman"/>
          <w:b/>
          <w:bCs/>
          <w:color w:val="000000" w:themeColor="text1"/>
        </w:rPr>
        <w:t>-анализ</w:t>
      </w:r>
    </w:p>
    <w:p w:rsidR="00B2724B" w:rsidRPr="00E24F52" w:rsidRDefault="00B2724B" w:rsidP="00B2724B">
      <w:pPr>
        <w:spacing w:after="0"/>
        <w:rPr>
          <w:rFonts w:ascii="Times New Roman" w:hAnsi="Times New Roman"/>
          <w:color w:val="000000" w:themeColor="text1"/>
        </w:rPr>
      </w:pPr>
      <w:r w:rsidRPr="00E24F52">
        <w:rPr>
          <w:rFonts w:ascii="Times New Roman" w:hAnsi="Times New Roman"/>
          <w:color w:val="000000" w:themeColor="text1"/>
        </w:rPr>
        <w:t>Анализируемая ситуация: Социально-экономическое развитие Магаданской области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760"/>
      </w:tblGrid>
      <w:tr w:rsidR="00C017AA" w:rsidRPr="00E24F52" w:rsidTr="00F6020A">
        <w:trPr>
          <w:trHeight w:val="708"/>
        </w:trPr>
        <w:tc>
          <w:tcPr>
            <w:tcW w:w="8568" w:type="dxa"/>
          </w:tcPr>
          <w:p w:rsidR="00B2724B" w:rsidRPr="00E24F52" w:rsidRDefault="00B2724B" w:rsidP="00AD4CE2">
            <w:pPr>
              <w:tabs>
                <w:tab w:val="left" w:pos="171"/>
              </w:tabs>
              <w:spacing w:after="0" w:line="240" w:lineRule="auto"/>
              <w:rPr>
                <w:rFonts w:ascii="Times New Roman" w:hAnsi="Times New Roman"/>
                <w:b/>
                <w:bCs/>
                <w:color w:val="000000" w:themeColor="text1"/>
                <w:u w:val="single"/>
              </w:rPr>
            </w:pPr>
            <w:r w:rsidRPr="00E24F52">
              <w:rPr>
                <w:rFonts w:ascii="Times New Roman" w:hAnsi="Times New Roman"/>
                <w:b/>
                <w:bCs/>
                <w:color w:val="000000" w:themeColor="text1"/>
                <w:u w:val="single"/>
              </w:rPr>
              <w:t>Сильные стороны</w:t>
            </w:r>
          </w:p>
          <w:p w:rsidR="00B2724B" w:rsidRPr="00E24F52" w:rsidRDefault="00B2724B" w:rsidP="00AD4CE2">
            <w:pPr>
              <w:tabs>
                <w:tab w:val="left" w:pos="171"/>
              </w:tabs>
              <w:spacing w:after="0" w:line="240" w:lineRule="auto"/>
              <w:rPr>
                <w:rFonts w:ascii="Times New Roman" w:hAnsi="Times New Roman"/>
                <w:b/>
                <w:bCs/>
                <w:color w:val="000000" w:themeColor="text1"/>
                <w:u w:val="single"/>
              </w:rPr>
            </w:pP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Выгодное географическое положение региона с точки зрения его близости к рынкам АТР, сотрудничество Правительства Магаданской области с Правительствами стран Северо-Восточной Азии (Магаданская область входит в Ассоциацию региональных администраций стран Северо-Восточной Азии – АРАССВА).</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Наличие на территории региона аэропорта (п. Сокол).</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Круглогодичная навигация морского торгового порта.</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Наличие морского рыбного порта и судов промыслового флота.</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Наличие избыточной генерирующей мощности </w:t>
            </w:r>
            <w:r w:rsidRPr="00E24F52">
              <w:rPr>
                <w:rFonts w:ascii="Times New Roman" w:hAnsi="Times New Roman"/>
                <w:bCs/>
                <w:color w:val="000000" w:themeColor="text1"/>
              </w:rPr>
              <w:t>гидроэлектростанций колымского каскада (действующей Колымской ГЭС и строящейся Усть-Среднеканской)</w:t>
            </w:r>
            <w:r w:rsidRPr="00E24F52">
              <w:rPr>
                <w:rFonts w:ascii="Times New Roman" w:hAnsi="Times New Roman"/>
                <w:color w:val="000000" w:themeColor="text1"/>
              </w:rPr>
              <w:t>.</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Льготный налоговый и таможенный режим Особой экономической зоны.</w:t>
            </w:r>
          </w:p>
          <w:p w:rsidR="00B2724B" w:rsidRPr="00E24F52"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Горнодобывающая промышленность является базовой отраслью Магаданской области, поэтому в регионе сформировался высокий уровень накопленного научно-технического потенциала, включающий научные организации и промышленные предприятия по обслуживанию данной отрасли (завод взрывчатых веществ, ремонтно-механический завод); наличие квалифицированных кадров и учебных заведений по их подготовке; предприятий, способных участвовать в реализации проекта на разных стадиях его выполнения.</w:t>
            </w:r>
          </w:p>
          <w:p w:rsidR="00E73996" w:rsidRPr="00E24F52" w:rsidRDefault="00E73996" w:rsidP="008646AE">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Приоритет Дальнего Востока в государственной политике Российской Федерации.</w:t>
            </w:r>
          </w:p>
          <w:p w:rsidR="00B2724B" w:rsidRPr="00E24F52" w:rsidRDefault="00B2724B" w:rsidP="008646AE">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Формирование благоприятного инвестиционного климата в регионе.</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Развитая мобильная и электропроводная связь.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Высокий уровень научно-технического потенциала, системы образования и культуры.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Развитая система финансово-кредитных и страховых организаций.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Система социальной поддержки.</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Реализация региональных программ поддержки предпринимателей.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Большой туристско-рекреационный потенциал.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Низкая криминогенная обстановка. </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Межэтническое и межконфессиональное согласие.</w:t>
            </w:r>
          </w:p>
          <w:p w:rsidR="00B2724B" w:rsidRPr="00E24F52"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Благоприятная экологическая обстановка.</w:t>
            </w:r>
          </w:p>
        </w:tc>
        <w:tc>
          <w:tcPr>
            <w:tcW w:w="5760" w:type="dxa"/>
          </w:tcPr>
          <w:p w:rsidR="00B2724B" w:rsidRPr="00E24F52" w:rsidRDefault="00B2724B" w:rsidP="00AD4CE2">
            <w:pPr>
              <w:spacing w:after="0" w:line="240" w:lineRule="auto"/>
              <w:rPr>
                <w:rFonts w:ascii="Times New Roman" w:hAnsi="Times New Roman"/>
                <w:b/>
                <w:bCs/>
                <w:color w:val="000000" w:themeColor="text1"/>
                <w:u w:val="single"/>
              </w:rPr>
            </w:pPr>
            <w:r w:rsidRPr="00E24F52">
              <w:rPr>
                <w:rFonts w:ascii="Times New Roman" w:hAnsi="Times New Roman"/>
                <w:b/>
                <w:bCs/>
                <w:color w:val="000000" w:themeColor="text1"/>
                <w:u w:val="single"/>
              </w:rPr>
              <w:t>Слабые стороны</w:t>
            </w:r>
          </w:p>
          <w:p w:rsidR="00B2724B" w:rsidRPr="00E24F52" w:rsidRDefault="00B2724B" w:rsidP="00AD4CE2">
            <w:pPr>
              <w:spacing w:after="0" w:line="240" w:lineRule="auto"/>
              <w:rPr>
                <w:rFonts w:ascii="Times New Roman" w:hAnsi="Times New Roman"/>
                <w:b/>
                <w:bCs/>
                <w:color w:val="000000" w:themeColor="text1"/>
                <w:u w:val="single"/>
              </w:rPr>
            </w:pPr>
          </w:p>
          <w:p w:rsidR="00B2724B" w:rsidRPr="00E24F52"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 xml:space="preserve">Регион относится к группе удаленных северных </w:t>
            </w:r>
            <w:r w:rsidR="00E73996" w:rsidRPr="00E24F52">
              <w:rPr>
                <w:rFonts w:ascii="Times New Roman" w:hAnsi="Times New Roman"/>
                <w:color w:val="000000" w:themeColor="text1"/>
              </w:rPr>
              <w:t>субъект</w:t>
            </w:r>
            <w:r w:rsidRPr="00E24F52">
              <w:rPr>
                <w:rFonts w:ascii="Times New Roman" w:hAnsi="Times New Roman"/>
                <w:color w:val="000000" w:themeColor="text1"/>
              </w:rPr>
              <w:t>ов Р</w:t>
            </w:r>
            <w:r w:rsidR="00E73996" w:rsidRPr="00E24F52">
              <w:rPr>
                <w:rFonts w:ascii="Times New Roman" w:hAnsi="Times New Roman"/>
                <w:color w:val="000000" w:themeColor="text1"/>
              </w:rPr>
              <w:t xml:space="preserve">оссийской </w:t>
            </w:r>
            <w:r w:rsidRPr="00E24F52">
              <w:rPr>
                <w:rFonts w:ascii="Times New Roman" w:hAnsi="Times New Roman"/>
                <w:color w:val="000000" w:themeColor="text1"/>
              </w:rPr>
              <w:t>Ф</w:t>
            </w:r>
            <w:r w:rsidR="00E73996" w:rsidRPr="00E24F52">
              <w:rPr>
                <w:rFonts w:ascii="Times New Roman" w:hAnsi="Times New Roman"/>
                <w:color w:val="000000" w:themeColor="text1"/>
              </w:rPr>
              <w:t>едерации</w:t>
            </w:r>
            <w:r w:rsidRPr="00E24F52">
              <w:rPr>
                <w:rFonts w:ascii="Times New Roman" w:hAnsi="Times New Roman"/>
                <w:color w:val="000000" w:themeColor="text1"/>
              </w:rPr>
              <w:t xml:space="preserve"> с суровым климатом и распространением вечной мерзлоты, что обусловливает более высокие, чем в других регионах</w:t>
            </w:r>
            <w:r w:rsidR="00E73996" w:rsidRPr="00E24F52">
              <w:rPr>
                <w:rFonts w:ascii="Times New Roman" w:hAnsi="Times New Roman"/>
                <w:color w:val="000000" w:themeColor="text1"/>
              </w:rPr>
              <w:t>,</w:t>
            </w:r>
            <w:r w:rsidRPr="00E24F52">
              <w:rPr>
                <w:rFonts w:ascii="Times New Roman" w:hAnsi="Times New Roman"/>
                <w:color w:val="000000" w:themeColor="text1"/>
              </w:rPr>
              <w:t xml:space="preserve"> транспорт</w:t>
            </w:r>
            <w:r w:rsidR="00E73996" w:rsidRPr="00E24F52">
              <w:rPr>
                <w:rFonts w:ascii="Times New Roman" w:hAnsi="Times New Roman"/>
                <w:color w:val="000000" w:themeColor="text1"/>
              </w:rPr>
              <w:t>ные и производственные издержки.</w:t>
            </w:r>
          </w:p>
          <w:p w:rsidR="00B2724B" w:rsidRPr="00E24F52"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 xml:space="preserve">Низкая плотность населения (83 место в России), слабо развитая транспортная инфраструктура. </w:t>
            </w:r>
          </w:p>
          <w:p w:rsidR="00B2724B" w:rsidRPr="00E24F52"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Расселение жителей закрывающихся поселков (опустошение территории).</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Отсутствие железнодорожного сообщения.</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proofErr w:type="spellStart"/>
            <w:r w:rsidRPr="00E24F52">
              <w:rPr>
                <w:rFonts w:ascii="Times New Roman" w:hAnsi="Times New Roman"/>
                <w:color w:val="000000" w:themeColor="text1"/>
              </w:rPr>
              <w:t>Дотационность</w:t>
            </w:r>
            <w:proofErr w:type="spellEnd"/>
            <w:r w:rsidRPr="00E24F52">
              <w:rPr>
                <w:rFonts w:ascii="Times New Roman" w:hAnsi="Times New Roman"/>
                <w:color w:val="000000" w:themeColor="text1"/>
              </w:rPr>
              <w:t xml:space="preserve"> </w:t>
            </w:r>
            <w:r w:rsidR="00E73996" w:rsidRPr="00E24F52">
              <w:rPr>
                <w:rFonts w:ascii="Times New Roman" w:hAnsi="Times New Roman"/>
                <w:color w:val="000000" w:themeColor="text1"/>
              </w:rPr>
              <w:t>област</w:t>
            </w:r>
            <w:r w:rsidRPr="00E24F52">
              <w:rPr>
                <w:rFonts w:ascii="Times New Roman" w:hAnsi="Times New Roman"/>
                <w:color w:val="000000" w:themeColor="text1"/>
              </w:rPr>
              <w:t>ного бюджета, недостаток собственных финансовых ресурсов для социально-экономического развития.</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Низкий реальный уровень жизни населения на фоне высокого номинального уровня.</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 xml:space="preserve">Сокращение численности постоянного населения. </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 xml:space="preserve">Нехватка квалифицированных специалистов. </w:t>
            </w:r>
          </w:p>
          <w:p w:rsidR="00B2724B" w:rsidRPr="00E24F52"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Высокая степень износа коммуникаций ЖКХ</w:t>
            </w:r>
            <w:r w:rsidRPr="00E24F52">
              <w:rPr>
                <w:rFonts w:ascii="Times New Roman" w:hAnsi="Times New Roman"/>
                <w:color w:val="000000" w:themeColor="text1"/>
                <w:lang w:eastAsia="ru-RU"/>
              </w:rPr>
              <w:t>.</w:t>
            </w:r>
          </w:p>
          <w:p w:rsidR="00B2724B" w:rsidRPr="00E24F52"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 xml:space="preserve">Высокая стоимость жилищно-коммунальных услуг. </w:t>
            </w:r>
          </w:p>
          <w:p w:rsidR="00B2724B" w:rsidRPr="00E24F52"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lang w:eastAsia="ru-RU"/>
              </w:rPr>
              <w:t>Исторически сложившаяся среди населения области традиция «временности проживания».</w:t>
            </w:r>
          </w:p>
          <w:p w:rsidR="00B2724B" w:rsidRPr="00E24F52"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lang w:eastAsia="ru-RU"/>
              </w:rPr>
              <w:t>Высокие тар</w:t>
            </w:r>
            <w:r w:rsidR="005A7178" w:rsidRPr="00E24F52">
              <w:rPr>
                <w:rFonts w:ascii="Times New Roman" w:hAnsi="Times New Roman"/>
                <w:color w:val="000000" w:themeColor="text1"/>
                <w:lang w:eastAsia="ru-RU"/>
              </w:rPr>
              <w:t>и</w:t>
            </w:r>
            <w:r w:rsidRPr="00E24F52">
              <w:rPr>
                <w:rFonts w:ascii="Times New Roman" w:hAnsi="Times New Roman"/>
                <w:color w:val="000000" w:themeColor="text1"/>
                <w:lang w:eastAsia="ru-RU"/>
              </w:rPr>
              <w:t xml:space="preserve">фы </w:t>
            </w:r>
            <w:r w:rsidR="00E73996" w:rsidRPr="00E24F52">
              <w:rPr>
                <w:rFonts w:ascii="Times New Roman" w:hAnsi="Times New Roman"/>
                <w:color w:val="000000" w:themeColor="text1"/>
                <w:lang w:eastAsia="ru-RU"/>
              </w:rPr>
              <w:t xml:space="preserve">на электроэнергию </w:t>
            </w:r>
            <w:r w:rsidRPr="00E24F52">
              <w:rPr>
                <w:rFonts w:ascii="Times New Roman" w:hAnsi="Times New Roman"/>
                <w:color w:val="000000" w:themeColor="text1"/>
                <w:lang w:eastAsia="ru-RU"/>
              </w:rPr>
              <w:t>на фоне избытка э</w:t>
            </w:r>
            <w:r w:rsidR="00145D2A" w:rsidRPr="00E24F52">
              <w:rPr>
                <w:rFonts w:ascii="Times New Roman" w:hAnsi="Times New Roman"/>
                <w:color w:val="000000" w:themeColor="text1"/>
                <w:lang w:eastAsia="ru-RU"/>
              </w:rPr>
              <w:t>нерг</w:t>
            </w:r>
            <w:r w:rsidR="00E73996" w:rsidRPr="00E24F52">
              <w:rPr>
                <w:rFonts w:ascii="Times New Roman" w:hAnsi="Times New Roman"/>
                <w:color w:val="000000" w:themeColor="text1"/>
                <w:lang w:eastAsia="ru-RU"/>
              </w:rPr>
              <w:t xml:space="preserve">етических </w:t>
            </w:r>
            <w:r w:rsidRPr="00E24F52">
              <w:rPr>
                <w:rFonts w:ascii="Times New Roman" w:hAnsi="Times New Roman"/>
                <w:color w:val="000000" w:themeColor="text1"/>
                <w:lang w:eastAsia="ru-RU"/>
              </w:rPr>
              <w:t>мощностей.</w:t>
            </w:r>
          </w:p>
          <w:p w:rsidR="00B2724B" w:rsidRPr="00E24F52" w:rsidRDefault="00B2724B" w:rsidP="0062242C">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E24F52">
              <w:rPr>
                <w:rFonts w:ascii="Times New Roman" w:hAnsi="Times New Roman"/>
                <w:color w:val="000000" w:themeColor="text1"/>
              </w:rPr>
              <w:t>Низк</w:t>
            </w:r>
            <w:r w:rsidR="0062242C" w:rsidRPr="00E24F52">
              <w:rPr>
                <w:rFonts w:ascii="Times New Roman" w:hAnsi="Times New Roman"/>
                <w:color w:val="000000" w:themeColor="text1"/>
              </w:rPr>
              <w:t xml:space="preserve">ие уровни </w:t>
            </w:r>
            <w:r w:rsidRPr="00E24F52">
              <w:rPr>
                <w:rFonts w:ascii="Times New Roman" w:hAnsi="Times New Roman"/>
                <w:color w:val="000000" w:themeColor="text1"/>
              </w:rPr>
              <w:t>обеспеченност</w:t>
            </w:r>
            <w:r w:rsidR="0062242C" w:rsidRPr="00E24F52">
              <w:rPr>
                <w:rFonts w:ascii="Times New Roman" w:hAnsi="Times New Roman"/>
                <w:color w:val="000000" w:themeColor="text1"/>
              </w:rPr>
              <w:t>и</w:t>
            </w:r>
            <w:r w:rsidRPr="00E24F52">
              <w:rPr>
                <w:rFonts w:ascii="Times New Roman" w:hAnsi="Times New Roman"/>
                <w:color w:val="000000" w:themeColor="text1"/>
              </w:rPr>
              <w:t xml:space="preserve"> </w:t>
            </w:r>
            <w:r w:rsidR="0062242C" w:rsidRPr="00E24F52">
              <w:rPr>
                <w:rFonts w:ascii="Times New Roman" w:hAnsi="Times New Roman"/>
                <w:color w:val="000000" w:themeColor="text1"/>
              </w:rPr>
              <w:t xml:space="preserve">и доступности </w:t>
            </w:r>
            <w:r w:rsidRPr="00E24F52">
              <w:rPr>
                <w:rFonts w:ascii="Times New Roman" w:hAnsi="Times New Roman"/>
                <w:color w:val="000000" w:themeColor="text1"/>
              </w:rPr>
              <w:t>качественн</w:t>
            </w:r>
            <w:r w:rsidR="0062242C" w:rsidRPr="00E24F52">
              <w:rPr>
                <w:rFonts w:ascii="Times New Roman" w:hAnsi="Times New Roman"/>
                <w:color w:val="000000" w:themeColor="text1"/>
              </w:rPr>
              <w:t xml:space="preserve">ого </w:t>
            </w:r>
            <w:r w:rsidRPr="00E24F52">
              <w:rPr>
                <w:rFonts w:ascii="Times New Roman" w:hAnsi="Times New Roman"/>
                <w:color w:val="000000" w:themeColor="text1"/>
              </w:rPr>
              <w:t>жиль</w:t>
            </w:r>
            <w:r w:rsidR="0062242C" w:rsidRPr="00E24F52">
              <w:rPr>
                <w:rFonts w:ascii="Times New Roman" w:hAnsi="Times New Roman"/>
                <w:color w:val="000000" w:themeColor="text1"/>
              </w:rPr>
              <w:t>я</w:t>
            </w:r>
            <w:r w:rsidR="00E73996" w:rsidRPr="00E24F52">
              <w:rPr>
                <w:rFonts w:ascii="Times New Roman" w:hAnsi="Times New Roman"/>
                <w:color w:val="000000" w:themeColor="text1"/>
              </w:rPr>
              <w:t>.</w:t>
            </w:r>
          </w:p>
        </w:tc>
      </w:tr>
      <w:tr w:rsidR="00C017AA" w:rsidRPr="00E24F52" w:rsidTr="00F6020A">
        <w:trPr>
          <w:trHeight w:val="3164"/>
        </w:trPr>
        <w:tc>
          <w:tcPr>
            <w:tcW w:w="8568" w:type="dxa"/>
          </w:tcPr>
          <w:p w:rsidR="00B2724B" w:rsidRPr="00E24F52" w:rsidRDefault="00B2724B" w:rsidP="00AD4CE2">
            <w:pPr>
              <w:tabs>
                <w:tab w:val="left" w:pos="171"/>
              </w:tabs>
              <w:spacing w:after="0" w:line="240" w:lineRule="auto"/>
              <w:rPr>
                <w:rFonts w:ascii="Times New Roman" w:hAnsi="Times New Roman"/>
                <w:b/>
                <w:bCs/>
                <w:color w:val="000000" w:themeColor="text1"/>
                <w:u w:val="single"/>
              </w:rPr>
            </w:pPr>
            <w:r w:rsidRPr="00E24F52">
              <w:rPr>
                <w:rFonts w:ascii="Times New Roman" w:hAnsi="Times New Roman"/>
                <w:b/>
                <w:bCs/>
                <w:color w:val="000000" w:themeColor="text1"/>
                <w:u w:val="single"/>
              </w:rPr>
              <w:lastRenderedPageBreak/>
              <w:t>Возможности</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Приморское положение Магаданской области, ее близость к странам АТР в сочетании с ростом международной торговли и усилением процессов глобализации способствуют развитию области как важнейшего транспортного узла мирового значения.</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Наличие значительного потенциала минерально-сырьевых, биологических, топливно-энергетических и рекреационных ресурсов с учетом роста экономики Российской Федерации создает предпосылки для привлечения инвестиций, успешного развития базовых и перспективных отраслей и формирования Магаданской области как крупного конкурентоспособного экономического центра на </w:t>
            </w:r>
            <w:r w:rsidR="00E73996" w:rsidRPr="00E24F52">
              <w:rPr>
                <w:rFonts w:ascii="Times New Roman" w:hAnsi="Times New Roman"/>
                <w:color w:val="000000" w:themeColor="text1"/>
              </w:rPr>
              <w:t>с</w:t>
            </w:r>
            <w:r w:rsidRPr="00E24F52">
              <w:rPr>
                <w:rFonts w:ascii="Times New Roman" w:hAnsi="Times New Roman"/>
                <w:color w:val="000000" w:themeColor="text1"/>
              </w:rPr>
              <w:t>еверо-</w:t>
            </w:r>
            <w:r w:rsidR="00E73996" w:rsidRPr="00E24F52">
              <w:rPr>
                <w:rFonts w:ascii="Times New Roman" w:hAnsi="Times New Roman"/>
                <w:color w:val="000000" w:themeColor="text1"/>
              </w:rPr>
              <w:t>в</w:t>
            </w:r>
            <w:r w:rsidRPr="00E24F52">
              <w:rPr>
                <w:rFonts w:ascii="Times New Roman" w:hAnsi="Times New Roman"/>
                <w:color w:val="000000" w:themeColor="text1"/>
              </w:rPr>
              <w:t>остоке России;</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На фоне положительной конъюнктуры мировых сырьевых ринков имеются предпосылки для диверсификаци</w:t>
            </w:r>
            <w:r w:rsidR="00AD4CE2" w:rsidRPr="00E24F52">
              <w:rPr>
                <w:rFonts w:ascii="Times New Roman" w:hAnsi="Times New Roman"/>
                <w:color w:val="000000" w:themeColor="text1"/>
              </w:rPr>
              <w:t>и</w:t>
            </w:r>
            <w:r w:rsidRPr="00E24F52">
              <w:rPr>
                <w:rFonts w:ascii="Times New Roman" w:hAnsi="Times New Roman"/>
                <w:color w:val="000000" w:themeColor="text1"/>
              </w:rPr>
              <w:t xml:space="preserve"> экономики региона: создание новых добывающих и перерабатывающих производств.</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Возможность использования льгот по налогообложению в рамках стимулирования реализации региональных инвестиционных проектов на территориях Дальневосточного федерального округа </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Строительство нового жилья (новые схемы инвестирования). </w:t>
            </w:r>
          </w:p>
          <w:p w:rsidR="00B2724B" w:rsidRPr="00E24F52"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Создание ВПРМ (высокопроизводительных рабочих мест) в базовых видах экономической деятельности.</w:t>
            </w:r>
          </w:p>
          <w:p w:rsidR="00B2724B" w:rsidRPr="00E24F52" w:rsidRDefault="00B2724B" w:rsidP="00E73996">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Благоприятные природные условия для развития экстремального туризма и горнолыжного спорта, а также геологического туризма.</w:t>
            </w:r>
          </w:p>
        </w:tc>
        <w:tc>
          <w:tcPr>
            <w:tcW w:w="5760" w:type="dxa"/>
          </w:tcPr>
          <w:p w:rsidR="00B2724B" w:rsidRPr="00E24F52" w:rsidRDefault="00B2724B" w:rsidP="00F6020A">
            <w:pPr>
              <w:spacing w:after="0" w:line="240" w:lineRule="auto"/>
              <w:rPr>
                <w:rFonts w:ascii="Times New Roman" w:hAnsi="Times New Roman"/>
                <w:b/>
                <w:bCs/>
                <w:color w:val="000000" w:themeColor="text1"/>
                <w:u w:val="single"/>
              </w:rPr>
            </w:pPr>
            <w:r w:rsidRPr="00E24F52">
              <w:rPr>
                <w:rFonts w:ascii="Times New Roman" w:hAnsi="Times New Roman"/>
                <w:b/>
                <w:bCs/>
                <w:color w:val="000000" w:themeColor="text1"/>
                <w:u w:val="single"/>
              </w:rPr>
              <w:t>Угрозы</w:t>
            </w:r>
          </w:p>
          <w:p w:rsidR="00B2724B" w:rsidRPr="00E24F52"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Продолжающийся процесс оттока населения, в том числе трудоспособного </w:t>
            </w:r>
            <w:r w:rsidR="00E73996" w:rsidRPr="00E24F52">
              <w:rPr>
                <w:rFonts w:ascii="Times New Roman" w:hAnsi="Times New Roman"/>
                <w:color w:val="000000" w:themeColor="text1"/>
              </w:rPr>
              <w:t>возраста</w:t>
            </w:r>
            <w:r w:rsidRPr="00E24F52">
              <w:rPr>
                <w:rFonts w:ascii="Times New Roman" w:hAnsi="Times New Roman"/>
                <w:color w:val="000000" w:themeColor="text1"/>
              </w:rPr>
              <w:t xml:space="preserve">. </w:t>
            </w:r>
          </w:p>
          <w:p w:rsidR="00B2724B" w:rsidRPr="00E24F52"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 xml:space="preserve">Ускоренный характер </w:t>
            </w:r>
            <w:r w:rsidR="00E73996" w:rsidRPr="00E24F52">
              <w:rPr>
                <w:rFonts w:ascii="Times New Roman" w:hAnsi="Times New Roman"/>
                <w:color w:val="000000" w:themeColor="text1"/>
              </w:rPr>
              <w:t>роста</w:t>
            </w:r>
            <w:r w:rsidRPr="00E24F52">
              <w:rPr>
                <w:rFonts w:ascii="Times New Roman" w:hAnsi="Times New Roman"/>
                <w:color w:val="000000" w:themeColor="text1"/>
              </w:rPr>
              <w:t xml:space="preserve"> числа иностранных мигрантов из ближнего зарубежья</w:t>
            </w:r>
            <w:r w:rsidR="00E73996" w:rsidRPr="00E24F52">
              <w:rPr>
                <w:rFonts w:ascii="Times New Roman" w:hAnsi="Times New Roman"/>
                <w:color w:val="000000" w:themeColor="text1"/>
              </w:rPr>
              <w:t>.</w:t>
            </w:r>
          </w:p>
          <w:p w:rsidR="00B2724B" w:rsidRPr="00E24F52"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Истощение минерально-сырьевой базы по основным добываемым полезным ископаемым (золото, серебро).</w:t>
            </w:r>
          </w:p>
          <w:p w:rsidR="00B2724B" w:rsidRPr="00E24F52"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E24F52">
              <w:rPr>
                <w:rFonts w:ascii="Times New Roman" w:hAnsi="Times New Roman"/>
                <w:color w:val="000000" w:themeColor="text1"/>
              </w:rPr>
              <w:t>Прекращение действия режима Особой экономической зоны.</w:t>
            </w:r>
          </w:p>
        </w:tc>
      </w:tr>
    </w:tbl>
    <w:p w:rsidR="00B2724B" w:rsidRPr="00E24F52" w:rsidRDefault="00B2724B" w:rsidP="00B2724B">
      <w:pPr>
        <w:pStyle w:val="a3"/>
        <w:tabs>
          <w:tab w:val="left" w:pos="1134"/>
        </w:tabs>
        <w:ind w:left="0"/>
        <w:jc w:val="both"/>
        <w:rPr>
          <w:rFonts w:ascii="Times New Roman" w:hAnsi="Times New Roman"/>
          <w:color w:val="000000" w:themeColor="text1"/>
          <w:sz w:val="24"/>
          <w:szCs w:val="24"/>
        </w:rPr>
        <w:sectPr w:rsidR="00B2724B" w:rsidRPr="00E24F52" w:rsidSect="00F6020A">
          <w:pgSz w:w="16838" w:h="11906" w:orient="landscape"/>
          <w:pgMar w:top="1134" w:right="1134" w:bottom="851" w:left="1134" w:header="709" w:footer="709" w:gutter="0"/>
          <w:cols w:space="708"/>
          <w:docGrid w:linePitch="360"/>
        </w:sectPr>
      </w:pPr>
    </w:p>
    <w:p w:rsidR="000F55A1" w:rsidRPr="00E24F52" w:rsidRDefault="001A47F0" w:rsidP="00353BF9">
      <w:pPr>
        <w:pStyle w:val="a3"/>
        <w:numPr>
          <w:ilvl w:val="0"/>
          <w:numId w:val="2"/>
        </w:numPr>
        <w:tabs>
          <w:tab w:val="left" w:pos="993"/>
        </w:tabs>
        <w:spacing w:after="0" w:line="240" w:lineRule="auto"/>
        <w:ind w:left="0" w:firstLine="709"/>
        <w:jc w:val="both"/>
        <w:outlineLvl w:val="0"/>
        <w:rPr>
          <w:rFonts w:ascii="Times New Roman" w:hAnsi="Times New Roman" w:cs="Times New Roman"/>
          <w:i/>
        </w:rPr>
      </w:pPr>
      <w:bookmarkStart w:id="36" w:name="_Toc531162768"/>
      <w:r w:rsidRPr="00E24F52">
        <w:rPr>
          <w:rFonts w:ascii="Times New Roman" w:hAnsi="Times New Roman" w:cs="Times New Roman"/>
          <w:i/>
        </w:rPr>
        <w:lastRenderedPageBreak/>
        <w:t>Приоритеты, цели и задачи социально-экономического развития</w:t>
      </w:r>
      <w:r w:rsidR="00C67A6B" w:rsidRPr="00E24F52">
        <w:rPr>
          <w:rFonts w:ascii="Times New Roman" w:hAnsi="Times New Roman" w:cs="Times New Roman"/>
          <w:i/>
        </w:rPr>
        <w:t>, сроки и этапы реализации Стратегии</w:t>
      </w:r>
      <w:bookmarkEnd w:id="36"/>
    </w:p>
    <w:p w:rsidR="00894347" w:rsidRPr="00E24F52" w:rsidRDefault="00421956" w:rsidP="00421956">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Главными целями социально-экономического развития Магаданской области на период до 2030 года являются обеспечение ускоренного устойчивого экономического развития региона, сохранение и развитие человеческого капитала.</w:t>
      </w:r>
    </w:p>
    <w:p w:rsidR="00345C00" w:rsidRPr="00E24F52" w:rsidRDefault="00315DBD" w:rsidP="00315DBD">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Обеспечение ускоренного устойчивого экономического развития региона основано на </w:t>
      </w:r>
      <w:r w:rsidR="00345C00" w:rsidRPr="00E24F52">
        <w:rPr>
          <w:rFonts w:ascii="Times New Roman" w:hAnsi="Times New Roman" w:cs="Times New Roman"/>
        </w:rPr>
        <w:t>решении таких задач как:</w:t>
      </w:r>
    </w:p>
    <w:p w:rsidR="00345C00" w:rsidRPr="00E24F52" w:rsidRDefault="00345C00" w:rsidP="00315DBD">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315DBD" w:rsidRPr="00E24F52">
        <w:rPr>
          <w:rFonts w:ascii="Times New Roman" w:hAnsi="Times New Roman" w:cs="Times New Roman"/>
        </w:rPr>
        <w:t>построени</w:t>
      </w:r>
      <w:r w:rsidRPr="00E24F52">
        <w:rPr>
          <w:rFonts w:ascii="Times New Roman" w:hAnsi="Times New Roman" w:cs="Times New Roman"/>
        </w:rPr>
        <w:t>е</w:t>
      </w:r>
      <w:r w:rsidR="00315DBD" w:rsidRPr="00E24F52">
        <w:rPr>
          <w:rFonts w:ascii="Times New Roman" w:hAnsi="Times New Roman" w:cs="Times New Roman"/>
        </w:rPr>
        <w:t xml:space="preserve"> эффективной экономики</w:t>
      </w:r>
      <w:r w:rsidR="00C161D3" w:rsidRPr="00E24F52">
        <w:rPr>
          <w:rFonts w:ascii="Times New Roman" w:hAnsi="Times New Roman" w:cs="Times New Roman"/>
        </w:rPr>
        <w:t xml:space="preserve"> (развитие приоритетных отраслевых направлений экономического развития, развитие малого и среднего предпринимательства, развитие экспортной деятельности</w:t>
      </w:r>
      <w:r w:rsidR="00075346" w:rsidRPr="00E24F52">
        <w:rPr>
          <w:rFonts w:ascii="Times New Roman" w:hAnsi="Times New Roman" w:cs="Times New Roman"/>
        </w:rPr>
        <w:t>)</w:t>
      </w:r>
      <w:r w:rsidRPr="00E24F52">
        <w:rPr>
          <w:rFonts w:ascii="Times New Roman" w:hAnsi="Times New Roman" w:cs="Times New Roman"/>
        </w:rPr>
        <w:t>;</w:t>
      </w:r>
    </w:p>
    <w:p w:rsidR="00345C00" w:rsidRPr="00E24F52" w:rsidRDefault="00345C00" w:rsidP="00315DBD">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B752DD" w:rsidRPr="00E24F52">
        <w:rPr>
          <w:rFonts w:ascii="Times New Roman" w:hAnsi="Times New Roman" w:cs="Times New Roman"/>
        </w:rPr>
        <w:t>обеспечение экологической безопасности и рациональное природопользование</w:t>
      </w:r>
      <w:r w:rsidRPr="00E24F52">
        <w:rPr>
          <w:rFonts w:ascii="Times New Roman" w:hAnsi="Times New Roman" w:cs="Times New Roman"/>
        </w:rPr>
        <w:t>;</w:t>
      </w:r>
    </w:p>
    <w:p w:rsidR="00345C00" w:rsidRPr="00E24F52" w:rsidRDefault="00345C00" w:rsidP="00315DBD">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315DBD" w:rsidRPr="00E24F52">
        <w:rPr>
          <w:rFonts w:ascii="Times New Roman" w:hAnsi="Times New Roman" w:cs="Times New Roman"/>
        </w:rPr>
        <w:t>применение соврем</w:t>
      </w:r>
      <w:r w:rsidRPr="00E24F52">
        <w:rPr>
          <w:rFonts w:ascii="Times New Roman" w:hAnsi="Times New Roman" w:cs="Times New Roman"/>
        </w:rPr>
        <w:t>енных технологий в производстве;</w:t>
      </w:r>
    </w:p>
    <w:p w:rsidR="0099563B" w:rsidRPr="00E24F52" w:rsidRDefault="00345C00" w:rsidP="00315DBD">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315DBD" w:rsidRPr="00E24F52">
        <w:rPr>
          <w:rFonts w:ascii="Times New Roman" w:hAnsi="Times New Roman" w:cs="Times New Roman"/>
        </w:rPr>
        <w:t>диверсификаци</w:t>
      </w:r>
      <w:r w:rsidRPr="00E24F52">
        <w:rPr>
          <w:rFonts w:ascii="Times New Roman" w:hAnsi="Times New Roman" w:cs="Times New Roman"/>
        </w:rPr>
        <w:t>я</w:t>
      </w:r>
      <w:r w:rsidR="00315DBD" w:rsidRPr="00E24F52">
        <w:rPr>
          <w:rFonts w:ascii="Times New Roman" w:hAnsi="Times New Roman" w:cs="Times New Roman"/>
        </w:rPr>
        <w:t xml:space="preserve"> экономики региона</w:t>
      </w:r>
      <w:r w:rsidR="0099563B" w:rsidRPr="00E24F52">
        <w:rPr>
          <w:rFonts w:ascii="Times New Roman" w:hAnsi="Times New Roman" w:cs="Times New Roman"/>
        </w:rPr>
        <w:t>;</w:t>
      </w:r>
    </w:p>
    <w:p w:rsidR="00EF5FB0" w:rsidRPr="00E24F52" w:rsidRDefault="0099563B" w:rsidP="00315DBD">
      <w:pPr>
        <w:pStyle w:val="a3"/>
        <w:tabs>
          <w:tab w:val="left" w:pos="1134"/>
        </w:tabs>
        <w:spacing w:after="0" w:line="240" w:lineRule="auto"/>
        <w:ind w:left="0" w:firstLine="709"/>
        <w:jc w:val="both"/>
        <w:rPr>
          <w:rFonts w:ascii="Times New Roman" w:hAnsi="Times New Roman" w:cs="Times New Roman"/>
          <w:b/>
        </w:rPr>
      </w:pPr>
      <w:r w:rsidRPr="00E24F52">
        <w:rPr>
          <w:rFonts w:ascii="Times New Roman" w:hAnsi="Times New Roman" w:cs="Times New Roman"/>
          <w:b/>
        </w:rPr>
        <w:t>- развитие цифровой экономики</w:t>
      </w:r>
      <w:r w:rsidR="00C161D3" w:rsidRPr="00E24F52">
        <w:rPr>
          <w:rFonts w:ascii="Times New Roman" w:hAnsi="Times New Roman" w:cs="Times New Roman"/>
          <w:b/>
        </w:rPr>
        <w:t>.</w:t>
      </w:r>
    </w:p>
    <w:p w:rsidR="00266487" w:rsidRPr="00E24F52" w:rsidRDefault="00315DBD" w:rsidP="00FD3AC6">
      <w:pPr>
        <w:spacing w:after="0" w:line="240" w:lineRule="auto"/>
        <w:ind w:firstLine="709"/>
        <w:jc w:val="both"/>
        <w:rPr>
          <w:rFonts w:ascii="Times New Roman" w:hAnsi="Times New Roman"/>
        </w:rPr>
      </w:pPr>
      <w:r w:rsidRPr="00E24F52">
        <w:rPr>
          <w:rFonts w:ascii="Times New Roman" w:hAnsi="Times New Roman"/>
        </w:rPr>
        <w:t>Э</w:t>
      </w:r>
      <w:r w:rsidR="00266487" w:rsidRPr="00E24F52">
        <w:rPr>
          <w:rFonts w:ascii="Times New Roman" w:hAnsi="Times New Roman"/>
        </w:rPr>
        <w:t xml:space="preserve">кономика </w:t>
      </w:r>
      <w:r w:rsidR="00C93056" w:rsidRPr="00E24F52">
        <w:rPr>
          <w:rFonts w:ascii="Times New Roman" w:hAnsi="Times New Roman"/>
        </w:rPr>
        <w:t xml:space="preserve">Магаданской </w:t>
      </w:r>
      <w:r w:rsidR="00266487" w:rsidRPr="00E24F52">
        <w:rPr>
          <w:rFonts w:ascii="Times New Roman" w:hAnsi="Times New Roman"/>
        </w:rPr>
        <w:t xml:space="preserve">области определяется природно-ресурсным комплексом: минеральные и биологические ресурсы, лесной и водный фонды. Основой экономики являются минерально-сырьевые ресурсы, в основном золото и серебро. </w:t>
      </w:r>
      <w:r w:rsidR="008D6F57" w:rsidRPr="00E24F52">
        <w:rPr>
          <w:rFonts w:ascii="Times New Roman" w:hAnsi="Times New Roman"/>
        </w:rPr>
        <w:t xml:space="preserve">Добыча полезных ископаемых </w:t>
      </w:r>
      <w:r w:rsidR="00266487" w:rsidRPr="00E24F52">
        <w:rPr>
          <w:rFonts w:ascii="Times New Roman" w:hAnsi="Times New Roman"/>
        </w:rPr>
        <w:t>будет продолжать играть ключевую роль в экономике региона</w:t>
      </w:r>
      <w:r w:rsidR="008D6F57" w:rsidRPr="00E24F52">
        <w:rPr>
          <w:rFonts w:ascii="Times New Roman" w:hAnsi="Times New Roman"/>
        </w:rPr>
        <w:t xml:space="preserve"> и в долгосрочной перспективе</w:t>
      </w:r>
      <w:r w:rsidR="00266487" w:rsidRPr="00E24F52">
        <w:rPr>
          <w:rFonts w:ascii="Times New Roman" w:hAnsi="Times New Roman"/>
        </w:rPr>
        <w:t>.</w:t>
      </w:r>
    </w:p>
    <w:p w:rsidR="00775046" w:rsidRPr="00E24F52" w:rsidRDefault="00775046" w:rsidP="00FD3AC6">
      <w:pPr>
        <w:spacing w:after="0" w:line="240" w:lineRule="auto"/>
        <w:ind w:firstLine="709"/>
        <w:jc w:val="both"/>
        <w:rPr>
          <w:rFonts w:ascii="Times New Roman" w:hAnsi="Times New Roman"/>
        </w:rPr>
      </w:pPr>
      <w:r w:rsidRPr="00E24F52">
        <w:rPr>
          <w:rFonts w:ascii="Times New Roman" w:hAnsi="Times New Roman"/>
        </w:rPr>
        <w:t xml:space="preserve">Приоритетными </w:t>
      </w:r>
      <w:r w:rsidR="00186C2A" w:rsidRPr="00E24F52">
        <w:rPr>
          <w:rFonts w:ascii="Times New Roman" w:hAnsi="Times New Roman"/>
        </w:rPr>
        <w:t xml:space="preserve">отраслевыми </w:t>
      </w:r>
      <w:r w:rsidR="00315DBD" w:rsidRPr="00E24F52">
        <w:rPr>
          <w:rFonts w:ascii="Times New Roman" w:hAnsi="Times New Roman"/>
        </w:rPr>
        <w:t>направлениями экономического развития М</w:t>
      </w:r>
      <w:r w:rsidRPr="00E24F52">
        <w:rPr>
          <w:rFonts w:ascii="Times New Roman" w:hAnsi="Times New Roman"/>
        </w:rPr>
        <w:t>агаданской области</w:t>
      </w:r>
      <w:r w:rsidR="00785B42" w:rsidRPr="00E24F52">
        <w:rPr>
          <w:rFonts w:ascii="Times New Roman" w:hAnsi="Times New Roman"/>
        </w:rPr>
        <w:t xml:space="preserve"> определены следующие</w:t>
      </w:r>
      <w:r w:rsidRPr="00E24F52">
        <w:rPr>
          <w:rFonts w:ascii="Times New Roman" w:hAnsi="Times New Roman"/>
        </w:rPr>
        <w:t>:</w:t>
      </w:r>
    </w:p>
    <w:p w:rsidR="00775046" w:rsidRPr="00E24F52" w:rsidRDefault="00785B42" w:rsidP="00FD3AC6">
      <w:pPr>
        <w:spacing w:after="0" w:line="240" w:lineRule="auto"/>
        <w:ind w:firstLine="709"/>
        <w:jc w:val="both"/>
        <w:rPr>
          <w:rFonts w:ascii="Times New Roman" w:hAnsi="Times New Roman"/>
        </w:rPr>
      </w:pPr>
      <w:r w:rsidRPr="00E24F52">
        <w:rPr>
          <w:rFonts w:ascii="Times New Roman" w:hAnsi="Times New Roman"/>
        </w:rPr>
        <w:t xml:space="preserve">- </w:t>
      </w:r>
      <w:r w:rsidR="00775046" w:rsidRPr="00E24F52">
        <w:rPr>
          <w:rFonts w:ascii="Times New Roman" w:hAnsi="Times New Roman"/>
        </w:rPr>
        <w:t>добы</w:t>
      </w:r>
      <w:r w:rsidR="00345C00" w:rsidRPr="00E24F52">
        <w:rPr>
          <w:rFonts w:ascii="Times New Roman" w:hAnsi="Times New Roman"/>
        </w:rPr>
        <w:t>ча полезных ископаемых;</w:t>
      </w:r>
    </w:p>
    <w:p w:rsidR="00775046" w:rsidRPr="00E24F52" w:rsidRDefault="00785B42" w:rsidP="00B8792F">
      <w:pPr>
        <w:spacing w:after="0" w:line="240" w:lineRule="auto"/>
        <w:ind w:firstLine="709"/>
        <w:jc w:val="both"/>
        <w:rPr>
          <w:rFonts w:ascii="Times New Roman" w:hAnsi="Times New Roman"/>
        </w:rPr>
      </w:pPr>
      <w:r w:rsidRPr="00E24F52">
        <w:rPr>
          <w:rFonts w:ascii="Times New Roman" w:hAnsi="Times New Roman"/>
        </w:rPr>
        <w:t xml:space="preserve">- </w:t>
      </w:r>
      <w:r w:rsidR="00345C00" w:rsidRPr="00E24F52">
        <w:rPr>
          <w:rFonts w:ascii="Times New Roman" w:hAnsi="Times New Roman"/>
        </w:rPr>
        <w:t>электроэнергетика;</w:t>
      </w:r>
    </w:p>
    <w:p w:rsidR="00775046" w:rsidRPr="00E24F52" w:rsidRDefault="00785B42" w:rsidP="00B8792F">
      <w:pPr>
        <w:pStyle w:val="a3"/>
        <w:tabs>
          <w:tab w:val="left" w:pos="440"/>
          <w:tab w:val="left" w:pos="851"/>
          <w:tab w:val="left" w:pos="1418"/>
        </w:tabs>
        <w:spacing w:after="0" w:line="240" w:lineRule="auto"/>
        <w:ind w:left="0" w:firstLine="709"/>
        <w:jc w:val="both"/>
        <w:rPr>
          <w:rFonts w:ascii="Times New Roman" w:hAnsi="Times New Roman"/>
        </w:rPr>
      </w:pPr>
      <w:r w:rsidRPr="00E24F52">
        <w:rPr>
          <w:rFonts w:ascii="Times New Roman" w:hAnsi="Times New Roman"/>
        </w:rPr>
        <w:t xml:space="preserve">- </w:t>
      </w:r>
      <w:r w:rsidR="00345C00" w:rsidRPr="00E24F52">
        <w:rPr>
          <w:rFonts w:ascii="Times New Roman" w:hAnsi="Times New Roman"/>
        </w:rPr>
        <w:t>агропромышленный комплекс</w:t>
      </w:r>
      <w:r w:rsidR="00B8792F" w:rsidRPr="00E24F52">
        <w:rPr>
          <w:rFonts w:ascii="Times New Roman" w:hAnsi="Times New Roman"/>
        </w:rPr>
        <w:t xml:space="preserve"> и обеспечение </w:t>
      </w:r>
      <w:r w:rsidR="0043377F" w:rsidRPr="00E24F52">
        <w:rPr>
          <w:rFonts w:ascii="Times New Roman" w:hAnsi="Times New Roman"/>
        </w:rPr>
        <w:t xml:space="preserve">населения </w:t>
      </w:r>
      <w:r w:rsidR="00B8792F" w:rsidRPr="00E24F52">
        <w:rPr>
          <w:rFonts w:ascii="Times New Roman" w:hAnsi="Times New Roman"/>
        </w:rPr>
        <w:t>качественными продовольственными товарами</w:t>
      </w:r>
      <w:r w:rsidR="00345C00" w:rsidRPr="00E24F52">
        <w:rPr>
          <w:rFonts w:ascii="Times New Roman" w:hAnsi="Times New Roman"/>
        </w:rPr>
        <w:t>;</w:t>
      </w:r>
    </w:p>
    <w:p w:rsidR="00775046" w:rsidRPr="00E24F52" w:rsidRDefault="00785B42" w:rsidP="00B8792F">
      <w:pPr>
        <w:spacing w:after="0" w:line="240" w:lineRule="auto"/>
        <w:ind w:firstLine="709"/>
        <w:jc w:val="both"/>
        <w:rPr>
          <w:rFonts w:ascii="Times New Roman" w:hAnsi="Times New Roman"/>
        </w:rPr>
      </w:pPr>
      <w:r w:rsidRPr="00E24F52">
        <w:rPr>
          <w:rFonts w:ascii="Times New Roman" w:hAnsi="Times New Roman"/>
        </w:rPr>
        <w:t xml:space="preserve">- </w:t>
      </w:r>
      <w:r w:rsidR="00775046" w:rsidRPr="00E24F52">
        <w:rPr>
          <w:rFonts w:ascii="Times New Roman" w:hAnsi="Times New Roman"/>
        </w:rPr>
        <w:t>тран</w:t>
      </w:r>
      <w:r w:rsidR="008D6F57" w:rsidRPr="00E24F52">
        <w:rPr>
          <w:rFonts w:ascii="Times New Roman" w:hAnsi="Times New Roman"/>
        </w:rPr>
        <w:t>спортно-логистический комплек</w:t>
      </w:r>
      <w:r w:rsidR="00345C00" w:rsidRPr="00E24F52">
        <w:rPr>
          <w:rFonts w:ascii="Times New Roman" w:hAnsi="Times New Roman"/>
        </w:rPr>
        <w:t>с;</w:t>
      </w:r>
    </w:p>
    <w:p w:rsidR="001B7526" w:rsidRPr="00E24F52" w:rsidRDefault="001B7526" w:rsidP="00B8792F">
      <w:pPr>
        <w:spacing w:after="0" w:line="240" w:lineRule="auto"/>
        <w:ind w:firstLine="709"/>
        <w:jc w:val="both"/>
        <w:rPr>
          <w:rFonts w:ascii="Times New Roman" w:hAnsi="Times New Roman"/>
        </w:rPr>
      </w:pPr>
      <w:r w:rsidRPr="00E24F52">
        <w:rPr>
          <w:rFonts w:ascii="Times New Roman" w:hAnsi="Times New Roman"/>
        </w:rPr>
        <w:t xml:space="preserve">- </w:t>
      </w:r>
      <w:r w:rsidRPr="00E24F52">
        <w:rPr>
          <w:rFonts w:ascii="Times New Roman" w:eastAsia="Times New Roman" w:hAnsi="Times New Roman" w:cs="Times New Roman"/>
          <w:color w:val="000000"/>
          <w:lang w:eastAsia="ru-RU"/>
        </w:rPr>
        <w:t>создание безопасных и качественных автомобильных дорог;</w:t>
      </w:r>
    </w:p>
    <w:p w:rsidR="00775046" w:rsidRPr="00E24F52" w:rsidRDefault="00785B42" w:rsidP="00B8792F">
      <w:pPr>
        <w:spacing w:after="0" w:line="240" w:lineRule="auto"/>
        <w:ind w:firstLine="709"/>
        <w:jc w:val="both"/>
        <w:rPr>
          <w:rFonts w:ascii="Times New Roman" w:hAnsi="Times New Roman"/>
        </w:rPr>
      </w:pPr>
      <w:r w:rsidRPr="00E24F52">
        <w:rPr>
          <w:rFonts w:ascii="Times New Roman" w:hAnsi="Times New Roman"/>
        </w:rPr>
        <w:t xml:space="preserve">- </w:t>
      </w:r>
      <w:r w:rsidR="00775046" w:rsidRPr="00E24F52">
        <w:rPr>
          <w:rFonts w:ascii="Times New Roman" w:hAnsi="Times New Roman"/>
        </w:rPr>
        <w:t>рыбная отрасль (рыболовс</w:t>
      </w:r>
      <w:r w:rsidR="00345C00" w:rsidRPr="00E24F52">
        <w:rPr>
          <w:rFonts w:ascii="Times New Roman" w:hAnsi="Times New Roman"/>
        </w:rPr>
        <w:t xml:space="preserve">тво, </w:t>
      </w:r>
      <w:proofErr w:type="spellStart"/>
      <w:r w:rsidR="00345C00" w:rsidRPr="00E24F52">
        <w:rPr>
          <w:rFonts w:ascii="Times New Roman" w:hAnsi="Times New Roman"/>
        </w:rPr>
        <w:t>аквакультура</w:t>
      </w:r>
      <w:proofErr w:type="spellEnd"/>
      <w:r w:rsidR="00345C00" w:rsidRPr="00E24F52">
        <w:rPr>
          <w:rFonts w:ascii="Times New Roman" w:hAnsi="Times New Roman"/>
        </w:rPr>
        <w:t>, переработка);</w:t>
      </w:r>
    </w:p>
    <w:p w:rsidR="00775046" w:rsidRPr="00E24F52" w:rsidRDefault="00785B42" w:rsidP="00B8792F">
      <w:pPr>
        <w:spacing w:after="0" w:line="240" w:lineRule="auto"/>
        <w:ind w:firstLine="709"/>
        <w:jc w:val="both"/>
        <w:rPr>
          <w:rFonts w:ascii="Times New Roman" w:hAnsi="Times New Roman"/>
        </w:rPr>
      </w:pPr>
      <w:r w:rsidRPr="00E24F52">
        <w:rPr>
          <w:rFonts w:ascii="Times New Roman" w:hAnsi="Times New Roman"/>
        </w:rPr>
        <w:t xml:space="preserve">- </w:t>
      </w:r>
      <w:r w:rsidR="00345C00" w:rsidRPr="00E24F52">
        <w:rPr>
          <w:rFonts w:ascii="Times New Roman" w:hAnsi="Times New Roman"/>
        </w:rPr>
        <w:t>машиностроение;</w:t>
      </w:r>
    </w:p>
    <w:p w:rsidR="00775046" w:rsidRPr="00E24F52" w:rsidRDefault="00785B42" w:rsidP="00FD3AC6">
      <w:pPr>
        <w:spacing w:after="0" w:line="240" w:lineRule="auto"/>
        <w:ind w:firstLine="709"/>
        <w:jc w:val="both"/>
        <w:rPr>
          <w:rFonts w:ascii="Times New Roman" w:hAnsi="Times New Roman"/>
        </w:rPr>
      </w:pPr>
      <w:r w:rsidRPr="00E24F52">
        <w:rPr>
          <w:rFonts w:ascii="Times New Roman" w:hAnsi="Times New Roman"/>
        </w:rPr>
        <w:t xml:space="preserve">- </w:t>
      </w:r>
      <w:r w:rsidR="00775046" w:rsidRPr="00E24F52">
        <w:rPr>
          <w:rFonts w:ascii="Times New Roman" w:hAnsi="Times New Roman"/>
        </w:rPr>
        <w:t>туризм</w:t>
      </w:r>
      <w:r w:rsidR="00345C00" w:rsidRPr="00E24F52">
        <w:rPr>
          <w:rFonts w:ascii="Times New Roman" w:hAnsi="Times New Roman"/>
        </w:rPr>
        <w:t>.</w:t>
      </w:r>
    </w:p>
    <w:p w:rsidR="00FD3AC6" w:rsidRPr="00E24F52" w:rsidRDefault="00FD3AC6" w:rsidP="00FD3AC6">
      <w:pPr>
        <w:pStyle w:val="a3"/>
        <w:tabs>
          <w:tab w:val="left" w:pos="1134"/>
        </w:tabs>
        <w:spacing w:after="0" w:line="240" w:lineRule="auto"/>
        <w:ind w:left="0" w:firstLine="709"/>
        <w:jc w:val="both"/>
        <w:rPr>
          <w:rFonts w:ascii="Times New Roman" w:hAnsi="Times New Roman"/>
          <w:color w:val="000000" w:themeColor="text1"/>
          <w:shd w:val="clear" w:color="auto" w:fill="FFFFFF"/>
        </w:rPr>
      </w:pPr>
      <w:r w:rsidRPr="00E24F52">
        <w:rPr>
          <w:rFonts w:ascii="Times New Roman" w:hAnsi="Times New Roman"/>
          <w:bCs/>
          <w:color w:val="000000" w:themeColor="text1"/>
          <w:shd w:val="clear" w:color="auto" w:fill="FFFFFF"/>
        </w:rPr>
        <w:t>Человеческий</w:t>
      </w:r>
      <w:r w:rsidRPr="00E24F52">
        <w:rPr>
          <w:rFonts w:ascii="Times New Roman" w:hAnsi="Times New Roman"/>
          <w:color w:val="000000" w:themeColor="text1"/>
        </w:rPr>
        <w:t> </w:t>
      </w:r>
      <w:r w:rsidRPr="00E24F52">
        <w:rPr>
          <w:rFonts w:ascii="Times New Roman" w:hAnsi="Times New Roman"/>
          <w:bCs/>
          <w:color w:val="000000" w:themeColor="text1"/>
          <w:shd w:val="clear" w:color="auto" w:fill="FFFFFF"/>
        </w:rPr>
        <w:t>капитал</w:t>
      </w:r>
      <w:r w:rsidRPr="00E24F52">
        <w:rPr>
          <w:rFonts w:ascii="Times New Roman" w:hAnsi="Times New Roman"/>
          <w:color w:val="000000" w:themeColor="text1"/>
        </w:rPr>
        <w:t> - </w:t>
      </w:r>
      <w:r w:rsidRPr="00E24F52">
        <w:rPr>
          <w:rFonts w:ascii="Times New Roman" w:hAnsi="Times New Roman"/>
          <w:bCs/>
          <w:color w:val="000000" w:themeColor="text1"/>
          <w:shd w:val="clear" w:color="auto" w:fill="FFFFFF"/>
        </w:rPr>
        <w:t>это</w:t>
      </w:r>
      <w:r w:rsidRPr="00E24F52">
        <w:rPr>
          <w:rFonts w:ascii="Times New Roman" w:hAnsi="Times New Roman"/>
          <w:color w:val="000000" w:themeColor="text1"/>
        </w:rPr>
        <w:t> </w:t>
      </w:r>
      <w:r w:rsidRPr="00E24F52">
        <w:rPr>
          <w:rFonts w:ascii="Times New Roman" w:hAnsi="Times New Roman"/>
          <w:color w:val="000000" w:themeColor="text1"/>
          <w:shd w:val="clear" w:color="auto" w:fill="FFFFFF"/>
        </w:rPr>
        <w:t>интеллект, здоровье, знания, качественный и производительный труд и качество жизни. По результатам расчета индекса развития человеческого капитала на Дальнем Востоке Магаданская область относится к числу отстающих субъектов Дальневосточного федерального округа, занимая седьмое место из девяти. Отставание наблюдается по таким характеристикам как количество населения, жилье и коммунальные услуги (восьмое и девятое места), образованность граждан и уровень профессиональной квалификации, культура и ценности, благосостояние граждан (седьмые места).</w:t>
      </w:r>
    </w:p>
    <w:p w:rsidR="00FD3AC6" w:rsidRPr="00E24F52" w:rsidRDefault="00FD3AC6" w:rsidP="00FD3AC6">
      <w:pPr>
        <w:pStyle w:val="a3"/>
        <w:tabs>
          <w:tab w:val="left" w:pos="1134"/>
        </w:tabs>
        <w:spacing w:after="0" w:line="240" w:lineRule="auto"/>
        <w:ind w:left="0" w:firstLine="709"/>
        <w:jc w:val="both"/>
        <w:rPr>
          <w:rFonts w:ascii="Times New Roman" w:hAnsi="Times New Roman"/>
          <w:color w:val="000000" w:themeColor="text1"/>
          <w:shd w:val="clear" w:color="auto" w:fill="FFFFFF"/>
        </w:rPr>
      </w:pPr>
      <w:r w:rsidRPr="00E24F52">
        <w:rPr>
          <w:rFonts w:ascii="Times New Roman" w:hAnsi="Times New Roman"/>
          <w:color w:val="000000" w:themeColor="text1"/>
          <w:shd w:val="clear" w:color="auto" w:fill="FFFFFF"/>
        </w:rPr>
        <w:t>По показателям, характеризующим рынок труда, область занимает четвертое место, по остальным направлениям (здоровье и долголетие, деловая и инновационная активность, безопасность жизни, транспорт и связь, социальная инфраструктура) регион на втором месте.</w:t>
      </w:r>
    </w:p>
    <w:p w:rsidR="00345C00" w:rsidRPr="00E24F52" w:rsidRDefault="007619EC" w:rsidP="00FD3AC6">
      <w:pPr>
        <w:spacing w:after="0" w:line="240" w:lineRule="auto"/>
        <w:ind w:firstLine="709"/>
        <w:jc w:val="both"/>
        <w:rPr>
          <w:rFonts w:ascii="Times New Roman" w:hAnsi="Times New Roman" w:cs="Times New Roman"/>
        </w:rPr>
      </w:pPr>
      <w:r w:rsidRPr="00E24F52">
        <w:rPr>
          <w:rFonts w:ascii="Times New Roman" w:hAnsi="Times New Roman" w:cs="Times New Roman"/>
        </w:rPr>
        <w:t>Сохранение и развитие человеческого капитала Магаданской области предполагает решение следующих задач:</w:t>
      </w:r>
    </w:p>
    <w:p w:rsidR="00663EF1" w:rsidRPr="00E24F52" w:rsidRDefault="00B92AD3" w:rsidP="00FD3AC6">
      <w:pPr>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комфортных условий для жизни</w:t>
      </w:r>
      <w:r w:rsidR="00663EF1" w:rsidRPr="00E24F52">
        <w:rPr>
          <w:rFonts w:ascii="Times New Roman" w:hAnsi="Times New Roman" w:cs="Times New Roman"/>
        </w:rPr>
        <w:t>;</w:t>
      </w:r>
    </w:p>
    <w:p w:rsidR="00742901" w:rsidRPr="00E24F52" w:rsidRDefault="00B92AD3" w:rsidP="0074290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формирование условий для развития </w:t>
      </w:r>
      <w:r w:rsidR="00663EF1" w:rsidRPr="00E24F52">
        <w:rPr>
          <w:rFonts w:ascii="Times New Roman" w:hAnsi="Times New Roman" w:cs="Times New Roman"/>
        </w:rPr>
        <w:t xml:space="preserve">личности </w:t>
      </w:r>
      <w:r w:rsidRPr="00E24F52">
        <w:rPr>
          <w:rFonts w:ascii="Times New Roman" w:hAnsi="Times New Roman" w:cs="Times New Roman"/>
        </w:rPr>
        <w:t>и реализации</w:t>
      </w:r>
      <w:r w:rsidR="00663EF1" w:rsidRPr="00E24F52">
        <w:rPr>
          <w:rFonts w:ascii="Times New Roman" w:hAnsi="Times New Roman" w:cs="Times New Roman"/>
        </w:rPr>
        <w:t xml:space="preserve"> трудового потенциала</w:t>
      </w:r>
      <w:r w:rsidR="00742901" w:rsidRPr="00E24F52">
        <w:rPr>
          <w:rFonts w:ascii="Times New Roman" w:hAnsi="Times New Roman" w:cs="Times New Roman"/>
        </w:rPr>
        <w:t>.</w:t>
      </w:r>
    </w:p>
    <w:p w:rsidR="00B92AD3" w:rsidRPr="00E24F52" w:rsidRDefault="00B92AD3" w:rsidP="00B92AD3">
      <w:pPr>
        <w:spacing w:after="0" w:line="240" w:lineRule="auto"/>
        <w:ind w:firstLine="709"/>
        <w:jc w:val="both"/>
        <w:rPr>
          <w:rFonts w:ascii="Times New Roman" w:hAnsi="Times New Roman" w:cs="Times New Roman"/>
        </w:rPr>
      </w:pPr>
      <w:r w:rsidRPr="00E24F52">
        <w:rPr>
          <w:rFonts w:ascii="Times New Roman" w:hAnsi="Times New Roman" w:cs="Times New Roman"/>
        </w:rPr>
        <w:t>Приоритетными направлениями социального развития Магаданской области являются:</w:t>
      </w:r>
    </w:p>
    <w:p w:rsidR="00663EF1" w:rsidRPr="00E24F52" w:rsidRDefault="00B92AD3"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w:t>
      </w:r>
      <w:r w:rsidR="00663EF1" w:rsidRPr="00E24F52">
        <w:rPr>
          <w:rFonts w:ascii="Times New Roman" w:hAnsi="Times New Roman" w:cs="Times New Roman"/>
        </w:rPr>
        <w:t xml:space="preserve"> улучшение здоровья населения и продление долголетия; </w:t>
      </w:r>
    </w:p>
    <w:p w:rsidR="00663EF1" w:rsidRPr="00E24F52" w:rsidRDefault="00663EF1"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физической культуры и спорта;</w:t>
      </w:r>
    </w:p>
    <w:p w:rsidR="00663EF1" w:rsidRPr="00E24F52" w:rsidRDefault="00663EF1"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обеспечение качественного социального обслуживания, </w:t>
      </w:r>
    </w:p>
    <w:p w:rsidR="00663EF1" w:rsidRPr="00E24F52" w:rsidRDefault="00663EF1"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 рост уровня жизни населения (снижение уровня бедности, рост денежных доходов населения, увеличение числа высокопроизводительных рабочих мест);</w:t>
      </w:r>
    </w:p>
    <w:p w:rsidR="00B92AD3" w:rsidRPr="00E24F52" w:rsidRDefault="00663EF1" w:rsidP="00B92AD3">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B92AD3" w:rsidRPr="00E24F52">
        <w:rPr>
          <w:rFonts w:ascii="Times New Roman" w:hAnsi="Times New Roman" w:cs="Times New Roman"/>
        </w:rPr>
        <w:t>обеспечение граждан жильем и качественными коммунальными услугами;</w:t>
      </w:r>
    </w:p>
    <w:p w:rsidR="000E32E6" w:rsidRPr="00E24F52" w:rsidRDefault="000E32E6" w:rsidP="00B92AD3">
      <w:pPr>
        <w:spacing w:after="0" w:line="240" w:lineRule="auto"/>
        <w:ind w:firstLine="709"/>
        <w:jc w:val="both"/>
        <w:rPr>
          <w:rFonts w:ascii="Times New Roman" w:hAnsi="Times New Roman" w:cs="Times New Roman"/>
          <w:b/>
        </w:rPr>
      </w:pPr>
      <w:r w:rsidRPr="00E24F52">
        <w:rPr>
          <w:rFonts w:ascii="Times New Roman" w:hAnsi="Times New Roman" w:cs="Times New Roman"/>
          <w:b/>
        </w:rPr>
        <w:t xml:space="preserve">- обеспечение общественной безопасности и профилактика правонарушений; </w:t>
      </w:r>
    </w:p>
    <w:p w:rsidR="00B92AD3" w:rsidRPr="00E24F52" w:rsidRDefault="00B92AD3" w:rsidP="00B92AD3">
      <w:pPr>
        <w:spacing w:after="0" w:line="240" w:lineRule="auto"/>
        <w:ind w:firstLine="709"/>
        <w:jc w:val="both"/>
        <w:rPr>
          <w:rFonts w:ascii="Times New Roman" w:hAnsi="Times New Roman" w:cs="Times New Roman"/>
        </w:rPr>
      </w:pPr>
      <w:r w:rsidRPr="00E24F52">
        <w:rPr>
          <w:rFonts w:ascii="Times New Roman" w:hAnsi="Times New Roman" w:cs="Times New Roman"/>
        </w:rPr>
        <w:t>- совершенствование системы профессионального образования с учетом потребностей экономики;</w:t>
      </w:r>
    </w:p>
    <w:p w:rsidR="00663EF1" w:rsidRPr="00E24F52" w:rsidRDefault="00663EF1"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5923E1" w:rsidRPr="00E24F52">
        <w:rPr>
          <w:rFonts w:ascii="Times New Roman" w:hAnsi="Times New Roman" w:cs="Times New Roman"/>
        </w:rPr>
        <w:t>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r w:rsidRPr="00E24F52">
        <w:rPr>
          <w:rFonts w:ascii="Times New Roman" w:hAnsi="Times New Roman" w:cs="Times New Roman"/>
        </w:rPr>
        <w:t>;</w:t>
      </w:r>
    </w:p>
    <w:p w:rsidR="00663EF1" w:rsidRPr="00E24F52" w:rsidRDefault="00663EF1" w:rsidP="00663EF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развитие инновационной сферы </w:t>
      </w:r>
      <w:r w:rsidR="007C4BCE" w:rsidRPr="00E24F52">
        <w:rPr>
          <w:rFonts w:ascii="Times New Roman" w:hAnsi="Times New Roman" w:cs="Times New Roman"/>
        </w:rPr>
        <w:t>и научно-технического потенциала</w:t>
      </w:r>
      <w:r w:rsidRPr="00E24F52">
        <w:rPr>
          <w:rFonts w:ascii="Times New Roman" w:hAnsi="Times New Roman" w:cs="Times New Roman"/>
        </w:rPr>
        <w:t>;</w:t>
      </w:r>
    </w:p>
    <w:p w:rsidR="00742901" w:rsidRPr="00E24F52" w:rsidRDefault="00663EF1"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сохранение наследия и традиций коренных малочисленных народов Севера</w:t>
      </w:r>
      <w:r w:rsidR="00742901" w:rsidRPr="00E24F52">
        <w:rPr>
          <w:rFonts w:ascii="Times New Roman" w:hAnsi="Times New Roman" w:cs="Times New Roman"/>
        </w:rPr>
        <w:t>;</w:t>
      </w:r>
    </w:p>
    <w:p w:rsidR="00CA7F6B" w:rsidRPr="00E24F52" w:rsidRDefault="00CA7F6B"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поддержка добровольческих движений, в том числе в сфере сохранения культурного наследия народов, населяющих Магаданскую область; </w:t>
      </w:r>
    </w:p>
    <w:p w:rsidR="00CA7F6B" w:rsidRPr="00E24F52" w:rsidRDefault="00742901"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7F6B" w:rsidRPr="00E24F52">
        <w:rPr>
          <w:rFonts w:ascii="Times New Roman" w:hAnsi="Times New Roman" w:cs="Times New Roman"/>
        </w:rPr>
        <w:t>продвижение талантливой молодежи в сфере музыкального искусства, в том числе посредством участия в создании национального молодежного симфонического оркестра;</w:t>
      </w:r>
    </w:p>
    <w:p w:rsidR="00CA7F6B" w:rsidRPr="00E24F52" w:rsidRDefault="00CA7F6B"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t>- создание (реконструкция) культурно-досуговых организаций клубного типа на территориях сельских поселений, развитие муниципальных библиотек;</w:t>
      </w:r>
    </w:p>
    <w:p w:rsidR="00CA7F6B" w:rsidRPr="00E24F52" w:rsidRDefault="00CA7F6B"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t>- создание условий для показа национальных кинофильмов в кинозалах, расположенных в населенных пунктах;</w:t>
      </w:r>
    </w:p>
    <w:p w:rsidR="00663EF1" w:rsidRPr="00E24F52" w:rsidRDefault="00CA7F6B" w:rsidP="00CA7F6B">
      <w:pPr>
        <w:spacing w:after="0" w:line="240" w:lineRule="auto"/>
        <w:ind w:firstLine="709"/>
        <w:jc w:val="both"/>
        <w:rPr>
          <w:rFonts w:ascii="Times New Roman" w:hAnsi="Times New Roman" w:cs="Times New Roman"/>
        </w:rPr>
      </w:pPr>
      <w:r w:rsidRPr="00E24F52">
        <w:rPr>
          <w:rFonts w:ascii="Times New Roman" w:hAnsi="Times New Roman" w:cs="Times New Roman"/>
        </w:rPr>
        <w:t>- модернизация региональных и муниципальных театров юного зрителя и кукольных театров путем их реконструкции и капитального ремонта</w:t>
      </w:r>
      <w:r w:rsidR="00663EF1" w:rsidRPr="00E24F52">
        <w:rPr>
          <w:rFonts w:ascii="Times New Roman" w:hAnsi="Times New Roman" w:cs="Times New Roman"/>
        </w:rPr>
        <w:t>.</w:t>
      </w:r>
    </w:p>
    <w:p w:rsidR="00345C00" w:rsidRPr="00E24F52" w:rsidRDefault="00345C00" w:rsidP="00CA7F6B">
      <w:pPr>
        <w:spacing w:after="0" w:line="240" w:lineRule="auto"/>
        <w:ind w:firstLine="709"/>
        <w:jc w:val="both"/>
        <w:rPr>
          <w:rFonts w:ascii="Times New Roman" w:hAnsi="Times New Roman" w:cs="Times New Roman"/>
        </w:rPr>
      </w:pPr>
      <w:r w:rsidRPr="00E24F52">
        <w:rPr>
          <w:rFonts w:ascii="Times New Roman" w:hAnsi="Times New Roman"/>
        </w:rPr>
        <w:t xml:space="preserve">Достижение стратегических целей </w:t>
      </w:r>
      <w:r w:rsidRPr="00E24F52">
        <w:rPr>
          <w:rFonts w:ascii="Times New Roman" w:hAnsi="Times New Roman" w:cs="Times New Roman"/>
        </w:rPr>
        <w:t>социально-экономического развития Магаданской области предполагается в</w:t>
      </w:r>
      <w:r w:rsidR="00C67A6B" w:rsidRPr="00E24F52">
        <w:rPr>
          <w:rFonts w:ascii="Times New Roman" w:hAnsi="Times New Roman" w:cs="Times New Roman"/>
        </w:rPr>
        <w:t xml:space="preserve"> период до 2030 года, при этом выделяется </w:t>
      </w:r>
      <w:r w:rsidRPr="00E24F52">
        <w:rPr>
          <w:rFonts w:ascii="Times New Roman" w:hAnsi="Times New Roman" w:cs="Times New Roman"/>
        </w:rPr>
        <w:t>два этапа: 2018 – 2024 гг. (</w:t>
      </w:r>
      <w:r w:rsidRPr="00E24F52">
        <w:rPr>
          <w:rFonts w:ascii="Times New Roman" w:hAnsi="Times New Roman" w:cs="Times New Roman"/>
          <w:lang w:val="en-US"/>
        </w:rPr>
        <w:t>I</w:t>
      </w:r>
      <w:r w:rsidRPr="00E24F52">
        <w:rPr>
          <w:rFonts w:ascii="Times New Roman" w:hAnsi="Times New Roman" w:cs="Times New Roman"/>
        </w:rPr>
        <w:t xml:space="preserve"> этап) и 2025 – 2030 гг. (</w:t>
      </w:r>
      <w:r w:rsidRPr="00E24F52">
        <w:rPr>
          <w:rFonts w:ascii="Times New Roman" w:hAnsi="Times New Roman" w:cs="Times New Roman"/>
          <w:lang w:val="en-US"/>
        </w:rPr>
        <w:t>II</w:t>
      </w:r>
      <w:r w:rsidRPr="00E24F52">
        <w:rPr>
          <w:rFonts w:ascii="Times New Roman" w:hAnsi="Times New Roman" w:cs="Times New Roman"/>
        </w:rPr>
        <w:t xml:space="preserve"> этап).</w:t>
      </w:r>
    </w:p>
    <w:p w:rsidR="008D040E" w:rsidRPr="00E24F52" w:rsidRDefault="008D040E" w:rsidP="00775046">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На первом этапе (2018 – 2024 годы) </w:t>
      </w:r>
      <w:r w:rsidR="00635488" w:rsidRPr="00E24F52">
        <w:rPr>
          <w:rFonts w:ascii="Times New Roman" w:hAnsi="Times New Roman" w:cs="Times New Roman"/>
        </w:rPr>
        <w:t>планируется реализация базовых проектов высокой степени готовности, формирование транспортной и энергетической инфраструктуры для приоритетных проектов в горнодобывающем комплексе</w:t>
      </w:r>
      <w:r w:rsidR="00CB5642" w:rsidRPr="00E24F52">
        <w:rPr>
          <w:rFonts w:ascii="Times New Roman" w:hAnsi="Times New Roman" w:cs="Times New Roman"/>
        </w:rPr>
        <w:t xml:space="preserve"> Магаданской области и соседствующих дальневосточных регионов</w:t>
      </w:r>
      <w:r w:rsidR="00635488" w:rsidRPr="00E24F52">
        <w:rPr>
          <w:rFonts w:ascii="Times New Roman" w:hAnsi="Times New Roman" w:cs="Times New Roman"/>
        </w:rPr>
        <w:t>, привлечение инвесторов к реализации перспективных проектов, совершенствование социального обслуживания граждан, повышение качества оказываемых медицинских и образовательных услуг, реализация программы Дальневосточного гектара, совершенствование государственных механизмов жилищной политики, внедрение механизма государственно-частного партнерства, включая концессионные соглашения, в целях реализации инфраструктурных проектов и проектов, предполагающих использование передовых и инновационных разработок, в том числе при разработке редкоземельных элементов, обеспечение защиты окружающей среды и природоохранных мероприятий.</w:t>
      </w:r>
    </w:p>
    <w:p w:rsidR="00635488" w:rsidRPr="00E24F52" w:rsidRDefault="00635488" w:rsidP="00775046">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На втором этапе (2025 – 2030 годы) </w:t>
      </w:r>
      <w:r w:rsidR="00544272" w:rsidRPr="00E24F52">
        <w:rPr>
          <w:rFonts w:ascii="Times New Roman" w:hAnsi="Times New Roman" w:cs="Times New Roman"/>
        </w:rPr>
        <w:t>планируется реализация масштабного проекта по</w:t>
      </w:r>
      <w:r w:rsidR="00CB5642" w:rsidRPr="00E24F52">
        <w:rPr>
          <w:rFonts w:ascii="Times New Roman" w:hAnsi="Times New Roman" w:cs="Times New Roman"/>
        </w:rPr>
        <w:t xml:space="preserve"> развити</w:t>
      </w:r>
      <w:r w:rsidR="00B903BF" w:rsidRPr="00E24F52">
        <w:rPr>
          <w:rFonts w:ascii="Times New Roman" w:hAnsi="Times New Roman" w:cs="Times New Roman"/>
        </w:rPr>
        <w:t>ю</w:t>
      </w:r>
      <w:r w:rsidR="00CB5642" w:rsidRPr="00E24F52">
        <w:rPr>
          <w:rFonts w:ascii="Times New Roman" w:hAnsi="Times New Roman" w:cs="Times New Roman"/>
        </w:rPr>
        <w:t xml:space="preserve"> </w:t>
      </w:r>
      <w:r w:rsidR="00B903BF" w:rsidRPr="00E24F52">
        <w:rPr>
          <w:rFonts w:ascii="Times New Roman" w:hAnsi="Times New Roman" w:cs="Times New Roman"/>
        </w:rPr>
        <w:t xml:space="preserve">дорожной инфраструктуры, </w:t>
      </w:r>
      <w:r w:rsidR="00CB5642" w:rsidRPr="00E24F52">
        <w:rPr>
          <w:rFonts w:ascii="Times New Roman" w:hAnsi="Times New Roman" w:cs="Times New Roman"/>
        </w:rPr>
        <w:t xml:space="preserve">обрабатывающих производств, в том числе по переработке добываемых полезных ископаемых, внедрение инновационных разработок, развитие ориентированных на экспорт производств. </w:t>
      </w:r>
      <w:r w:rsidR="00544272" w:rsidRPr="00E24F52">
        <w:rPr>
          <w:rFonts w:ascii="Times New Roman" w:hAnsi="Times New Roman" w:cs="Times New Roman"/>
        </w:rPr>
        <w:t xml:space="preserve"> </w:t>
      </w:r>
    </w:p>
    <w:p w:rsidR="00C52D10" w:rsidRPr="00E24F52" w:rsidRDefault="00C67A6B" w:rsidP="00775046">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Показатели достижения целей социально-экономического развития Магаданской области в рамках </w:t>
      </w:r>
      <w:r w:rsidR="00457D7E" w:rsidRPr="00E24F52">
        <w:rPr>
          <w:rFonts w:ascii="Times New Roman" w:hAnsi="Times New Roman" w:cs="Times New Roman"/>
        </w:rPr>
        <w:t>реализации Стратегии представлены в Приложении № 1.</w:t>
      </w:r>
    </w:p>
    <w:p w:rsidR="00457D7E" w:rsidRPr="00E24F52" w:rsidRDefault="00457D7E" w:rsidP="00775046">
      <w:pPr>
        <w:spacing w:after="0" w:line="240" w:lineRule="auto"/>
        <w:ind w:firstLine="709"/>
        <w:jc w:val="both"/>
        <w:rPr>
          <w:rFonts w:ascii="Times New Roman" w:hAnsi="Times New Roman" w:cs="Times New Roman"/>
        </w:rPr>
      </w:pPr>
    </w:p>
    <w:p w:rsidR="007C0428" w:rsidRPr="00E24F52" w:rsidRDefault="000C791A" w:rsidP="00290E42">
      <w:pPr>
        <w:pStyle w:val="a3"/>
        <w:numPr>
          <w:ilvl w:val="0"/>
          <w:numId w:val="2"/>
        </w:numPr>
        <w:tabs>
          <w:tab w:val="left" w:pos="1134"/>
        </w:tabs>
        <w:spacing w:after="0"/>
        <w:ind w:left="0" w:firstLine="709"/>
        <w:jc w:val="both"/>
        <w:outlineLvl w:val="0"/>
        <w:rPr>
          <w:rFonts w:ascii="Times New Roman" w:hAnsi="Times New Roman" w:cs="Times New Roman"/>
          <w:i/>
        </w:rPr>
      </w:pPr>
      <w:bookmarkStart w:id="37" w:name="_Toc531162769"/>
      <w:r w:rsidRPr="00E24F52">
        <w:rPr>
          <w:rFonts w:ascii="Times New Roman" w:hAnsi="Times New Roman" w:cs="Times New Roman"/>
          <w:i/>
        </w:rPr>
        <w:t>Направления р</w:t>
      </w:r>
      <w:r w:rsidR="007C0428" w:rsidRPr="00E24F52">
        <w:rPr>
          <w:rFonts w:ascii="Times New Roman" w:hAnsi="Times New Roman" w:cs="Times New Roman"/>
          <w:i/>
        </w:rPr>
        <w:t>азвити</w:t>
      </w:r>
      <w:r w:rsidRPr="00E24F52">
        <w:rPr>
          <w:rFonts w:ascii="Times New Roman" w:hAnsi="Times New Roman" w:cs="Times New Roman"/>
          <w:i/>
        </w:rPr>
        <w:t>я</w:t>
      </w:r>
      <w:r w:rsidR="007C0428" w:rsidRPr="00E24F52">
        <w:rPr>
          <w:rFonts w:ascii="Times New Roman" w:hAnsi="Times New Roman" w:cs="Times New Roman"/>
          <w:i/>
        </w:rPr>
        <w:t xml:space="preserve"> человеческ</w:t>
      </w:r>
      <w:r w:rsidR="00390597" w:rsidRPr="00E24F52">
        <w:rPr>
          <w:rFonts w:ascii="Times New Roman" w:hAnsi="Times New Roman" w:cs="Times New Roman"/>
          <w:i/>
        </w:rPr>
        <w:t>ого капитала и социальной сферы</w:t>
      </w:r>
      <w:bookmarkEnd w:id="37"/>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Магаданская область как любой другой регион Российской Федерации уникальна: исторические корни, присутствие коренных малочисленных народов, чистая природа, доступная любому жителю всегда привлекали творческих и активных людей.</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По ряду экономических и социальных позиций Магаданская область удерживает второе место среди регионов – дальневосточников:</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 высокий уровень занятости - 73,5%;</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 высокий уровень заработных плат - 74,8 тыс. рублей (за 2017 год);</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 доступность дошкольного образования для детей (охват - 83,5%);</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 обеспеченность врачами – 61,</w:t>
      </w:r>
      <w:r w:rsidR="00E11A47" w:rsidRPr="00E24F52">
        <w:rPr>
          <w:rFonts w:ascii="Times New Roman" w:hAnsi="Times New Roman" w:cs="Times New Roman"/>
        </w:rPr>
        <w:t>8</w:t>
      </w:r>
      <w:r w:rsidRPr="00E24F52">
        <w:rPr>
          <w:rFonts w:ascii="Times New Roman" w:hAnsi="Times New Roman" w:cs="Times New Roman"/>
        </w:rPr>
        <w:t xml:space="preserve"> врача в расчете на 10000 человек населения.</w:t>
      </w:r>
    </w:p>
    <w:p w:rsidR="00290E42" w:rsidRPr="00E24F52" w:rsidRDefault="00290E42" w:rsidP="00290E42">
      <w:pPr>
        <w:spacing w:after="0" w:line="240" w:lineRule="auto"/>
        <w:ind w:firstLine="720"/>
        <w:jc w:val="both"/>
        <w:rPr>
          <w:rFonts w:ascii="Times New Roman" w:hAnsi="Times New Roman" w:cs="Times New Roman"/>
        </w:rPr>
      </w:pPr>
      <w:r w:rsidRPr="00E24F52">
        <w:rPr>
          <w:rFonts w:ascii="Times New Roman" w:hAnsi="Times New Roman" w:cs="Times New Roman"/>
        </w:rPr>
        <w:t>Повышение качества и рост числа экономических и социальных благ, обеспечение их доступности и информационной прозрачности – основные направления демографической политики Магаданской области.</w:t>
      </w:r>
    </w:p>
    <w:p w:rsidR="007C0428" w:rsidRPr="00E24F52" w:rsidRDefault="00134EB5" w:rsidP="00353BF9">
      <w:pPr>
        <w:pStyle w:val="a3"/>
        <w:numPr>
          <w:ilvl w:val="1"/>
          <w:numId w:val="2"/>
        </w:numPr>
        <w:tabs>
          <w:tab w:val="left" w:pos="1134"/>
        </w:tabs>
        <w:ind w:left="0" w:firstLine="709"/>
        <w:jc w:val="both"/>
        <w:outlineLvl w:val="1"/>
        <w:rPr>
          <w:rFonts w:ascii="Times New Roman" w:hAnsi="Times New Roman" w:cs="Times New Roman"/>
          <w:i/>
        </w:rPr>
      </w:pPr>
      <w:bookmarkStart w:id="38" w:name="_Toc531162770"/>
      <w:r w:rsidRPr="00E24F52">
        <w:rPr>
          <w:rFonts w:ascii="Times New Roman" w:hAnsi="Times New Roman" w:cs="Times New Roman"/>
          <w:i/>
        </w:rPr>
        <w:t>Д</w:t>
      </w:r>
      <w:r w:rsidR="007C0428" w:rsidRPr="00E24F52">
        <w:rPr>
          <w:rFonts w:ascii="Times New Roman" w:hAnsi="Times New Roman" w:cs="Times New Roman"/>
          <w:i/>
        </w:rPr>
        <w:t>емограф</w:t>
      </w:r>
      <w:r w:rsidRPr="00E24F52">
        <w:rPr>
          <w:rFonts w:ascii="Times New Roman" w:hAnsi="Times New Roman" w:cs="Times New Roman"/>
          <w:i/>
        </w:rPr>
        <w:t>и</w:t>
      </w:r>
      <w:r w:rsidR="001A0CA6" w:rsidRPr="00E24F52">
        <w:rPr>
          <w:rFonts w:ascii="Times New Roman" w:hAnsi="Times New Roman" w:cs="Times New Roman"/>
          <w:i/>
        </w:rPr>
        <w:t xml:space="preserve">я: естественный прирост и </w:t>
      </w:r>
      <w:r w:rsidRPr="00E24F52">
        <w:rPr>
          <w:rFonts w:ascii="Times New Roman" w:hAnsi="Times New Roman" w:cs="Times New Roman"/>
          <w:i/>
        </w:rPr>
        <w:t>миграци</w:t>
      </w:r>
      <w:r w:rsidR="001A0CA6" w:rsidRPr="00E24F52">
        <w:rPr>
          <w:rFonts w:ascii="Times New Roman" w:hAnsi="Times New Roman" w:cs="Times New Roman"/>
          <w:i/>
        </w:rPr>
        <w:t>я</w:t>
      </w:r>
      <w:bookmarkEnd w:id="38"/>
    </w:p>
    <w:p w:rsidR="00E82D8D" w:rsidRPr="00E24F52" w:rsidRDefault="00F60944" w:rsidP="00E82D8D">
      <w:pPr>
        <w:pStyle w:val="a3"/>
        <w:ind w:left="0" w:firstLine="709"/>
        <w:jc w:val="both"/>
        <w:rPr>
          <w:rFonts w:ascii="Times New Roman" w:hAnsi="Times New Roman" w:cs="Times New Roman"/>
        </w:rPr>
      </w:pPr>
      <w:r w:rsidRPr="00E24F52">
        <w:rPr>
          <w:rFonts w:ascii="Times New Roman" w:hAnsi="Times New Roman" w:cs="Times New Roman"/>
        </w:rPr>
        <w:t>Рост ч</w:t>
      </w:r>
      <w:r w:rsidR="00E82D8D" w:rsidRPr="00E24F52">
        <w:rPr>
          <w:rFonts w:ascii="Times New Roman" w:hAnsi="Times New Roman" w:cs="Times New Roman"/>
        </w:rPr>
        <w:t>исленност</w:t>
      </w:r>
      <w:r w:rsidRPr="00E24F52">
        <w:rPr>
          <w:rFonts w:ascii="Times New Roman" w:hAnsi="Times New Roman" w:cs="Times New Roman"/>
        </w:rPr>
        <w:t>и</w:t>
      </w:r>
      <w:r w:rsidR="00E82D8D" w:rsidRPr="00E24F52">
        <w:rPr>
          <w:rFonts w:ascii="Times New Roman" w:hAnsi="Times New Roman" w:cs="Times New Roman"/>
        </w:rPr>
        <w:t xml:space="preserve"> населения </w:t>
      </w:r>
      <w:r w:rsidRPr="00E24F52">
        <w:rPr>
          <w:rFonts w:ascii="Times New Roman" w:hAnsi="Times New Roman" w:cs="Times New Roman"/>
        </w:rPr>
        <w:t xml:space="preserve">Магаданской области </w:t>
      </w:r>
      <w:r w:rsidR="00E82D8D" w:rsidRPr="00E24F52">
        <w:rPr>
          <w:rFonts w:ascii="Times New Roman" w:hAnsi="Times New Roman" w:cs="Times New Roman"/>
        </w:rPr>
        <w:t xml:space="preserve">– это ключевой фактор экономического роста </w:t>
      </w:r>
      <w:r w:rsidRPr="00E24F52">
        <w:rPr>
          <w:rFonts w:ascii="Times New Roman" w:hAnsi="Times New Roman" w:cs="Times New Roman"/>
        </w:rPr>
        <w:t>и процветания территории</w:t>
      </w:r>
      <w:r w:rsidR="00E82D8D" w:rsidRPr="00E24F52">
        <w:rPr>
          <w:rFonts w:ascii="Times New Roman" w:hAnsi="Times New Roman" w:cs="Times New Roman"/>
        </w:rPr>
        <w:t>. Реализация масштабных проектов в горнодобывающем комплексе Магаданской области, энергетике, развитие туризма и машиностроения, рынка услуг, общепита, малого и среднего предпринимательства увязан</w:t>
      </w:r>
      <w:r w:rsidRPr="00E24F52">
        <w:rPr>
          <w:rFonts w:ascii="Times New Roman" w:hAnsi="Times New Roman" w:cs="Times New Roman"/>
        </w:rPr>
        <w:t>а</w:t>
      </w:r>
      <w:r w:rsidR="00E82D8D" w:rsidRPr="00E24F52">
        <w:rPr>
          <w:rFonts w:ascii="Times New Roman" w:hAnsi="Times New Roman" w:cs="Times New Roman"/>
        </w:rPr>
        <w:t xml:space="preserve"> с людьми, которые живут в регионе, являются потребителями</w:t>
      </w:r>
      <w:r w:rsidRPr="00E24F52">
        <w:rPr>
          <w:rFonts w:ascii="Times New Roman" w:hAnsi="Times New Roman" w:cs="Times New Roman"/>
        </w:rPr>
        <w:t xml:space="preserve"> экономических благ</w:t>
      </w:r>
      <w:r w:rsidR="00E82D8D" w:rsidRPr="00E24F52">
        <w:rPr>
          <w:rFonts w:ascii="Times New Roman" w:hAnsi="Times New Roman" w:cs="Times New Roman"/>
        </w:rPr>
        <w:t>, обеспечивают производство продукции, выполнение работ, оказание услуг.</w:t>
      </w:r>
    </w:p>
    <w:p w:rsidR="00FA2EE7" w:rsidRPr="00E24F52" w:rsidRDefault="00FA2EE7" w:rsidP="00E82D8D">
      <w:pPr>
        <w:pStyle w:val="a3"/>
        <w:ind w:left="0" w:firstLine="709"/>
        <w:jc w:val="both"/>
        <w:rPr>
          <w:rFonts w:ascii="Times New Roman" w:hAnsi="Times New Roman" w:cs="Times New Roman"/>
        </w:rPr>
      </w:pPr>
      <w:r w:rsidRPr="00E24F52">
        <w:rPr>
          <w:rFonts w:ascii="Times New Roman" w:hAnsi="Times New Roman" w:cs="Times New Roman"/>
        </w:rPr>
        <w:t>Население Магаданской области насчитывает 145 тыс. человек</w:t>
      </w:r>
      <w:r w:rsidR="00496913" w:rsidRPr="00E24F52">
        <w:rPr>
          <w:rFonts w:ascii="Times New Roman" w:hAnsi="Times New Roman" w:cs="Times New Roman"/>
        </w:rPr>
        <w:t>, ежегодное снижение порядка 1</w:t>
      </w:r>
      <w:r w:rsidR="00DA283A" w:rsidRPr="00E24F52">
        <w:rPr>
          <w:rFonts w:ascii="Times New Roman" w:hAnsi="Times New Roman" w:cs="Times New Roman"/>
        </w:rPr>
        <w:t>,4 тыс.</w:t>
      </w:r>
      <w:r w:rsidR="00496913" w:rsidRPr="00E24F52">
        <w:rPr>
          <w:rFonts w:ascii="Times New Roman" w:hAnsi="Times New Roman" w:cs="Times New Roman"/>
        </w:rPr>
        <w:t xml:space="preserve"> человек обеспечивает миграция</w:t>
      </w:r>
      <w:r w:rsidRPr="00E24F52">
        <w:rPr>
          <w:rFonts w:ascii="Times New Roman" w:hAnsi="Times New Roman" w:cs="Times New Roman"/>
        </w:rPr>
        <w:t xml:space="preserve">. </w:t>
      </w:r>
      <w:r w:rsidR="00496913" w:rsidRPr="00E24F52">
        <w:rPr>
          <w:rFonts w:ascii="Times New Roman" w:hAnsi="Times New Roman" w:cs="Times New Roman"/>
        </w:rPr>
        <w:t xml:space="preserve">Приоритетной задачей </w:t>
      </w:r>
      <w:r w:rsidR="00DA283A" w:rsidRPr="00E24F52">
        <w:rPr>
          <w:rFonts w:ascii="Times New Roman" w:hAnsi="Times New Roman" w:cs="Times New Roman"/>
        </w:rPr>
        <w:t xml:space="preserve">в демографической и миграционной политике региона является сокращение миграционного оттока, рост показателей </w:t>
      </w:r>
      <w:r w:rsidR="00DA283A" w:rsidRPr="00E24F52">
        <w:rPr>
          <w:rFonts w:ascii="Times New Roman" w:hAnsi="Times New Roman" w:cs="Times New Roman"/>
        </w:rPr>
        <w:lastRenderedPageBreak/>
        <w:t>естественного воспроизводства населения, обеспечение благоприятных, более привлекательных, чем в других дальневосточных регионах</w:t>
      </w:r>
      <w:r w:rsidR="00D475B8" w:rsidRPr="00E24F52">
        <w:rPr>
          <w:rFonts w:ascii="Times New Roman" w:hAnsi="Times New Roman" w:cs="Times New Roman"/>
        </w:rPr>
        <w:t>,</w:t>
      </w:r>
      <w:r w:rsidR="00DA283A" w:rsidRPr="00E24F52">
        <w:rPr>
          <w:rFonts w:ascii="Times New Roman" w:hAnsi="Times New Roman" w:cs="Times New Roman"/>
        </w:rPr>
        <w:t xml:space="preserve"> условий для проживания населения.</w:t>
      </w:r>
    </w:p>
    <w:p w:rsidR="00E12E4E" w:rsidRPr="00E24F52" w:rsidRDefault="00290E42" w:rsidP="00E82D8D">
      <w:pPr>
        <w:pStyle w:val="a3"/>
        <w:ind w:left="0" w:firstLine="709"/>
        <w:jc w:val="both"/>
        <w:rPr>
          <w:rFonts w:ascii="Times New Roman" w:hAnsi="Times New Roman" w:cs="Times New Roman"/>
        </w:rPr>
      </w:pPr>
      <w:r w:rsidRPr="00E24F52">
        <w:rPr>
          <w:rFonts w:ascii="Times New Roman" w:hAnsi="Times New Roman" w:cs="Times New Roman"/>
        </w:rPr>
        <w:t>В качестве мер по сокращению миг</w:t>
      </w:r>
      <w:r w:rsidR="00E12E4E" w:rsidRPr="00E24F52">
        <w:rPr>
          <w:rFonts w:ascii="Times New Roman" w:hAnsi="Times New Roman" w:cs="Times New Roman"/>
        </w:rPr>
        <w:t>рационного оттока предусмотрены меры по реализации программы предоставления дальневосточного гектара, программы развития здравоохранения и образования, обеспечения жильем, повышение мобильности и удобства внешнего и внутреннего транспортного сообщения, комфортности городской среды, развития межрегионального сотрудничества в социальной сфере и при реализации совместных инвестиционных проектов.</w:t>
      </w:r>
    </w:p>
    <w:p w:rsidR="00290E42" w:rsidRPr="00E24F52" w:rsidRDefault="00E12E4E" w:rsidP="00E82D8D">
      <w:pPr>
        <w:pStyle w:val="a3"/>
        <w:ind w:left="0" w:firstLine="709"/>
        <w:jc w:val="both"/>
        <w:rPr>
          <w:rFonts w:ascii="Times New Roman" w:hAnsi="Times New Roman" w:cs="Times New Roman"/>
        </w:rPr>
      </w:pPr>
      <w:r w:rsidRPr="00E24F52">
        <w:rPr>
          <w:rFonts w:ascii="Times New Roman" w:hAnsi="Times New Roman" w:cs="Times New Roman"/>
        </w:rPr>
        <w:t>Для роста показателей естественного воспроизводства населения предусмотрены меры</w:t>
      </w:r>
      <w:r w:rsidRPr="00E24F52">
        <w:rPr>
          <w:rFonts w:ascii="Times New Roman" w:hAnsi="Times New Roman" w:cs="Times New Roman"/>
          <w:b/>
        </w:rPr>
        <w:t xml:space="preserve"> </w:t>
      </w:r>
      <w:r w:rsidRPr="00E24F52">
        <w:rPr>
          <w:rFonts w:ascii="Times New Roman" w:hAnsi="Times New Roman" w:cs="Times New Roman"/>
        </w:rPr>
        <w:t>по поддержке молодой семьи, повышению рождаемости, развитию системы адресной помощи семьям, воспитывающим детей, повышению ровня доходов населения, внедрению современных форм, методов и технологий лечения.</w:t>
      </w:r>
    </w:p>
    <w:p w:rsidR="007C0428" w:rsidRPr="00E24F52" w:rsidRDefault="007C4E23" w:rsidP="007417F6">
      <w:pPr>
        <w:pStyle w:val="a3"/>
        <w:numPr>
          <w:ilvl w:val="1"/>
          <w:numId w:val="2"/>
        </w:numPr>
        <w:tabs>
          <w:tab w:val="left" w:pos="1134"/>
        </w:tabs>
        <w:ind w:left="0" w:firstLine="709"/>
        <w:jc w:val="both"/>
        <w:outlineLvl w:val="1"/>
        <w:rPr>
          <w:rFonts w:ascii="Times New Roman" w:hAnsi="Times New Roman" w:cs="Times New Roman"/>
          <w:i/>
        </w:rPr>
      </w:pPr>
      <w:bookmarkStart w:id="39" w:name="_Toc531162771"/>
      <w:r w:rsidRPr="00E24F52">
        <w:rPr>
          <w:rFonts w:ascii="Times New Roman" w:hAnsi="Times New Roman" w:cs="Times New Roman"/>
          <w:i/>
        </w:rPr>
        <w:t>Развитие рынка труда</w:t>
      </w:r>
      <w:bookmarkEnd w:id="39"/>
    </w:p>
    <w:p w:rsidR="00005F0C" w:rsidRPr="00E24F52" w:rsidRDefault="00005F0C" w:rsidP="00005F0C">
      <w:pPr>
        <w:pStyle w:val="a3"/>
        <w:ind w:left="0" w:firstLine="709"/>
        <w:jc w:val="both"/>
        <w:rPr>
          <w:rFonts w:ascii="Times New Roman" w:hAnsi="Times New Roman" w:cs="Times New Roman"/>
        </w:rPr>
      </w:pPr>
      <w:r w:rsidRPr="00E24F52">
        <w:rPr>
          <w:rFonts w:ascii="Times New Roman" w:hAnsi="Times New Roman" w:cs="Times New Roman"/>
        </w:rPr>
        <w:t xml:space="preserve">В Магаданской области наблюдается увеличение численности экономически активного населения, общей численности безработных (4,8 тыс. человек), снижение численности занятых в экономике (86,0 тыс. человек). Уровень общей безработицы (по методологии Международной организации труда) за 2017 год </w:t>
      </w:r>
      <w:r w:rsidR="001B1C4D" w:rsidRPr="00E24F52">
        <w:rPr>
          <w:rFonts w:ascii="Times New Roman" w:hAnsi="Times New Roman" w:cs="Times New Roman"/>
        </w:rPr>
        <w:t xml:space="preserve">составил </w:t>
      </w:r>
      <w:r w:rsidRPr="00E24F52">
        <w:rPr>
          <w:rFonts w:ascii="Times New Roman" w:hAnsi="Times New Roman" w:cs="Times New Roman"/>
        </w:rPr>
        <w:t>5,3%</w:t>
      </w:r>
      <w:r w:rsidR="001B1C4D" w:rsidRPr="00E24F52">
        <w:rPr>
          <w:rFonts w:ascii="Times New Roman" w:hAnsi="Times New Roman" w:cs="Times New Roman"/>
        </w:rPr>
        <w:t>, что сопоставимо с уровнем 2010 года и превышает минимум, зафиксированный в 2013 году, на 2,5 п. п.</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 xml:space="preserve">Основной стратегической задачей в сфере труда и занятости является обеспечение трудовой занятости трудоспособного населения области в соответствии с профессиональным образованием и уровнем квалификации, а также обеспечение региональной экономики трудовыми ресурсами необходимого количества и качества. </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Несмотря на относительную стабилизацию, основной проблемой на рынке труда остается качественное и количественное несоответствие спроса и предложения рабочей силы преимущественно структурного характера. Модернизация производства, применение новых технологий и их развитие приводят к повышению требований работодателей к качеству рабочей силы, к образовательному и квалификационному уровню потенциальных работников. Вместе с тем, 53% безработных граждан, состоящих на учете в центрах занятости, не имеют профессионального образования, а 25% - не имеют даже полного общего образования. Диспропорция спроса и предложения рабочей силы порождает, с одной стороны, вынужденную незанятость граждан, а с другой – кадровый дефицит.</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С учетом необходимости решения данной проблемы в сфере труда и занятости приоритетными являются следующие направления:</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 xml:space="preserve">1. Развитие мобильности рабочей силы, в том числе: </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 xml:space="preserve">- повышение территориальной трудовой мобильности, минимизации оттока местных трудовых ресурсов, привлечению необходимых трудовых ресурсов из других регионов страны; </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 содействие в переселении в Магаданскую область на постоянное место жительства соотечественников, проживающих за рубежом.</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 xml:space="preserve">2. Обеспечение занятости граждан, испытывающих трудности в поиске работы, для предоставления им равных возможностей трудоустройства (лиц с ограниченными возможностями, молодежи без опыта работы, лиц </w:t>
      </w:r>
      <w:proofErr w:type="spellStart"/>
      <w:r w:rsidRPr="00E24F52">
        <w:rPr>
          <w:rFonts w:ascii="Times New Roman" w:hAnsi="Times New Roman" w:cs="Times New Roman"/>
        </w:rPr>
        <w:t>предпенсионного</w:t>
      </w:r>
      <w:proofErr w:type="spellEnd"/>
      <w:r w:rsidRPr="00E24F52">
        <w:rPr>
          <w:rFonts w:ascii="Times New Roman" w:hAnsi="Times New Roman" w:cs="Times New Roman"/>
        </w:rPr>
        <w:t xml:space="preserve"> возраста, одиноких и многодетных родителей, воспитывающих несовершеннолетних детей, детей с ограниченными возможностями).</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3. Организация взаимодействия с работодателями региона по приоритетному трудоустройству жителей Магаданской области, в том числе при реализации ими инвестиционных проектов.</w:t>
      </w:r>
    </w:p>
    <w:p w:rsidR="00D35EBE"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4. Создание условий труда, позволяющих сохранить трудоспособность работающего населения на всем протяжении профессиональной карьеры, в том числе снижению уровня производственного травматизма и профессиональной заболеваемости в организациях области.</w:t>
      </w:r>
    </w:p>
    <w:p w:rsidR="001B1C4D" w:rsidRPr="00E24F52" w:rsidRDefault="00D35EBE" w:rsidP="00D35EBE">
      <w:pPr>
        <w:pStyle w:val="a3"/>
        <w:ind w:left="0" w:firstLine="709"/>
        <w:jc w:val="both"/>
        <w:rPr>
          <w:rFonts w:ascii="Times New Roman" w:hAnsi="Times New Roman" w:cs="Times New Roman"/>
        </w:rPr>
      </w:pPr>
      <w:r w:rsidRPr="00E24F52">
        <w:rPr>
          <w:rFonts w:ascii="Times New Roman" w:hAnsi="Times New Roman" w:cs="Times New Roman"/>
        </w:rPr>
        <w:t>5. Реализация мер по снижению уровня неформальной занятости населения области.</w:t>
      </w:r>
    </w:p>
    <w:p w:rsidR="00D35EBE" w:rsidRPr="00E24F52" w:rsidRDefault="00D35EBE" w:rsidP="00943DC5">
      <w:pPr>
        <w:pStyle w:val="a3"/>
        <w:ind w:left="0" w:firstLine="709"/>
        <w:jc w:val="both"/>
        <w:rPr>
          <w:rFonts w:ascii="Times New Roman" w:hAnsi="Times New Roman" w:cs="Times New Roman"/>
        </w:rPr>
      </w:pPr>
      <w:r w:rsidRPr="00E24F52">
        <w:rPr>
          <w:rFonts w:ascii="Times New Roman" w:hAnsi="Times New Roman" w:cs="Times New Roman"/>
        </w:rPr>
        <w:lastRenderedPageBreak/>
        <w:t xml:space="preserve">6. </w:t>
      </w:r>
      <w:r w:rsidR="00943DC5" w:rsidRPr="00E24F52">
        <w:rPr>
          <w:rFonts w:ascii="Times New Roman" w:hAnsi="Times New Roman" w:cs="Times New Roman"/>
        </w:rPr>
        <w:t>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F33EA8" w:rsidRPr="00E24F52" w:rsidRDefault="00F33EA8" w:rsidP="00353BF9">
      <w:pPr>
        <w:pStyle w:val="a3"/>
        <w:numPr>
          <w:ilvl w:val="1"/>
          <w:numId w:val="2"/>
        </w:numPr>
        <w:tabs>
          <w:tab w:val="left" w:pos="1134"/>
        </w:tabs>
        <w:ind w:left="0" w:firstLine="709"/>
        <w:jc w:val="both"/>
        <w:outlineLvl w:val="1"/>
        <w:rPr>
          <w:rFonts w:ascii="Times New Roman" w:hAnsi="Times New Roman" w:cs="Times New Roman"/>
          <w:i/>
        </w:rPr>
      </w:pPr>
      <w:bookmarkStart w:id="40" w:name="_Toc531162772"/>
      <w:r w:rsidRPr="00E24F52">
        <w:rPr>
          <w:rFonts w:ascii="Times New Roman" w:hAnsi="Times New Roman" w:cs="Times New Roman"/>
          <w:i/>
        </w:rPr>
        <w:t>Здравоохранение, материнство и детство</w:t>
      </w:r>
      <w:bookmarkEnd w:id="40"/>
    </w:p>
    <w:p w:rsidR="00B4341A" w:rsidRPr="00E24F52" w:rsidRDefault="00B4341A" w:rsidP="005E34CF">
      <w:pPr>
        <w:pStyle w:val="a3"/>
        <w:ind w:left="0" w:firstLine="709"/>
        <w:jc w:val="both"/>
        <w:rPr>
          <w:rFonts w:ascii="Times New Roman" w:hAnsi="Times New Roman" w:cs="Times New Roman"/>
        </w:rPr>
      </w:pPr>
      <w:r w:rsidRPr="00E24F52">
        <w:rPr>
          <w:rFonts w:ascii="Times New Roman" w:hAnsi="Times New Roman" w:cs="Times New Roman"/>
        </w:rPr>
        <w:t>Среднегодовая ч</w:t>
      </w:r>
      <w:r w:rsidR="00857B3C" w:rsidRPr="00E24F52">
        <w:rPr>
          <w:rFonts w:ascii="Times New Roman" w:hAnsi="Times New Roman" w:cs="Times New Roman"/>
        </w:rPr>
        <w:t xml:space="preserve">исленность населения Магаданской области </w:t>
      </w:r>
      <w:r w:rsidRPr="00E24F52">
        <w:rPr>
          <w:rFonts w:ascii="Times New Roman" w:hAnsi="Times New Roman" w:cs="Times New Roman"/>
        </w:rPr>
        <w:t>за период с 2010 по 2017 год снизилась с 158 до 145 тыс. человек. Миграционный отток является ключевой причиной этого процесса в 95 - 100 % случаев, а также способствует снижению показателей естественного воспроизводства населения.</w:t>
      </w:r>
    </w:p>
    <w:p w:rsidR="005E34CF" w:rsidRPr="00E24F52" w:rsidRDefault="005E34CF" w:rsidP="005E34CF">
      <w:pPr>
        <w:pStyle w:val="a3"/>
        <w:ind w:left="0" w:firstLine="709"/>
        <w:jc w:val="both"/>
        <w:rPr>
          <w:rFonts w:ascii="Times New Roman" w:hAnsi="Times New Roman" w:cs="Times New Roman"/>
        </w:rPr>
      </w:pPr>
      <w:r w:rsidRPr="00E24F52">
        <w:rPr>
          <w:rFonts w:ascii="Times New Roman" w:hAnsi="Times New Roman" w:cs="Times New Roman"/>
        </w:rPr>
        <w:t xml:space="preserve">Продолжительность жизни в Магаданской области за период 2007-2017 гг. увеличилась на </w:t>
      </w:r>
      <w:r w:rsidRPr="00B23FC2">
        <w:rPr>
          <w:rFonts w:ascii="Times New Roman" w:hAnsi="Times New Roman" w:cs="Times New Roman"/>
        </w:rPr>
        <w:t>5,</w:t>
      </w:r>
      <w:r w:rsidR="00C20A6A" w:rsidRPr="00B23FC2">
        <w:rPr>
          <w:rFonts w:ascii="Times New Roman" w:hAnsi="Times New Roman" w:cs="Times New Roman"/>
        </w:rPr>
        <w:t>9</w:t>
      </w:r>
      <w:r w:rsidRPr="00B23FC2">
        <w:rPr>
          <w:rFonts w:ascii="Times New Roman" w:hAnsi="Times New Roman" w:cs="Times New Roman"/>
        </w:rPr>
        <w:t>7 лет и достигла 69,37 лет,</w:t>
      </w:r>
      <w:r w:rsidRPr="00E24F52">
        <w:rPr>
          <w:rFonts w:ascii="Times New Roman" w:hAnsi="Times New Roman" w:cs="Times New Roman"/>
        </w:rPr>
        <w:t xml:space="preserve"> обогнав средний по Дальнему Востоку уровень (68,87 лет). Рост продолжительности жизни связан в значительной мере со снижением смертности лиц трудоспособного возраста</w:t>
      </w:r>
      <w:r w:rsidR="005148A3" w:rsidRPr="00E24F52">
        <w:rPr>
          <w:rFonts w:ascii="Times New Roman" w:hAnsi="Times New Roman" w:cs="Times New Roman"/>
        </w:rPr>
        <w:t xml:space="preserve"> (до 650,2 случаев на 100 тыс. человек населения)</w:t>
      </w:r>
      <w:r w:rsidRPr="00E24F52">
        <w:rPr>
          <w:rFonts w:ascii="Times New Roman" w:hAnsi="Times New Roman" w:cs="Times New Roman"/>
        </w:rPr>
        <w:t>, младенческой смертности</w:t>
      </w:r>
      <w:r w:rsidR="005148A3" w:rsidRPr="00E24F52">
        <w:rPr>
          <w:rFonts w:ascii="Times New Roman" w:hAnsi="Times New Roman" w:cs="Times New Roman"/>
        </w:rPr>
        <w:t xml:space="preserve"> (до 3,7 случаев на 1000 младенцев, родившихся живыми)</w:t>
      </w:r>
      <w:r w:rsidRPr="00E24F52">
        <w:rPr>
          <w:rFonts w:ascii="Times New Roman" w:hAnsi="Times New Roman" w:cs="Times New Roman"/>
        </w:rPr>
        <w:t xml:space="preserve"> </w:t>
      </w:r>
      <w:r w:rsidR="005148A3" w:rsidRPr="00E24F52">
        <w:rPr>
          <w:rFonts w:ascii="Times New Roman" w:hAnsi="Times New Roman" w:cs="Times New Roman"/>
        </w:rPr>
        <w:t>и снижение смертности по всем основным классам заболеваний.</w:t>
      </w:r>
    </w:p>
    <w:p w:rsidR="007010A5" w:rsidRPr="00E24F52" w:rsidRDefault="007010A5" w:rsidP="007010A5">
      <w:pPr>
        <w:pStyle w:val="a3"/>
        <w:ind w:left="0" w:firstLine="709"/>
        <w:jc w:val="both"/>
        <w:rPr>
          <w:rFonts w:ascii="Times New Roman" w:hAnsi="Times New Roman" w:cs="Times New Roman"/>
        </w:rPr>
      </w:pPr>
      <w:r w:rsidRPr="00E24F52">
        <w:rPr>
          <w:rFonts w:ascii="Times New Roman" w:hAnsi="Times New Roman" w:cs="Times New Roman"/>
        </w:rPr>
        <w:t>Общая</w:t>
      </w:r>
      <w:r w:rsidR="005E34CF" w:rsidRPr="00E24F52">
        <w:rPr>
          <w:rFonts w:ascii="Times New Roman" w:hAnsi="Times New Roman" w:cs="Times New Roman"/>
        </w:rPr>
        <w:t xml:space="preserve"> смертност</w:t>
      </w:r>
      <w:r w:rsidRPr="00E24F52">
        <w:rPr>
          <w:rFonts w:ascii="Times New Roman" w:hAnsi="Times New Roman" w:cs="Times New Roman"/>
        </w:rPr>
        <w:t>ь</w:t>
      </w:r>
      <w:r w:rsidR="005E34CF" w:rsidRPr="00E24F52">
        <w:rPr>
          <w:rFonts w:ascii="Times New Roman" w:hAnsi="Times New Roman" w:cs="Times New Roman"/>
        </w:rPr>
        <w:t xml:space="preserve"> </w:t>
      </w:r>
      <w:r w:rsidR="005148A3" w:rsidRPr="00E24F52">
        <w:rPr>
          <w:rFonts w:ascii="Times New Roman" w:hAnsi="Times New Roman" w:cs="Times New Roman"/>
        </w:rPr>
        <w:t xml:space="preserve">в Магаданской области составляет 11,3 </w:t>
      </w:r>
      <w:r w:rsidR="00096CB2" w:rsidRPr="00E24F52">
        <w:rPr>
          <w:rFonts w:ascii="Times New Roman" w:hAnsi="Times New Roman" w:cs="Times New Roman"/>
        </w:rPr>
        <w:t>промилле</w:t>
      </w:r>
      <w:r w:rsidRPr="00E24F52">
        <w:rPr>
          <w:rFonts w:ascii="Times New Roman" w:hAnsi="Times New Roman" w:cs="Times New Roman"/>
        </w:rPr>
        <w:t>, - это</w:t>
      </w:r>
      <w:r w:rsidR="005E34CF" w:rsidRPr="00E24F52">
        <w:rPr>
          <w:rFonts w:ascii="Times New Roman" w:hAnsi="Times New Roman" w:cs="Times New Roman"/>
        </w:rPr>
        <w:t xml:space="preserve"> ниже </w:t>
      </w:r>
      <w:r w:rsidR="005148A3" w:rsidRPr="00E24F52">
        <w:rPr>
          <w:rFonts w:ascii="Times New Roman" w:hAnsi="Times New Roman" w:cs="Times New Roman"/>
        </w:rPr>
        <w:t>среднероссийских и дальневосточных значений</w:t>
      </w:r>
      <w:r w:rsidR="005E34CF" w:rsidRPr="00E24F52">
        <w:rPr>
          <w:rFonts w:ascii="Times New Roman" w:hAnsi="Times New Roman" w:cs="Times New Roman"/>
        </w:rPr>
        <w:t>.</w:t>
      </w:r>
      <w:r w:rsidR="00096CB2" w:rsidRPr="00E24F52">
        <w:rPr>
          <w:rFonts w:ascii="Times New Roman" w:hAnsi="Times New Roman" w:cs="Times New Roman"/>
        </w:rPr>
        <w:t xml:space="preserve"> </w:t>
      </w:r>
    </w:p>
    <w:p w:rsidR="007010A5" w:rsidRPr="00E24F52" w:rsidRDefault="007010A5" w:rsidP="007010A5">
      <w:pPr>
        <w:pStyle w:val="a3"/>
        <w:ind w:left="0" w:firstLine="709"/>
        <w:jc w:val="both"/>
        <w:rPr>
          <w:rFonts w:ascii="Times New Roman" w:hAnsi="Times New Roman" w:cs="Times New Roman"/>
        </w:rPr>
      </w:pPr>
      <w:r w:rsidRPr="00E24F52">
        <w:rPr>
          <w:rFonts w:ascii="Times New Roman" w:hAnsi="Times New Roman" w:cs="Times New Roman"/>
        </w:rPr>
        <w:t xml:space="preserve">Общая </w:t>
      </w:r>
      <w:r w:rsidR="00096CB2" w:rsidRPr="00E24F52">
        <w:rPr>
          <w:rFonts w:ascii="Times New Roman" w:hAnsi="Times New Roman" w:cs="Times New Roman"/>
        </w:rPr>
        <w:t>рождаемост</w:t>
      </w:r>
      <w:r w:rsidRPr="00E24F52">
        <w:rPr>
          <w:rFonts w:ascii="Times New Roman" w:hAnsi="Times New Roman" w:cs="Times New Roman"/>
        </w:rPr>
        <w:t>ь</w:t>
      </w:r>
      <w:r w:rsidR="00096CB2" w:rsidRPr="00E24F52">
        <w:rPr>
          <w:rFonts w:ascii="Times New Roman" w:hAnsi="Times New Roman" w:cs="Times New Roman"/>
        </w:rPr>
        <w:t xml:space="preserve"> </w:t>
      </w:r>
      <w:r w:rsidRPr="00E24F52">
        <w:rPr>
          <w:rFonts w:ascii="Times New Roman" w:hAnsi="Times New Roman" w:cs="Times New Roman"/>
        </w:rPr>
        <w:t xml:space="preserve">на уровне </w:t>
      </w:r>
      <w:r w:rsidR="00096CB2" w:rsidRPr="00E24F52">
        <w:rPr>
          <w:rFonts w:ascii="Times New Roman" w:hAnsi="Times New Roman" w:cs="Times New Roman"/>
        </w:rPr>
        <w:t xml:space="preserve">10,9 </w:t>
      </w:r>
      <w:r w:rsidRPr="00E24F52">
        <w:rPr>
          <w:rFonts w:ascii="Times New Roman" w:hAnsi="Times New Roman" w:cs="Times New Roman"/>
        </w:rPr>
        <w:t xml:space="preserve">промилле, что сопоставимо с 2007 годом, но ниже значений 2013 – 2014 годом (12,4 промилле), значение показателя имеет тенденцию к </w:t>
      </w:r>
      <w:r w:rsidR="00096CB2" w:rsidRPr="00E24F52">
        <w:rPr>
          <w:rFonts w:ascii="Times New Roman" w:hAnsi="Times New Roman" w:cs="Times New Roman"/>
        </w:rPr>
        <w:t>сниже</w:t>
      </w:r>
      <w:r w:rsidRPr="00E24F52">
        <w:rPr>
          <w:rFonts w:ascii="Times New Roman" w:hAnsi="Times New Roman" w:cs="Times New Roman"/>
        </w:rPr>
        <w:t>нию</w:t>
      </w:r>
      <w:r w:rsidR="00096CB2" w:rsidRPr="00E24F52">
        <w:rPr>
          <w:rFonts w:ascii="Times New Roman" w:hAnsi="Times New Roman" w:cs="Times New Roman"/>
        </w:rPr>
        <w:t xml:space="preserve"> и остается одним из низких</w:t>
      </w:r>
      <w:r w:rsidR="00E12E4E" w:rsidRPr="00E24F52">
        <w:rPr>
          <w:rFonts w:ascii="Times New Roman" w:hAnsi="Times New Roman" w:cs="Times New Roman"/>
        </w:rPr>
        <w:t xml:space="preserve"> в России и на Дальнем Востоке.</w:t>
      </w:r>
    </w:p>
    <w:p w:rsidR="007010A5" w:rsidRPr="00E24F52" w:rsidRDefault="007010A5" w:rsidP="007010A5">
      <w:pPr>
        <w:pStyle w:val="a3"/>
        <w:ind w:left="0" w:firstLine="709"/>
        <w:jc w:val="both"/>
        <w:rPr>
          <w:rFonts w:ascii="Times New Roman" w:hAnsi="Times New Roman" w:cs="Times New Roman"/>
        </w:rPr>
      </w:pPr>
      <w:r w:rsidRPr="00E24F52">
        <w:rPr>
          <w:rFonts w:ascii="Times New Roman" w:hAnsi="Times New Roman" w:cs="Times New Roman"/>
        </w:rPr>
        <w:t>В 2017 году число родившихся составило 1574 человека (в 2007 году – 1825 детей), суммарный коэффициент рождаемости – 1,604 ребенка в расчете на 1 женщину, что на 19,3% выше уровня 2007 года.</w:t>
      </w:r>
    </w:p>
    <w:p w:rsidR="00B347CA" w:rsidRPr="00E24F52" w:rsidRDefault="00B347CA" w:rsidP="007010A5">
      <w:pPr>
        <w:pStyle w:val="a3"/>
        <w:ind w:left="0" w:firstLine="709"/>
        <w:jc w:val="both"/>
        <w:rPr>
          <w:rFonts w:ascii="Times New Roman" w:hAnsi="Times New Roman" w:cs="Times New Roman"/>
        </w:rPr>
      </w:pPr>
      <w:r w:rsidRPr="00E24F52">
        <w:rPr>
          <w:rFonts w:ascii="Times New Roman" w:hAnsi="Times New Roman" w:cs="Times New Roman"/>
        </w:rPr>
        <w:t>Число прерываний беременности в Магаданской области в 201</w:t>
      </w:r>
      <w:r w:rsidR="007010A5" w:rsidRPr="00E24F52">
        <w:rPr>
          <w:rFonts w:ascii="Times New Roman" w:hAnsi="Times New Roman" w:cs="Times New Roman"/>
        </w:rPr>
        <w:t>7</w:t>
      </w:r>
      <w:r w:rsidRPr="00E24F52">
        <w:rPr>
          <w:rFonts w:ascii="Times New Roman" w:hAnsi="Times New Roman" w:cs="Times New Roman"/>
        </w:rPr>
        <w:t xml:space="preserve"> году составило </w:t>
      </w:r>
      <w:r w:rsidR="007010A5" w:rsidRPr="00E24F52">
        <w:rPr>
          <w:rFonts w:ascii="Times New Roman" w:hAnsi="Times New Roman" w:cs="Times New Roman"/>
        </w:rPr>
        <w:t>1376</w:t>
      </w:r>
      <w:r w:rsidRPr="00E24F52">
        <w:rPr>
          <w:rFonts w:ascii="Times New Roman" w:hAnsi="Times New Roman" w:cs="Times New Roman"/>
        </w:rPr>
        <w:t xml:space="preserve"> случаев</w:t>
      </w:r>
      <w:r w:rsidR="003E75A6" w:rsidRPr="00E24F52">
        <w:rPr>
          <w:rFonts w:ascii="Times New Roman" w:hAnsi="Times New Roman" w:cs="Times New Roman"/>
        </w:rPr>
        <w:t>.</w:t>
      </w:r>
      <w:r w:rsidRPr="00E24F52">
        <w:rPr>
          <w:rFonts w:ascii="Times New Roman" w:hAnsi="Times New Roman" w:cs="Times New Roman"/>
        </w:rPr>
        <w:t xml:space="preserve"> </w:t>
      </w:r>
      <w:r w:rsidR="003E75A6" w:rsidRPr="00E24F52">
        <w:rPr>
          <w:rFonts w:ascii="Times New Roman" w:hAnsi="Times New Roman" w:cs="Times New Roman"/>
        </w:rPr>
        <w:t>П</w:t>
      </w:r>
      <w:r w:rsidRPr="00E24F52">
        <w:rPr>
          <w:rFonts w:ascii="Times New Roman" w:hAnsi="Times New Roman" w:cs="Times New Roman"/>
        </w:rPr>
        <w:t xml:space="preserve">о показателю в расчете на 1000 человек населения регион занимает одну из самых высоких позиций по субъектам Российской Федерации и на Дальнем Востоке с отметкой </w:t>
      </w:r>
      <w:r w:rsidR="007B2672" w:rsidRPr="00E24F52">
        <w:rPr>
          <w:rFonts w:ascii="Times New Roman" w:hAnsi="Times New Roman" w:cs="Times New Roman"/>
        </w:rPr>
        <w:t>9,5</w:t>
      </w:r>
      <w:r w:rsidRPr="00E24F52">
        <w:rPr>
          <w:rFonts w:ascii="Times New Roman" w:hAnsi="Times New Roman" w:cs="Times New Roman"/>
        </w:rPr>
        <w:t xml:space="preserve"> случаев на 1000 человек населения</w:t>
      </w:r>
      <w:r w:rsidR="00C6100F" w:rsidRPr="00E24F52">
        <w:rPr>
          <w:rFonts w:ascii="Times New Roman" w:hAnsi="Times New Roman" w:cs="Times New Roman"/>
        </w:rPr>
        <w:t>, не смотря на снижающуюся динамику</w:t>
      </w:r>
      <w:r w:rsidR="003E75A6" w:rsidRPr="00E24F52">
        <w:rPr>
          <w:rFonts w:ascii="Times New Roman" w:hAnsi="Times New Roman" w:cs="Times New Roman"/>
        </w:rPr>
        <w:t>, наблюдаемую с 2006 года, когда значение показателя составляло 18,3 случа</w:t>
      </w:r>
      <w:r w:rsidR="00176D4F" w:rsidRPr="00E24F52">
        <w:rPr>
          <w:rFonts w:ascii="Times New Roman" w:hAnsi="Times New Roman" w:cs="Times New Roman"/>
        </w:rPr>
        <w:t>я</w:t>
      </w:r>
      <w:r w:rsidR="003E75A6" w:rsidRPr="00E24F52">
        <w:rPr>
          <w:rFonts w:ascii="Times New Roman" w:hAnsi="Times New Roman" w:cs="Times New Roman"/>
        </w:rPr>
        <w:t xml:space="preserve"> на 1000 человек населения.</w:t>
      </w:r>
      <w:r w:rsidR="00961659" w:rsidRPr="00E24F52">
        <w:rPr>
          <w:rFonts w:ascii="Times New Roman" w:hAnsi="Times New Roman" w:cs="Times New Roman"/>
        </w:rPr>
        <w:t xml:space="preserve"> </w:t>
      </w:r>
      <w:r w:rsidR="0008373D" w:rsidRPr="00E24F52">
        <w:rPr>
          <w:rFonts w:ascii="Times New Roman" w:hAnsi="Times New Roman" w:cs="Times New Roman"/>
        </w:rPr>
        <w:t>Р</w:t>
      </w:r>
      <w:r w:rsidR="00961659" w:rsidRPr="00E24F52">
        <w:rPr>
          <w:rFonts w:ascii="Times New Roman" w:hAnsi="Times New Roman" w:cs="Times New Roman"/>
        </w:rPr>
        <w:t>ешение демографической проблемы напрямую связано с мерами социальной поддержки материнства и детства, повышения уровня жизни граждан, проживающих в регионе.</w:t>
      </w:r>
    </w:p>
    <w:p w:rsidR="00961659" w:rsidRPr="00E24F52" w:rsidRDefault="00961659" w:rsidP="00961659">
      <w:pPr>
        <w:pStyle w:val="a3"/>
        <w:ind w:left="0" w:firstLine="709"/>
        <w:jc w:val="both"/>
        <w:rPr>
          <w:rFonts w:ascii="Times New Roman" w:hAnsi="Times New Roman" w:cs="Times New Roman"/>
        </w:rPr>
      </w:pPr>
      <w:r w:rsidRPr="00E24F52">
        <w:rPr>
          <w:rFonts w:ascii="Times New Roman" w:hAnsi="Times New Roman" w:cs="Times New Roman"/>
        </w:rPr>
        <w:t xml:space="preserve">Качество медицинской помощи напрямую зависит от наличия квалифицированных медицинских кадров, что особенно актуально для северных территорий. </w:t>
      </w:r>
      <w:r w:rsidR="00F10BF6" w:rsidRPr="00E24F52">
        <w:rPr>
          <w:rFonts w:ascii="Times New Roman" w:hAnsi="Times New Roman" w:cs="Times New Roman"/>
        </w:rPr>
        <w:t xml:space="preserve">В расчете на 10 тыс. человек населения в Магаданской области </w:t>
      </w:r>
      <w:r w:rsidR="00C97B07" w:rsidRPr="00E24F52">
        <w:rPr>
          <w:rFonts w:ascii="Times New Roman" w:hAnsi="Times New Roman" w:cs="Times New Roman"/>
        </w:rPr>
        <w:t>насчитывае</w:t>
      </w:r>
      <w:r w:rsidR="00F10BF6" w:rsidRPr="00E24F52">
        <w:rPr>
          <w:rFonts w:ascii="Times New Roman" w:hAnsi="Times New Roman" w:cs="Times New Roman"/>
        </w:rPr>
        <w:t xml:space="preserve">тся </w:t>
      </w:r>
      <w:r w:rsidR="00C97B07" w:rsidRPr="00E24F52">
        <w:rPr>
          <w:rFonts w:ascii="Times New Roman" w:hAnsi="Times New Roman" w:cs="Times New Roman"/>
        </w:rPr>
        <w:t>61,8</w:t>
      </w:r>
      <w:r w:rsidR="00F10BF6" w:rsidRPr="00E24F52">
        <w:rPr>
          <w:rFonts w:ascii="Times New Roman" w:hAnsi="Times New Roman" w:cs="Times New Roman"/>
        </w:rPr>
        <w:t xml:space="preserve"> врача, </w:t>
      </w:r>
      <w:r w:rsidR="00C97B07" w:rsidRPr="00E24F52">
        <w:rPr>
          <w:rFonts w:ascii="Times New Roman" w:hAnsi="Times New Roman" w:cs="Times New Roman"/>
        </w:rPr>
        <w:t>165,2</w:t>
      </w:r>
      <w:r w:rsidR="00F10BF6" w:rsidRPr="00E24F52">
        <w:rPr>
          <w:rFonts w:ascii="Times New Roman" w:hAnsi="Times New Roman" w:cs="Times New Roman"/>
        </w:rPr>
        <w:t xml:space="preserve"> единиц</w:t>
      </w:r>
      <w:r w:rsidR="00C97B07" w:rsidRPr="00E24F52">
        <w:rPr>
          <w:rFonts w:ascii="Times New Roman" w:hAnsi="Times New Roman" w:cs="Times New Roman"/>
        </w:rPr>
        <w:t>ы</w:t>
      </w:r>
      <w:r w:rsidR="00F10BF6" w:rsidRPr="00E24F52">
        <w:rPr>
          <w:rFonts w:ascii="Times New Roman" w:hAnsi="Times New Roman" w:cs="Times New Roman"/>
        </w:rPr>
        <w:t xml:space="preserve"> среднего медицинского персонала – по сравнению с 2014 годом эти показатели улучшены также</w:t>
      </w:r>
      <w:r w:rsidR="006D26F0" w:rsidRPr="00E24F52">
        <w:rPr>
          <w:rFonts w:ascii="Times New Roman" w:hAnsi="Times New Roman" w:cs="Times New Roman"/>
        </w:rPr>
        <w:t>,</w:t>
      </w:r>
      <w:r w:rsidR="00F10BF6" w:rsidRPr="00E24F52">
        <w:rPr>
          <w:rFonts w:ascii="Times New Roman" w:hAnsi="Times New Roman" w:cs="Times New Roman"/>
        </w:rPr>
        <w:t xml:space="preserve"> как и показатели укомплектованности </w:t>
      </w:r>
      <w:r w:rsidRPr="00E24F52">
        <w:rPr>
          <w:rFonts w:ascii="Times New Roman" w:hAnsi="Times New Roman" w:cs="Times New Roman"/>
        </w:rPr>
        <w:t xml:space="preserve">врачебными кадрами </w:t>
      </w:r>
      <w:r w:rsidR="00F10BF6" w:rsidRPr="00E24F52">
        <w:rPr>
          <w:rFonts w:ascii="Times New Roman" w:hAnsi="Times New Roman" w:cs="Times New Roman"/>
        </w:rPr>
        <w:t>(52,5%) и</w:t>
      </w:r>
      <w:r w:rsidRPr="00E24F52">
        <w:rPr>
          <w:rFonts w:ascii="Times New Roman" w:hAnsi="Times New Roman" w:cs="Times New Roman"/>
        </w:rPr>
        <w:t xml:space="preserve"> средними медицинскими работниками </w:t>
      </w:r>
      <w:r w:rsidR="00F10BF6" w:rsidRPr="00E24F52">
        <w:rPr>
          <w:rFonts w:ascii="Times New Roman" w:hAnsi="Times New Roman" w:cs="Times New Roman"/>
        </w:rPr>
        <w:t>(65,5%).</w:t>
      </w:r>
    </w:p>
    <w:p w:rsidR="00961659" w:rsidRPr="00E24F52" w:rsidRDefault="00961659"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Развитие здравоохранения Магаданской области на период до 2030 года будет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санаторно-курортной помощью. Одной из важнейших задач является повышение мотивации населения к здоровому образу жизни и ответственности за сохранение здоровья. </w:t>
      </w:r>
    </w:p>
    <w:p w:rsidR="00F10BF6" w:rsidRPr="00E24F52" w:rsidRDefault="005E1F5B" w:rsidP="00F10BF6">
      <w:pPr>
        <w:pStyle w:val="a3"/>
        <w:ind w:left="0" w:firstLine="709"/>
        <w:jc w:val="both"/>
        <w:rPr>
          <w:rFonts w:ascii="Times New Roman" w:hAnsi="Times New Roman" w:cs="Times New Roman"/>
        </w:rPr>
      </w:pPr>
      <w:r w:rsidRPr="00E24F52">
        <w:rPr>
          <w:rFonts w:ascii="Times New Roman" w:hAnsi="Times New Roman" w:cs="Times New Roman"/>
        </w:rPr>
        <w:t>П</w:t>
      </w:r>
      <w:r w:rsidR="00F10BF6" w:rsidRPr="00E24F52">
        <w:rPr>
          <w:rFonts w:ascii="Times New Roman" w:hAnsi="Times New Roman" w:cs="Times New Roman"/>
        </w:rPr>
        <w:t xml:space="preserve">риоритетными направлениями </w:t>
      </w:r>
      <w:r w:rsidRPr="00E24F52">
        <w:rPr>
          <w:rFonts w:ascii="Times New Roman" w:hAnsi="Times New Roman" w:cs="Times New Roman"/>
        </w:rPr>
        <w:t>развития здравоохранения Магаданской области на 2019 – 2020 годы определены</w:t>
      </w:r>
      <w:r w:rsidR="00F10BF6" w:rsidRPr="00E24F52">
        <w:rPr>
          <w:rFonts w:ascii="Times New Roman" w:hAnsi="Times New Roman" w:cs="Times New Roman"/>
        </w:rPr>
        <w:t xml:space="preserve">: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увеличение объема медицинской помощи, оказываемой в целях профилактики;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дальнейшее развитие неотложной помощи на базе поликлинических подразделений;</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совершенствование принципов взаимодействия поликлинических подразделений со стационарными отделениями и подразделениями скорой медицинской помощи;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lastRenderedPageBreak/>
        <w:t xml:space="preserve">- </w:t>
      </w:r>
      <w:r w:rsidR="00961659" w:rsidRPr="00E24F52">
        <w:rPr>
          <w:rFonts w:ascii="Times New Roman" w:hAnsi="Times New Roman" w:cs="Times New Roman"/>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совершенствование службы родовспоможения и детства;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повышение мер по борьбе с социально значимыми заболеваниями;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продолжение проведения информационно-коммуникационных кампаний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совершенствование системы комплексной реабилитации и ре</w:t>
      </w:r>
      <w:r w:rsidRPr="00E24F52">
        <w:rPr>
          <w:rFonts w:ascii="Times New Roman" w:hAnsi="Times New Roman" w:cs="Times New Roman"/>
        </w:rPr>
        <w:t>-</w:t>
      </w:r>
      <w:r w:rsidR="00961659" w:rsidRPr="00E24F52">
        <w:rPr>
          <w:rFonts w:ascii="Times New Roman" w:hAnsi="Times New Roman" w:cs="Times New Roman"/>
        </w:rPr>
        <w:t xml:space="preserve">социализации потребителей наркотических средств и психотропных веществ;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совершенствование работы медицинского персонала с региональным сегментом единой государственной информационной системы в сфере здравоохранения; </w:t>
      </w:r>
    </w:p>
    <w:p w:rsidR="00F77AA2" w:rsidRDefault="00F10BF6" w:rsidP="00F77AA2">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повышение уровня участия учреждений здравоохранения частной формы собственности в реализации территориальной программы государственных гарантий бесплатного оказания населению Магаданс</w:t>
      </w:r>
      <w:r w:rsidR="00F77AA2" w:rsidRPr="00E24F52">
        <w:rPr>
          <w:rFonts w:ascii="Times New Roman" w:hAnsi="Times New Roman" w:cs="Times New Roman"/>
        </w:rPr>
        <w:t>кой области медицинской помощи.</w:t>
      </w:r>
    </w:p>
    <w:p w:rsidR="00A50864" w:rsidRDefault="00A50864" w:rsidP="00A50864">
      <w:pPr>
        <w:pStyle w:val="a3"/>
        <w:spacing w:after="0"/>
        <w:ind w:left="0" w:firstLine="709"/>
        <w:jc w:val="both"/>
        <w:rPr>
          <w:rFonts w:ascii="Times New Roman" w:hAnsi="Times New Roman" w:cs="Times New Roman"/>
        </w:rPr>
      </w:pPr>
      <w:r>
        <w:rPr>
          <w:rFonts w:ascii="Times New Roman" w:hAnsi="Times New Roman" w:cs="Times New Roman"/>
        </w:rPr>
        <w:t>- разработка и реализация программ борьбы с онкологическими заболеваниями, сердечно-сосудистыми заболеваниями;</w:t>
      </w:r>
    </w:p>
    <w:p w:rsidR="00A50864" w:rsidRDefault="00A50864" w:rsidP="00A50864">
      <w:pPr>
        <w:pStyle w:val="a3"/>
        <w:spacing w:after="0"/>
        <w:ind w:left="0" w:firstLine="709"/>
        <w:jc w:val="both"/>
        <w:rPr>
          <w:rFonts w:ascii="Times New Roman" w:hAnsi="Times New Roman" w:cs="Times New Roman"/>
        </w:rPr>
      </w:pPr>
      <w:r>
        <w:rPr>
          <w:rFonts w:ascii="Times New Roman" w:hAnsi="Times New Roman" w:cs="Times New Roman"/>
        </w:rPr>
        <w:t xml:space="preserve">- </w:t>
      </w:r>
      <w:r w:rsidRPr="00A50864">
        <w:rPr>
          <w:rFonts w:ascii="Times New Roman" w:hAnsi="Times New Roman" w:cs="Times New Roman"/>
        </w:rPr>
        <w:t>формирование системы защиты прав пациентов;</w:t>
      </w:r>
    </w:p>
    <w:p w:rsidR="00A50864" w:rsidRPr="00A50864" w:rsidRDefault="00A50864" w:rsidP="00A50864">
      <w:pPr>
        <w:pStyle w:val="a3"/>
        <w:spacing w:after="0"/>
        <w:ind w:left="0" w:firstLine="709"/>
        <w:jc w:val="both"/>
        <w:rPr>
          <w:rFonts w:ascii="Times New Roman" w:hAnsi="Times New Roman" w:cs="Times New Roman"/>
        </w:rPr>
      </w:pPr>
      <w:r>
        <w:rPr>
          <w:rFonts w:ascii="Times New Roman" w:hAnsi="Times New Roman" w:cs="Times New Roman"/>
        </w:rPr>
        <w:t xml:space="preserve">-  внедрение клинических рекомендаций и протоколов лечения и их использованию в целях формирования тарифов на оплату медицинской помощи; </w:t>
      </w:r>
    </w:p>
    <w:p w:rsidR="005E1F5B" w:rsidRPr="00E24F52" w:rsidRDefault="005E1F5B" w:rsidP="005E1F5B">
      <w:pPr>
        <w:pStyle w:val="a3"/>
        <w:ind w:left="0" w:firstLine="709"/>
        <w:jc w:val="both"/>
        <w:rPr>
          <w:rFonts w:ascii="Times New Roman" w:hAnsi="Times New Roman" w:cs="Times New Roman"/>
        </w:rPr>
      </w:pPr>
      <w:r w:rsidRPr="00E24F52">
        <w:rPr>
          <w:rFonts w:ascii="Times New Roman" w:hAnsi="Times New Roman" w:cs="Times New Roman"/>
        </w:rPr>
        <w:t xml:space="preserve">Приоритетными направлениями развития здравоохранения Магаданской области на 2021 – 2025 годы определены: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устранение дефицита кадров, территориальных диспропорций в обеспеченности медицинским персоналом, в том числе в части соотношения численности медицинских работников со средним профессиональным (медицинским) образованием и врачей</w:t>
      </w:r>
      <w:r w:rsidR="00F77AA2" w:rsidRPr="00E24F52">
        <w:rPr>
          <w:rFonts w:ascii="Times New Roman" w:hAnsi="Times New Roman" w:cs="Times New Roman"/>
        </w:rPr>
        <w:t>, внедрение системы непрерывного образования медицинских работников</w:t>
      </w:r>
      <w:r w:rsidR="00961659" w:rsidRPr="00E24F52">
        <w:rPr>
          <w:rFonts w:ascii="Times New Roman" w:hAnsi="Times New Roman" w:cs="Times New Roman"/>
        </w:rPr>
        <w:t xml:space="preserve">;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переход на практико-ориентированные технологии обучения в условиях создания системы непрерывного профессионального образования, направленной на подготовку высококвалифицированных специалистов, мотивированных на постоянное совершенствование собственных знаний, умений и навыков, необходимых для достижения и сохранения высокого качества профессиональной деятельности в соответствии с требованиями профессиональных стандартов в здравоохранении, стандартов медицинской помощи и порядков ее оказания;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расширение </w:t>
      </w:r>
      <w:r w:rsidR="005E1F5B" w:rsidRPr="00E24F52">
        <w:rPr>
          <w:rFonts w:ascii="Times New Roman" w:hAnsi="Times New Roman" w:cs="Times New Roman"/>
        </w:rPr>
        <w:t>стационар замещающих</w:t>
      </w:r>
      <w:r w:rsidR="00961659" w:rsidRPr="00E24F52">
        <w:rPr>
          <w:rFonts w:ascii="Times New Roman" w:hAnsi="Times New Roman" w:cs="Times New Roman"/>
        </w:rPr>
        <w:t xml:space="preserve"> и выездных методов работы;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развитие инфраструктуры лечебно-профилактического назначения;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создание системы удаленного мониторинга состояния здоровья пациентов;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совершенствование мер по борьбе с социально значимыми заболеваниями;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развитие системы паллиативной помощи; </w:t>
      </w:r>
    </w:p>
    <w:p w:rsidR="00961659" w:rsidRPr="00E24F52" w:rsidRDefault="00F10BF6"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 </w:t>
      </w:r>
      <w:r w:rsidR="00961659" w:rsidRPr="00E24F52">
        <w:rPr>
          <w:rFonts w:ascii="Times New Roman" w:hAnsi="Times New Roman" w:cs="Times New Roman"/>
        </w:rPr>
        <w:t xml:space="preserve">развитие системы реабилитационной и санаторно-курортной помощи. </w:t>
      </w:r>
    </w:p>
    <w:p w:rsidR="00FD377C" w:rsidRPr="00E24F52" w:rsidRDefault="005E1F5B" w:rsidP="00F10BF6">
      <w:pPr>
        <w:pStyle w:val="a3"/>
        <w:ind w:left="0" w:firstLine="709"/>
        <w:jc w:val="both"/>
        <w:rPr>
          <w:rFonts w:ascii="Times New Roman" w:hAnsi="Times New Roman" w:cs="Times New Roman"/>
        </w:rPr>
      </w:pPr>
      <w:r w:rsidRPr="00E24F52">
        <w:rPr>
          <w:rFonts w:ascii="Times New Roman" w:hAnsi="Times New Roman" w:cs="Times New Roman"/>
        </w:rPr>
        <w:t xml:space="preserve">Приоритетными направлениями развития здравоохранения Магаданской области на 2026 – 2030 годы определено </w:t>
      </w:r>
      <w:r w:rsidR="00F10BF6" w:rsidRPr="00E24F52">
        <w:rPr>
          <w:rFonts w:ascii="Times New Roman" w:hAnsi="Times New Roman" w:cs="Times New Roman"/>
        </w:rPr>
        <w:t>создание</w:t>
      </w:r>
      <w:r w:rsidR="00961659" w:rsidRPr="00E24F52">
        <w:rPr>
          <w:rFonts w:ascii="Times New Roman" w:hAnsi="Times New Roman" w:cs="Times New Roman"/>
        </w:rPr>
        <w:t xml:space="preserve">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p>
    <w:p w:rsidR="006E2EBA" w:rsidRPr="00E24F52" w:rsidRDefault="006E2EBA" w:rsidP="00F414D2">
      <w:pPr>
        <w:pStyle w:val="a3"/>
        <w:ind w:left="0" w:firstLine="709"/>
        <w:jc w:val="both"/>
        <w:rPr>
          <w:rFonts w:ascii="Times New Roman" w:hAnsi="Times New Roman" w:cs="Times New Roman"/>
        </w:rPr>
      </w:pPr>
    </w:p>
    <w:p w:rsidR="00943DC5" w:rsidRPr="00E24F52" w:rsidRDefault="00943DC5" w:rsidP="00353BF9">
      <w:pPr>
        <w:pStyle w:val="a3"/>
        <w:numPr>
          <w:ilvl w:val="1"/>
          <w:numId w:val="2"/>
        </w:numPr>
        <w:tabs>
          <w:tab w:val="left" w:pos="1134"/>
        </w:tabs>
        <w:ind w:left="0" w:firstLine="709"/>
        <w:jc w:val="both"/>
        <w:outlineLvl w:val="1"/>
        <w:rPr>
          <w:rFonts w:ascii="Times New Roman" w:hAnsi="Times New Roman" w:cs="Times New Roman"/>
          <w:i/>
        </w:rPr>
      </w:pPr>
      <w:bookmarkStart w:id="41" w:name="_Toc531162773"/>
      <w:r w:rsidRPr="00E24F52">
        <w:rPr>
          <w:rFonts w:ascii="Times New Roman" w:hAnsi="Times New Roman" w:cs="Times New Roman"/>
          <w:i/>
        </w:rPr>
        <w:t>Образование</w:t>
      </w:r>
      <w:bookmarkEnd w:id="41"/>
    </w:p>
    <w:p w:rsidR="00C930D5" w:rsidRPr="00E24F52" w:rsidRDefault="00FD6EDD" w:rsidP="00C930D5">
      <w:pPr>
        <w:pStyle w:val="a3"/>
        <w:ind w:left="0" w:firstLine="709"/>
        <w:jc w:val="both"/>
        <w:rPr>
          <w:rFonts w:ascii="Times New Roman" w:hAnsi="Times New Roman" w:cs="Times New Roman"/>
        </w:rPr>
      </w:pPr>
      <w:r w:rsidRPr="00E24F52">
        <w:rPr>
          <w:rFonts w:ascii="Times New Roman" w:hAnsi="Times New Roman" w:cs="Times New Roman"/>
        </w:rPr>
        <w:t>По данным выборочных обследований рабочей силы с</w:t>
      </w:r>
      <w:r w:rsidR="00FE087C" w:rsidRPr="00E24F52">
        <w:rPr>
          <w:rFonts w:ascii="Times New Roman" w:hAnsi="Times New Roman" w:cs="Times New Roman"/>
        </w:rPr>
        <w:t>реднегодовая ч</w:t>
      </w:r>
      <w:r w:rsidR="00C930D5" w:rsidRPr="00E24F52">
        <w:rPr>
          <w:rFonts w:ascii="Times New Roman" w:hAnsi="Times New Roman" w:cs="Times New Roman"/>
        </w:rPr>
        <w:t xml:space="preserve">исленность </w:t>
      </w:r>
      <w:r w:rsidR="00FE087C" w:rsidRPr="00E24F52">
        <w:rPr>
          <w:rFonts w:ascii="Times New Roman" w:hAnsi="Times New Roman" w:cs="Times New Roman"/>
        </w:rPr>
        <w:t xml:space="preserve">рабочей силы в </w:t>
      </w:r>
      <w:r w:rsidR="00C930D5" w:rsidRPr="00E24F52">
        <w:rPr>
          <w:rFonts w:ascii="Times New Roman" w:hAnsi="Times New Roman" w:cs="Times New Roman"/>
        </w:rPr>
        <w:t xml:space="preserve">Магаданской области </w:t>
      </w:r>
      <w:r w:rsidR="003F5ED4" w:rsidRPr="00E24F52">
        <w:rPr>
          <w:rFonts w:ascii="Times New Roman" w:hAnsi="Times New Roman" w:cs="Times New Roman"/>
        </w:rPr>
        <w:t xml:space="preserve">в возрасте 15 лет и старше </w:t>
      </w:r>
      <w:r w:rsidR="00FE087C" w:rsidRPr="00E24F52">
        <w:rPr>
          <w:rFonts w:ascii="Times New Roman" w:hAnsi="Times New Roman" w:cs="Times New Roman"/>
        </w:rPr>
        <w:t>составляет 9</w:t>
      </w:r>
      <w:r w:rsidR="003F5ED4" w:rsidRPr="00E24F52">
        <w:rPr>
          <w:rFonts w:ascii="Times New Roman" w:hAnsi="Times New Roman" w:cs="Times New Roman"/>
        </w:rPr>
        <w:t xml:space="preserve">1,1 </w:t>
      </w:r>
      <w:r w:rsidR="00FE087C" w:rsidRPr="00E24F52">
        <w:rPr>
          <w:rFonts w:ascii="Times New Roman" w:hAnsi="Times New Roman" w:cs="Times New Roman"/>
        </w:rPr>
        <w:t>тыс. человек, в том числе занятые – 86,</w:t>
      </w:r>
      <w:r w:rsidR="003F5ED4" w:rsidRPr="00E24F52">
        <w:rPr>
          <w:rFonts w:ascii="Times New Roman" w:hAnsi="Times New Roman" w:cs="Times New Roman"/>
        </w:rPr>
        <w:t>3</w:t>
      </w:r>
      <w:r w:rsidR="00FE087C" w:rsidRPr="00E24F52">
        <w:rPr>
          <w:rFonts w:ascii="Times New Roman" w:hAnsi="Times New Roman" w:cs="Times New Roman"/>
        </w:rPr>
        <w:t xml:space="preserve"> тыс</w:t>
      </w:r>
      <w:r w:rsidR="003F5ED4" w:rsidRPr="00E24F52">
        <w:rPr>
          <w:rFonts w:ascii="Times New Roman" w:hAnsi="Times New Roman" w:cs="Times New Roman"/>
        </w:rPr>
        <w:t xml:space="preserve">. человек, безработные – 4,8 тыс. человек. </w:t>
      </w:r>
      <w:r w:rsidR="002203D3" w:rsidRPr="00E24F52">
        <w:rPr>
          <w:rFonts w:ascii="Times New Roman" w:hAnsi="Times New Roman" w:cs="Times New Roman"/>
        </w:rPr>
        <w:t>В структуре рабочей силы в</w:t>
      </w:r>
      <w:r w:rsidR="00C930D5" w:rsidRPr="00E24F52">
        <w:rPr>
          <w:rFonts w:ascii="Times New Roman" w:hAnsi="Times New Roman" w:cs="Times New Roman"/>
        </w:rPr>
        <w:t xml:space="preserve">ысшее </w:t>
      </w:r>
      <w:r w:rsidRPr="00E24F52">
        <w:rPr>
          <w:rFonts w:ascii="Times New Roman" w:hAnsi="Times New Roman" w:cs="Times New Roman"/>
        </w:rPr>
        <w:t xml:space="preserve">профессиональное </w:t>
      </w:r>
      <w:r w:rsidR="00C930D5" w:rsidRPr="00E24F52">
        <w:rPr>
          <w:rFonts w:ascii="Times New Roman" w:hAnsi="Times New Roman" w:cs="Times New Roman"/>
        </w:rPr>
        <w:t xml:space="preserve">образование </w:t>
      </w:r>
      <w:r w:rsidRPr="00E24F52">
        <w:rPr>
          <w:rFonts w:ascii="Times New Roman" w:hAnsi="Times New Roman" w:cs="Times New Roman"/>
        </w:rPr>
        <w:t>имеют</w:t>
      </w:r>
      <w:r w:rsidR="00C930D5" w:rsidRPr="00E24F52">
        <w:rPr>
          <w:rFonts w:ascii="Times New Roman" w:hAnsi="Times New Roman" w:cs="Times New Roman"/>
        </w:rPr>
        <w:t xml:space="preserve"> </w:t>
      </w:r>
      <w:r w:rsidR="002203D3" w:rsidRPr="00E24F52">
        <w:rPr>
          <w:rFonts w:ascii="Times New Roman" w:hAnsi="Times New Roman" w:cs="Times New Roman"/>
        </w:rPr>
        <w:t>29,9</w:t>
      </w:r>
      <w:r w:rsidRPr="00E24F52">
        <w:rPr>
          <w:rFonts w:ascii="Times New Roman" w:hAnsi="Times New Roman" w:cs="Times New Roman"/>
        </w:rPr>
        <w:t xml:space="preserve"> </w:t>
      </w:r>
      <w:r w:rsidR="00C930D5" w:rsidRPr="00E24F52">
        <w:rPr>
          <w:rFonts w:ascii="Times New Roman" w:hAnsi="Times New Roman" w:cs="Times New Roman"/>
        </w:rPr>
        <w:t>тыс. чел</w:t>
      </w:r>
      <w:r w:rsidRPr="00E24F52">
        <w:rPr>
          <w:rFonts w:ascii="Times New Roman" w:hAnsi="Times New Roman" w:cs="Times New Roman"/>
        </w:rPr>
        <w:t>овек (из них 97% - занятые)</w:t>
      </w:r>
      <w:r w:rsidR="00C930D5" w:rsidRPr="00E24F52">
        <w:rPr>
          <w:rFonts w:ascii="Times New Roman" w:hAnsi="Times New Roman" w:cs="Times New Roman"/>
        </w:rPr>
        <w:t xml:space="preserve">, среднее </w:t>
      </w:r>
      <w:r w:rsidR="00C930D5" w:rsidRPr="00E24F52">
        <w:rPr>
          <w:rFonts w:ascii="Times New Roman" w:hAnsi="Times New Roman" w:cs="Times New Roman"/>
        </w:rPr>
        <w:lastRenderedPageBreak/>
        <w:t xml:space="preserve">профессиональное </w:t>
      </w:r>
      <w:r w:rsidR="002203D3" w:rsidRPr="00E24F52">
        <w:rPr>
          <w:rFonts w:ascii="Times New Roman" w:hAnsi="Times New Roman" w:cs="Times New Roman"/>
        </w:rPr>
        <w:t>–</w:t>
      </w:r>
      <w:r w:rsidR="00C930D5" w:rsidRPr="00E24F52">
        <w:rPr>
          <w:rFonts w:ascii="Times New Roman" w:hAnsi="Times New Roman" w:cs="Times New Roman"/>
        </w:rPr>
        <w:t xml:space="preserve"> </w:t>
      </w:r>
      <w:r w:rsidRPr="00E24F52">
        <w:rPr>
          <w:rFonts w:ascii="Times New Roman" w:hAnsi="Times New Roman" w:cs="Times New Roman"/>
        </w:rPr>
        <w:t>33</w:t>
      </w:r>
      <w:r w:rsidR="002203D3" w:rsidRPr="00E24F52">
        <w:rPr>
          <w:rFonts w:ascii="Times New Roman" w:hAnsi="Times New Roman" w:cs="Times New Roman"/>
        </w:rPr>
        <w:t>,3</w:t>
      </w:r>
      <w:r w:rsidR="00C930D5" w:rsidRPr="00E24F52">
        <w:rPr>
          <w:rFonts w:ascii="Times New Roman" w:hAnsi="Times New Roman" w:cs="Times New Roman"/>
        </w:rPr>
        <w:t xml:space="preserve"> тыс. чел</w:t>
      </w:r>
      <w:r w:rsidRPr="00E24F52">
        <w:rPr>
          <w:rFonts w:ascii="Times New Roman" w:hAnsi="Times New Roman" w:cs="Times New Roman"/>
        </w:rPr>
        <w:t>овек (из них 95% - занятые)</w:t>
      </w:r>
      <w:r w:rsidR="00C930D5" w:rsidRPr="00E24F52">
        <w:rPr>
          <w:rFonts w:ascii="Times New Roman" w:hAnsi="Times New Roman" w:cs="Times New Roman"/>
        </w:rPr>
        <w:t xml:space="preserve">, </w:t>
      </w:r>
      <w:r w:rsidR="00554D43" w:rsidRPr="00E24F52">
        <w:rPr>
          <w:rFonts w:ascii="Times New Roman" w:hAnsi="Times New Roman" w:cs="Times New Roman"/>
        </w:rPr>
        <w:t xml:space="preserve">среднее и основное общее – </w:t>
      </w:r>
      <w:r w:rsidR="002203D3" w:rsidRPr="00E24F52">
        <w:rPr>
          <w:rFonts w:ascii="Times New Roman" w:hAnsi="Times New Roman" w:cs="Times New Roman"/>
        </w:rPr>
        <w:t>27,6</w:t>
      </w:r>
      <w:r w:rsidR="00554D43" w:rsidRPr="00E24F52">
        <w:rPr>
          <w:rFonts w:ascii="Times New Roman" w:hAnsi="Times New Roman" w:cs="Times New Roman"/>
        </w:rPr>
        <w:t xml:space="preserve"> </w:t>
      </w:r>
      <w:r w:rsidR="00C930D5" w:rsidRPr="00E24F52">
        <w:rPr>
          <w:rFonts w:ascii="Times New Roman" w:hAnsi="Times New Roman" w:cs="Times New Roman"/>
        </w:rPr>
        <w:t>тыс. чел</w:t>
      </w:r>
      <w:r w:rsidRPr="00E24F52">
        <w:rPr>
          <w:rFonts w:ascii="Times New Roman" w:hAnsi="Times New Roman" w:cs="Times New Roman"/>
        </w:rPr>
        <w:t>овек</w:t>
      </w:r>
      <w:r w:rsidR="00554D43" w:rsidRPr="00E24F52">
        <w:rPr>
          <w:rFonts w:ascii="Times New Roman" w:hAnsi="Times New Roman" w:cs="Times New Roman"/>
        </w:rPr>
        <w:t xml:space="preserve"> (из них 92% - занятые), не имеют основного общего образования – 0,</w:t>
      </w:r>
      <w:r w:rsidR="002203D3" w:rsidRPr="00E24F52">
        <w:rPr>
          <w:rFonts w:ascii="Times New Roman" w:hAnsi="Times New Roman" w:cs="Times New Roman"/>
        </w:rPr>
        <w:t>2</w:t>
      </w:r>
      <w:r w:rsidR="00554D43" w:rsidRPr="00E24F52">
        <w:rPr>
          <w:rFonts w:ascii="Times New Roman" w:hAnsi="Times New Roman" w:cs="Times New Roman"/>
        </w:rPr>
        <w:t xml:space="preserve"> тыс. человек (из них </w:t>
      </w:r>
      <w:r w:rsidR="002203D3" w:rsidRPr="00E24F52">
        <w:rPr>
          <w:rFonts w:ascii="Times New Roman" w:hAnsi="Times New Roman" w:cs="Times New Roman"/>
        </w:rPr>
        <w:t>43</w:t>
      </w:r>
      <w:r w:rsidR="00554D43" w:rsidRPr="00E24F52">
        <w:rPr>
          <w:rFonts w:ascii="Times New Roman" w:hAnsi="Times New Roman" w:cs="Times New Roman"/>
        </w:rPr>
        <w:t>% - занятые)</w:t>
      </w:r>
      <w:r w:rsidR="00C930D5" w:rsidRPr="00E24F52">
        <w:rPr>
          <w:rFonts w:ascii="Times New Roman" w:hAnsi="Times New Roman" w:cs="Times New Roman"/>
        </w:rPr>
        <w:t>.</w:t>
      </w:r>
    </w:p>
    <w:p w:rsidR="002203D3" w:rsidRPr="00E24F52" w:rsidRDefault="000C52D8" w:rsidP="00B41A11">
      <w:pPr>
        <w:pStyle w:val="a3"/>
        <w:ind w:left="0" w:firstLine="709"/>
        <w:jc w:val="both"/>
        <w:rPr>
          <w:rFonts w:ascii="Times New Roman" w:hAnsi="Times New Roman" w:cs="Times New Roman"/>
        </w:rPr>
      </w:pPr>
      <w:r w:rsidRPr="00E24F52">
        <w:rPr>
          <w:rFonts w:ascii="Times New Roman" w:hAnsi="Times New Roman" w:cs="Times New Roman"/>
        </w:rPr>
        <w:t>Численность детей, охваченных дошкольным образованием, составляет – 8 658 человек или 83,7% от общего количества детей дошкольного возраста, детей в возрасте от 3 до 7 лет - 99,8%, детей в возрасте от 2 мес. до 3 лет - 53,4%.</w:t>
      </w:r>
    </w:p>
    <w:p w:rsidR="006E2EBA" w:rsidRPr="00E24F52" w:rsidRDefault="008A17AB" w:rsidP="00B41A11">
      <w:pPr>
        <w:pStyle w:val="a3"/>
        <w:ind w:left="0" w:firstLine="709"/>
        <w:jc w:val="both"/>
        <w:rPr>
          <w:rFonts w:ascii="Times New Roman" w:hAnsi="Times New Roman" w:cs="Times New Roman"/>
        </w:rPr>
      </w:pPr>
      <w:r w:rsidRPr="00E24F52">
        <w:rPr>
          <w:rFonts w:ascii="Times New Roman" w:hAnsi="Times New Roman" w:cs="Times New Roma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 составляет 90% от общего числа детей.</w:t>
      </w:r>
    </w:p>
    <w:p w:rsidR="008A17AB" w:rsidRPr="00E24F52" w:rsidRDefault="008A17AB" w:rsidP="00B41A11">
      <w:pPr>
        <w:pStyle w:val="a3"/>
        <w:ind w:left="0" w:firstLine="709"/>
        <w:jc w:val="both"/>
        <w:rPr>
          <w:rFonts w:ascii="Times New Roman" w:hAnsi="Times New Roman" w:cs="Times New Roman"/>
        </w:rPr>
      </w:pPr>
      <w:r w:rsidRPr="00E24F52">
        <w:rPr>
          <w:rFonts w:ascii="Times New Roman" w:hAnsi="Times New Roman" w:cs="Times New Roman"/>
        </w:rPr>
        <w:t>Охват детей услугами дополнительного образования составил – 89,7 %, от общего числа детей в возрасте от 5 до 18 лет.</w:t>
      </w:r>
    </w:p>
    <w:p w:rsidR="00965447" w:rsidRPr="00E24F52" w:rsidRDefault="008A17AB" w:rsidP="00B41A11">
      <w:pPr>
        <w:pStyle w:val="a3"/>
        <w:ind w:left="0" w:firstLine="709"/>
        <w:jc w:val="both"/>
        <w:rPr>
          <w:rFonts w:ascii="Times New Roman" w:hAnsi="Times New Roman" w:cs="Times New Roman"/>
        </w:rPr>
      </w:pPr>
      <w:r w:rsidRPr="00E24F52">
        <w:rPr>
          <w:rFonts w:ascii="Times New Roman" w:hAnsi="Times New Roman" w:cs="Times New Roman"/>
        </w:rPr>
        <w:t>Сеть образовательных организаций среднего профессионального образования включает 10 учреждений. Ежегодный набор составляет порядка 1300 студентов, что соответствует 95% плана.</w:t>
      </w:r>
      <w:r w:rsidR="00965447" w:rsidRPr="00E24F52">
        <w:rPr>
          <w:rFonts w:ascii="Times New Roman" w:hAnsi="Times New Roman" w:cs="Times New Roman"/>
        </w:rPr>
        <w:t xml:space="preserve"> Подготовка кадров осуществляется по 37 специальностям и 24 профессиям среднего профессионального образования, а также по 6 программам профессионального обучения. </w:t>
      </w:r>
    </w:p>
    <w:p w:rsidR="008A17AB" w:rsidRPr="00E24F52" w:rsidRDefault="00965447" w:rsidP="00B41A11">
      <w:pPr>
        <w:pStyle w:val="a3"/>
        <w:ind w:left="0" w:firstLine="709"/>
        <w:jc w:val="both"/>
        <w:rPr>
          <w:rFonts w:ascii="Times New Roman" w:hAnsi="Times New Roman" w:cs="Times New Roman"/>
        </w:rPr>
      </w:pPr>
      <w:r w:rsidRPr="00E24F52">
        <w:rPr>
          <w:rFonts w:ascii="Times New Roman" w:hAnsi="Times New Roman" w:cs="Times New Roman"/>
        </w:rPr>
        <w:t>Основную часть в региональном перечне образовательных программ составляют профессии и специальности из научной области «Инженерное дело, технологии и технические науки» - 56,7%.</w:t>
      </w:r>
    </w:p>
    <w:p w:rsidR="008A7083" w:rsidRPr="00E24F52" w:rsidRDefault="008A7083" w:rsidP="00B41A11">
      <w:pPr>
        <w:pStyle w:val="a3"/>
        <w:ind w:left="0" w:firstLine="709"/>
        <w:jc w:val="both"/>
        <w:rPr>
          <w:rFonts w:ascii="Times New Roman" w:hAnsi="Times New Roman" w:cs="Times New Roman"/>
        </w:rPr>
      </w:pPr>
      <w:r w:rsidRPr="00E24F52">
        <w:rPr>
          <w:rFonts w:ascii="Times New Roman" w:hAnsi="Times New Roman" w:cs="Times New Roman"/>
        </w:rPr>
        <w:t>За последние три года, учитывая региональную потребность в отдельных направлениях подготовки, введено 16 новых профессий и специальностей. Положено начало подготовке специалистов по профессиям: компьютерные сети и комплексы (Сусуманский профессиональный лицей), защита в чрезвычайных ситуациях (Строительно-технический лицей), декоративно-прикладное искусство и народные промыслы (Колледж искусств), подземная разработка месторождений полезных ископаемых (Х</w:t>
      </w:r>
      <w:r w:rsidR="009A666D" w:rsidRPr="00E24F52">
        <w:rPr>
          <w:rFonts w:ascii="Times New Roman" w:hAnsi="Times New Roman" w:cs="Times New Roman"/>
        </w:rPr>
        <w:t xml:space="preserve">асынский филиал </w:t>
      </w:r>
      <w:r w:rsidRPr="00E24F52">
        <w:rPr>
          <w:rFonts w:ascii="Times New Roman" w:hAnsi="Times New Roman" w:cs="Times New Roman"/>
        </w:rPr>
        <w:t>Строительно-технического лицея), сетевое и системное администрирование (Политехнический техникум), повар, кондитер (Лицей индустрии питания и сферы услуг), - последние два входят в список Топ - 50.</w:t>
      </w:r>
    </w:p>
    <w:p w:rsidR="008A17AB" w:rsidRPr="00E24F52" w:rsidRDefault="008A17AB" w:rsidP="00B41A11">
      <w:pPr>
        <w:pStyle w:val="a3"/>
        <w:ind w:left="0" w:firstLine="709"/>
        <w:jc w:val="both"/>
        <w:rPr>
          <w:rFonts w:ascii="Times New Roman" w:hAnsi="Times New Roman" w:cs="Times New Roman"/>
        </w:rPr>
      </w:pPr>
      <w:r w:rsidRPr="00E24F52">
        <w:rPr>
          <w:rFonts w:ascii="Times New Roman" w:hAnsi="Times New Roman" w:cs="Times New Roman"/>
        </w:rPr>
        <w:t>Большинство профессиональных образовательных учреждений переходят на долгосрочные договорные отношения с предприятиями непосредственно связанные с подготовкой кадров.  Действует 42 договора о сотрудничестве между образовательными учреждениями и предприятиями (организациями) города и области по вопросам подготовки квалифицированных кадров.</w:t>
      </w:r>
    </w:p>
    <w:p w:rsidR="008A17AB" w:rsidRPr="00E24F52" w:rsidRDefault="00CE2B92" w:rsidP="00B41A11">
      <w:pPr>
        <w:pStyle w:val="a3"/>
        <w:ind w:left="0" w:firstLine="709"/>
        <w:jc w:val="both"/>
        <w:rPr>
          <w:rFonts w:ascii="Times New Roman" w:hAnsi="Times New Roman" w:cs="Times New Roman"/>
        </w:rPr>
      </w:pPr>
      <w:r w:rsidRPr="00E24F52">
        <w:rPr>
          <w:rFonts w:ascii="Times New Roman" w:hAnsi="Times New Roman" w:cs="Times New Roman"/>
        </w:rPr>
        <w:t>Доля студентов, обучающихся за счет бюджет</w:t>
      </w:r>
      <w:r w:rsidR="00D8009B" w:rsidRPr="00E24F52">
        <w:rPr>
          <w:rFonts w:ascii="Times New Roman" w:hAnsi="Times New Roman" w:cs="Times New Roman"/>
        </w:rPr>
        <w:t>а</w:t>
      </w:r>
      <w:r w:rsidRPr="00E24F52">
        <w:rPr>
          <w:rFonts w:ascii="Times New Roman" w:hAnsi="Times New Roman" w:cs="Times New Roman"/>
        </w:rPr>
        <w:t xml:space="preserve">, составляет 86% (3127 человек), по договорам об оказании платных образовательных услуг </w:t>
      </w:r>
      <w:r w:rsidR="00D8009B" w:rsidRPr="00E24F52">
        <w:rPr>
          <w:rFonts w:ascii="Times New Roman" w:hAnsi="Times New Roman" w:cs="Times New Roman"/>
        </w:rPr>
        <w:t>-</w:t>
      </w:r>
      <w:r w:rsidRPr="00E24F52">
        <w:rPr>
          <w:rFonts w:ascii="Times New Roman" w:hAnsi="Times New Roman" w:cs="Times New Roman"/>
        </w:rPr>
        <w:t xml:space="preserve"> 14% студентов (507 человек). Растет количество обучающихся по договорам о целевом обучении, в основном - это студенты медицинского колледжа (22 человек).</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E24F52">
        <w:rPr>
          <w:rFonts w:ascii="Times New Roman" w:hAnsi="Times New Roman" w:cs="Times New Roman"/>
        </w:rPr>
        <w:t xml:space="preserve">В 2017 году образовательные услуги в </w:t>
      </w:r>
      <w:r w:rsidRPr="00B23FC2">
        <w:rPr>
          <w:rFonts w:ascii="Times New Roman" w:hAnsi="Times New Roman" w:cs="Times New Roman"/>
          <w:color w:val="000000" w:themeColor="text1"/>
        </w:rPr>
        <w:t xml:space="preserve">сфере высшего образования предоставляли федеральное государственное бюджетное образовательное учреждение высшего образования «Северо-Восточный государственный университет» и филиалы негосударственных образовательных организаций высшего образования: Магаданский институт экономики НОУ ВО «Санкт-Петербургского университета управления и экономики», Магаданский филиал АНО ВО «Российская академия предпринимательства». Этими организациями реализуется 21 образовательная программа, в том числе: 15 программ </w:t>
      </w:r>
      <w:proofErr w:type="spellStart"/>
      <w:r w:rsidRPr="00B23FC2">
        <w:rPr>
          <w:rFonts w:ascii="Times New Roman" w:hAnsi="Times New Roman" w:cs="Times New Roman"/>
          <w:color w:val="000000" w:themeColor="text1"/>
        </w:rPr>
        <w:t>бакалавриата</w:t>
      </w:r>
      <w:proofErr w:type="spellEnd"/>
      <w:r w:rsidRPr="00B23FC2">
        <w:rPr>
          <w:rFonts w:ascii="Times New Roman" w:hAnsi="Times New Roman" w:cs="Times New Roman"/>
          <w:color w:val="000000" w:themeColor="text1"/>
        </w:rPr>
        <w:t xml:space="preserve"> (из них 14 – в ФГБОУ ВО «СВГУ»), 3 программы </w:t>
      </w:r>
      <w:proofErr w:type="spellStart"/>
      <w:r w:rsidRPr="00B23FC2">
        <w:rPr>
          <w:rFonts w:ascii="Times New Roman" w:hAnsi="Times New Roman" w:cs="Times New Roman"/>
          <w:color w:val="000000" w:themeColor="text1"/>
        </w:rPr>
        <w:t>специалитета</w:t>
      </w:r>
      <w:proofErr w:type="spellEnd"/>
      <w:r w:rsidRPr="00B23FC2">
        <w:rPr>
          <w:rFonts w:ascii="Times New Roman" w:hAnsi="Times New Roman" w:cs="Times New Roman"/>
          <w:color w:val="000000" w:themeColor="text1"/>
        </w:rPr>
        <w:t xml:space="preserve"> (из них 2 – в ФГБОУ ВО «СВГУ»), 3 программы магистратуры (все – в ФГБОУ ВО «СВГУ»), 7 программ аспирантуры (все – в ФГБОУ ВО «СВГУ»).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Наибольшая часть студентов обучается по направлениям экономики и управления – 1429 (36%), а также по иным направлениям, соответствующим областям непроизводственной сферы экономики Магаданской области. Инженерные специальности, в том числе в области строительства, получают 762 человека (19%).  Подготовка кадров с высшим образованием для производственной сферы Магаданской области, в том числе для ведущих отраслей ее экономики, а также подготовка </w:t>
      </w:r>
      <w:r w:rsidRPr="00B23FC2">
        <w:rPr>
          <w:rFonts w:ascii="Times New Roman" w:hAnsi="Times New Roman" w:cs="Times New Roman"/>
          <w:color w:val="000000" w:themeColor="text1"/>
        </w:rPr>
        <w:lastRenderedPageBreak/>
        <w:t>педагогических кадров и подготовка кадров из числа коренных малочисленных народностей Севера, осуществляются только в ФГБОУ ВО «СВГУ».</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По показателю численности студентов вузов на 10 тыс. населения Магаданская область находится на четвертом месте среди регионов Дальнего Востока с отметкой 269 человек. Наибольшее количество студентов всех уровней высшего образования сосредоточено в ФГБОУ ВО «СВГУ».</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Основными задачами в развитии системы образования являются модернизация ее инфраструктуры и развитие кадрового потенциала образовательных организаций, повышение качества образования, в том числе с применением электронного обучения, дистанционных образовательных технологий, что позволит получать современные знания, включая дополнительное образование, разным категориям обучающихся независимо от места их проживания.</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Приоритетными задачами в развитии дошкольного образования являются: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- 100% охват детей дошкольного возраста за счет выкупа и реконструкции действующих учреждений, расширения практики государственно-частного партнерства при организации системы дошкольного образования;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адаптация общеобразовательных программ к федеральным государственным образовательным стандартам дошкольного образования;</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создание условий для раннего развития детей в возрасте до трех лет, внедрение программ психолого-педагогической, методической и консультативной помощи родителям детей, получающих дошкольное образование в семье;</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индивидуальный подход в дошкольном образовании, что при оптимизации числа детей в группах позитивно скажется на здоровье детей, на уровне их </w:t>
      </w:r>
      <w:proofErr w:type="spellStart"/>
      <w:r w:rsidRPr="00B23FC2">
        <w:rPr>
          <w:rFonts w:ascii="Times New Roman" w:hAnsi="Times New Roman" w:cs="Times New Roman"/>
          <w:color w:val="000000" w:themeColor="text1"/>
        </w:rPr>
        <w:t>предшкольной</w:t>
      </w:r>
      <w:proofErr w:type="spellEnd"/>
      <w:r w:rsidRPr="00B23FC2">
        <w:rPr>
          <w:rFonts w:ascii="Times New Roman" w:hAnsi="Times New Roman" w:cs="Times New Roman"/>
          <w:color w:val="000000" w:themeColor="text1"/>
        </w:rPr>
        <w:t xml:space="preserve"> подготовки;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повышение профессиональной компетенции работников образовательных организаций, расширение их материально-технических возможностей.</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Приоритетными задачами в области общего образования являются: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высокий уровень индивидуализации и академической мобильности обучающихся за счет развития современных форм обучения (профильное, дистанционное), интеграции с программами дополнительного и профессионального образования, расширения образовательных возможностей для школьников малокомплектных сельских школ при обязательном переходе на обучение в одну смену во всех школах области, что потребует строительства новых школ с современным материально-техническим оснащением;</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апробация новых форм работы с одаренными детьми, организация системы поиска и поддержки талантливых детей и педагогов, интеграция образовательных организаций с научной и творческой элитой региона для увеличения доли детей, получивших дополнительное образование по естественнонаучным и техническим дисциплинам;</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создание универсальной </w:t>
      </w:r>
      <w:proofErr w:type="spellStart"/>
      <w:r w:rsidRPr="00B23FC2">
        <w:rPr>
          <w:rFonts w:ascii="Times New Roman" w:hAnsi="Times New Roman" w:cs="Times New Roman"/>
          <w:color w:val="000000" w:themeColor="text1"/>
        </w:rPr>
        <w:t>безбарьерной</w:t>
      </w:r>
      <w:proofErr w:type="spellEnd"/>
      <w:r w:rsidRPr="00B23FC2">
        <w:rPr>
          <w:rFonts w:ascii="Times New Roman" w:hAnsi="Times New Roman" w:cs="Times New Roman"/>
          <w:color w:val="000000" w:themeColor="text1"/>
        </w:rPr>
        <w:t xml:space="preserve"> среды, позволяющей детям с ограниченными возможностями здоровья интегрироваться в школьную среду;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развитие региональной системы детско-юношеских организаций и движений волонтерской, патриотической, экологической и иной направленности для формирования активной гражданской позиции, развития творческих способностей и выработки жизненной позиции у школьников;</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развитие системы удаленного образования с использованием информационных и коммуникационных технологий, электронного обучения, что в некоторых случаях является единственным способом получения дополнительного образования учениками из удаленных и малонаселенных территорий области. </w:t>
      </w:r>
    </w:p>
    <w:p w:rsidR="00001F7B" w:rsidRPr="00B23FC2" w:rsidRDefault="00001F7B"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001F7B" w:rsidRPr="00B23FC2" w:rsidRDefault="00001F7B"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lastRenderedPageBreak/>
        <w:t xml:space="preserve">Основными задачами в сфере среднего профессионального образования являются: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модернизация и переоснащение учебно-материальной базы, внедрение дистанционных технологий, в том числе за счет использования производственного потенциала областных предприятий, заинтересованных в подготовке специалистов необходимой специализации и квалификации;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развитие партнерства с работодателями и профессиональными сообществами, развитие отраслевого взаимодействия организаций среднего профессионального образования; </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использование методик </w:t>
      </w:r>
      <w:proofErr w:type="spellStart"/>
      <w:r w:rsidRPr="00B23FC2">
        <w:rPr>
          <w:rFonts w:ascii="Times New Roman" w:hAnsi="Times New Roman" w:cs="Times New Roman"/>
          <w:color w:val="000000" w:themeColor="text1"/>
        </w:rPr>
        <w:t>WolrdSkills</w:t>
      </w:r>
      <w:proofErr w:type="spellEnd"/>
      <w:r w:rsidRPr="00B23FC2">
        <w:rPr>
          <w:rFonts w:ascii="Times New Roman" w:hAnsi="Times New Roman" w:cs="Times New Roman"/>
          <w:color w:val="000000" w:themeColor="text1"/>
        </w:rPr>
        <w:t>, повышение престижа рабочих профессий, гибкости образовательных программ, построения региональной системы оценки и мониторинга качества профессионального образования.</w:t>
      </w:r>
    </w:p>
    <w:p w:rsidR="006F6C2A" w:rsidRPr="00B23FC2" w:rsidRDefault="006F6C2A"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В сфере высшего образования в соответствии с национальными проектами в области образования и науки приоритетными являются следующие задачи:</w:t>
      </w:r>
    </w:p>
    <w:p w:rsidR="00FA6041" w:rsidRPr="00B23FC2" w:rsidRDefault="00FA6041" w:rsidP="009F1F81">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создание на основе ФГБОУ ВО «СВГУ» научно-образовательного комплекса, объединяющего в своей структуре образовательные и научные организации, подведомственные министерству науки и высшего образования Российской Федерации;</w:t>
      </w:r>
    </w:p>
    <w:p w:rsidR="00FA6041" w:rsidRPr="00B23FC2" w:rsidRDefault="00FA6041" w:rsidP="009F1F81">
      <w:pPr>
        <w:spacing w:after="0"/>
        <w:ind w:firstLine="709"/>
        <w:jc w:val="both"/>
        <w:rPr>
          <w:rFonts w:ascii="Times New Roman" w:eastAsia="Times New Roman" w:hAnsi="Times New Roman" w:cs="Times New Roman"/>
          <w:color w:val="000000" w:themeColor="text1"/>
          <w:lang w:eastAsia="ru-RU"/>
        </w:rPr>
      </w:pPr>
      <w:r w:rsidRPr="00B23FC2">
        <w:rPr>
          <w:rFonts w:ascii="Times New Roman" w:hAnsi="Times New Roman" w:cs="Times New Roman"/>
          <w:color w:val="000000" w:themeColor="text1"/>
        </w:rPr>
        <w:t>- р</w:t>
      </w:r>
      <w:r w:rsidRPr="00B23FC2">
        <w:rPr>
          <w:rFonts w:ascii="Times New Roman" w:eastAsia="Times New Roman" w:hAnsi="Times New Roman" w:cs="Times New Roman"/>
          <w:color w:val="000000" w:themeColor="text1"/>
          <w:lang w:eastAsia="ru-RU"/>
        </w:rPr>
        <w:t>азвитие научной и научно-производственной кооперации университета и с организациями, действующими в реальном секторе экономики Магаданской области;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создание образовательно-научно-производственных кластеров в соответствии с реализуемыми основными образовательными программами для удовлетворения потребности экономики Магаданской области в высококвалифицированных специалистах (проекты «Практика и </w:t>
      </w:r>
      <w:proofErr w:type="spellStart"/>
      <w:r w:rsidRPr="00B23FC2">
        <w:rPr>
          <w:rFonts w:ascii="Times New Roman" w:hAnsi="Times New Roman" w:cs="Times New Roman"/>
          <w:color w:val="000000" w:themeColor="text1"/>
        </w:rPr>
        <w:t>инноватика</w:t>
      </w:r>
      <w:proofErr w:type="spellEnd"/>
      <w:r w:rsidRPr="00B23FC2">
        <w:rPr>
          <w:rFonts w:ascii="Times New Roman" w:hAnsi="Times New Roman" w:cs="Times New Roman"/>
          <w:color w:val="000000" w:themeColor="text1"/>
        </w:rPr>
        <w:t xml:space="preserve"> с первого курса»);</w:t>
      </w:r>
    </w:p>
    <w:p w:rsidR="00FA6041" w:rsidRPr="00B23FC2" w:rsidRDefault="00FA6041" w:rsidP="009F1F81">
      <w:pPr>
        <w:tabs>
          <w:tab w:val="left" w:pos="851"/>
        </w:tabs>
        <w:spacing w:after="0"/>
        <w:ind w:firstLine="709"/>
        <w:jc w:val="both"/>
        <w:rPr>
          <w:rFonts w:ascii="Times New Roman" w:hAnsi="Times New Roman"/>
          <w:color w:val="000000" w:themeColor="text1"/>
          <w:shd w:val="clear" w:color="auto" w:fill="FFFFFF"/>
        </w:rPr>
      </w:pPr>
      <w:r w:rsidRPr="00B23FC2">
        <w:rPr>
          <w:rFonts w:ascii="Times New Roman" w:hAnsi="Times New Roman"/>
          <w:color w:val="000000" w:themeColor="text1"/>
          <w:shd w:val="clear" w:color="auto" w:fill="FFFFFF"/>
        </w:rPr>
        <w:t xml:space="preserve">- актуализация и диверсификация образовательных программ </w:t>
      </w:r>
      <w:proofErr w:type="spellStart"/>
      <w:r w:rsidRPr="00B23FC2">
        <w:rPr>
          <w:rFonts w:ascii="Times New Roman" w:hAnsi="Times New Roman"/>
          <w:color w:val="000000" w:themeColor="text1"/>
          <w:shd w:val="clear" w:color="auto" w:fill="FFFFFF"/>
        </w:rPr>
        <w:t>бакалавриата</w:t>
      </w:r>
      <w:proofErr w:type="spellEnd"/>
      <w:r w:rsidRPr="00B23FC2">
        <w:rPr>
          <w:rFonts w:ascii="Times New Roman" w:hAnsi="Times New Roman"/>
          <w:color w:val="000000" w:themeColor="text1"/>
          <w:shd w:val="clear" w:color="auto" w:fill="FFFFFF"/>
        </w:rPr>
        <w:t>, магистратуры и аспирантуры путем внедрения результатов научных исследований в учебный процесс и в сочетании с передачей фундаментальных знаний;</w:t>
      </w:r>
    </w:p>
    <w:p w:rsidR="00FA6041" w:rsidRPr="00B23FC2" w:rsidRDefault="00FA6041" w:rsidP="009F1F81">
      <w:pPr>
        <w:tabs>
          <w:tab w:val="left" w:pos="851"/>
        </w:tabs>
        <w:spacing w:after="0"/>
        <w:ind w:firstLine="709"/>
        <w:jc w:val="both"/>
        <w:rPr>
          <w:rFonts w:ascii="Times New Roman" w:hAnsi="Times New Roman"/>
          <w:color w:val="000000" w:themeColor="text1"/>
          <w:shd w:val="clear" w:color="auto" w:fill="FFFFFF"/>
        </w:rPr>
      </w:pPr>
      <w:r w:rsidRPr="00B23FC2">
        <w:rPr>
          <w:rFonts w:ascii="Times New Roman" w:hAnsi="Times New Roman"/>
          <w:color w:val="000000" w:themeColor="text1"/>
          <w:shd w:val="clear" w:color="auto" w:fill="FFFFFF"/>
        </w:rPr>
        <w:t>- открытие новых образовательных программ, в том числе по востребованным для региона специальностям (электроэнергетика, теплоэнергетика и др.);</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обеспечение условий для реализации сквозных основных образовательных программ совместно с вузами ДФО по подготовке специалистов для рыбохозяйственного комплекса и туристической отрасли;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обеспечение повышения квалификации и профессиональной переподготовки специалистов реального сектора экономики Магаданской области;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разработка и реализация краткосрочных программ прикладных квалификаций для предприятий, предъявляющих спрос на соответствующих специалистов;</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содействие увеличению численности студентов, прошедших обучение за рубежом, поддержка академической мобильности;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увеличение не менее чем в два раза количества иностранных граждан, обучающихся в образовательных организациях высшего образования;</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внедрение модульных технологий освоения новых компетенций, в том числе </w:t>
      </w:r>
      <w:proofErr w:type="spellStart"/>
      <w:r w:rsidRPr="00B23FC2">
        <w:rPr>
          <w:rFonts w:ascii="Times New Roman" w:hAnsi="Times New Roman" w:cs="Times New Roman"/>
          <w:color w:val="000000" w:themeColor="text1"/>
        </w:rPr>
        <w:t>медиаобразования</w:t>
      </w:r>
      <w:proofErr w:type="spellEnd"/>
      <w:r w:rsidRPr="00B23FC2">
        <w:rPr>
          <w:rFonts w:ascii="Times New Roman" w:hAnsi="Times New Roman" w:cs="Times New Roman"/>
          <w:color w:val="000000" w:themeColor="text1"/>
        </w:rPr>
        <w:t xml:space="preserve">, как по запросам населения, так и по заказу предприятий; </w:t>
      </w:r>
    </w:p>
    <w:p w:rsidR="00FA6041" w:rsidRPr="00B23FC2" w:rsidRDefault="00702979"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w:t>
      </w:r>
      <w:r w:rsidR="00FA6041" w:rsidRPr="00B23FC2">
        <w:rPr>
          <w:rFonts w:ascii="Times New Roman" w:hAnsi="Times New Roman" w:cs="Times New Roman"/>
          <w:color w:val="000000" w:themeColor="text1"/>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xml:space="preserve">- </w:t>
      </w:r>
      <w:proofErr w:type="spellStart"/>
      <w:r w:rsidRPr="00B23FC2">
        <w:rPr>
          <w:rFonts w:ascii="Times New Roman" w:hAnsi="Times New Roman" w:cs="Times New Roman"/>
          <w:color w:val="000000" w:themeColor="text1"/>
        </w:rPr>
        <w:t>софинансирование</w:t>
      </w:r>
      <w:proofErr w:type="spellEnd"/>
      <w:r w:rsidRPr="00B23FC2">
        <w:rPr>
          <w:rFonts w:ascii="Times New Roman" w:hAnsi="Times New Roman" w:cs="Times New Roman"/>
          <w:color w:val="000000" w:themeColor="text1"/>
        </w:rPr>
        <w:t xml:space="preserve"> обновления материальной базы ФГБОУ ВО «СВГУ», в том числе в части повышения доступности зданий для лиц с ограниченными возможностями здоровья;</w:t>
      </w:r>
    </w:p>
    <w:p w:rsidR="00FA6041" w:rsidRPr="00B23FC2" w:rsidRDefault="00FA6041" w:rsidP="009F1F81">
      <w:pPr>
        <w:pStyle w:val="a3"/>
        <w:spacing w:after="0"/>
        <w:ind w:left="0" w:firstLine="709"/>
        <w:jc w:val="both"/>
        <w:rPr>
          <w:rFonts w:ascii="Times New Roman" w:eastAsia="Times New Roman" w:hAnsi="Times New Roman" w:cs="Times New Roman"/>
          <w:color w:val="000000" w:themeColor="text1"/>
          <w:lang w:eastAsia="ru-RU"/>
        </w:rPr>
      </w:pPr>
      <w:r w:rsidRPr="00B23FC2">
        <w:rPr>
          <w:rFonts w:ascii="Times New Roman" w:hAnsi="Times New Roman" w:cs="Times New Roman"/>
          <w:color w:val="000000" w:themeColor="text1"/>
        </w:rPr>
        <w:lastRenderedPageBreak/>
        <w:t>- о</w:t>
      </w:r>
      <w:r w:rsidRPr="00B23FC2">
        <w:rPr>
          <w:rFonts w:ascii="Times New Roman" w:eastAsia="Times New Roman" w:hAnsi="Times New Roman" w:cs="Times New Roman"/>
          <w:color w:val="000000" w:themeColor="text1"/>
          <w:lang w:eastAsia="ru-RU"/>
        </w:rPr>
        <w:t xml:space="preserve">бновление не менее 50 процентов приборной базы </w:t>
      </w:r>
      <w:r w:rsidRPr="00B23FC2">
        <w:rPr>
          <w:rFonts w:ascii="Times New Roman" w:hAnsi="Times New Roman" w:cs="Times New Roman"/>
          <w:color w:val="000000" w:themeColor="text1"/>
        </w:rPr>
        <w:t xml:space="preserve">ФГБОУ ВО «СВГУ», как </w:t>
      </w:r>
      <w:r w:rsidRPr="00B23FC2">
        <w:rPr>
          <w:rFonts w:ascii="Times New Roman" w:eastAsia="Times New Roman" w:hAnsi="Times New Roman" w:cs="Times New Roman"/>
          <w:color w:val="000000" w:themeColor="text1"/>
          <w:lang w:eastAsia="ru-RU"/>
        </w:rPr>
        <w:t>ведущей организации, выполняющей научные исследования и разработки;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осуществление реструктуризации филиальной сети негосударственных образовательных организаций высшего образования по результатам мониторинга эффективности их деятельности на территории Магаданской области;</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проведение на постоянной основе профессионально-общественной аккредитации образовательных программ высшего образования;</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использование социализирующего потенциала учреждений высшего образования в деятельности детских и молодежных организаций.</w:t>
      </w:r>
    </w:p>
    <w:p w:rsidR="00FA6041" w:rsidRPr="00B23FC2" w:rsidRDefault="00FA6041" w:rsidP="009F1F81">
      <w:pPr>
        <w:pStyle w:val="a3"/>
        <w:spacing w:after="0"/>
        <w:ind w:left="0"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Реализация поставленных задач в системе профессионального образования Магаданской области, высшего образования в частности, до 2030 года нацелена на значительное увеличение ее вклада в опережающее развитие территории и ДФО в целом, повышение его конкурентоспособности, обеспечение востребованности экономикой области и обществом каждого обуч</w:t>
      </w:r>
      <w:r w:rsidR="00CA0B6C" w:rsidRPr="00B23FC2">
        <w:rPr>
          <w:rFonts w:ascii="Times New Roman" w:hAnsi="Times New Roman" w:cs="Times New Roman"/>
          <w:color w:val="000000" w:themeColor="text1"/>
        </w:rPr>
        <w:t>ающегося.</w:t>
      </w:r>
    </w:p>
    <w:p w:rsidR="008A17AB" w:rsidRPr="00B23FC2" w:rsidRDefault="008A17AB" w:rsidP="00FA6041">
      <w:pPr>
        <w:pStyle w:val="a3"/>
        <w:ind w:left="0" w:firstLine="709"/>
        <w:jc w:val="both"/>
        <w:rPr>
          <w:rFonts w:ascii="Times New Roman" w:hAnsi="Times New Roman" w:cs="Times New Roman"/>
          <w:color w:val="000000" w:themeColor="text1"/>
        </w:rPr>
      </w:pPr>
    </w:p>
    <w:p w:rsidR="00CA0B6C" w:rsidRPr="00B23FC2" w:rsidRDefault="00CA0B6C" w:rsidP="00537F60">
      <w:pPr>
        <w:pStyle w:val="a3"/>
        <w:numPr>
          <w:ilvl w:val="1"/>
          <w:numId w:val="2"/>
        </w:numPr>
        <w:tabs>
          <w:tab w:val="left" w:pos="1134"/>
        </w:tabs>
        <w:spacing w:after="0"/>
        <w:ind w:left="0" w:firstLine="709"/>
        <w:jc w:val="both"/>
        <w:outlineLvl w:val="1"/>
        <w:rPr>
          <w:rFonts w:ascii="Times New Roman" w:hAnsi="Times New Roman" w:cs="Times New Roman"/>
          <w:i/>
          <w:color w:val="000000" w:themeColor="text1"/>
        </w:rPr>
      </w:pPr>
      <w:bookmarkStart w:id="42" w:name="_Toc531162774"/>
      <w:r w:rsidRPr="00B23FC2">
        <w:rPr>
          <w:rFonts w:ascii="Times New Roman" w:hAnsi="Times New Roman" w:cs="Times New Roman"/>
          <w:i/>
          <w:color w:val="000000" w:themeColor="text1"/>
        </w:rPr>
        <w:t>Молодежная политика</w:t>
      </w:r>
      <w:bookmarkEnd w:id="42"/>
    </w:p>
    <w:p w:rsidR="00984C31" w:rsidRPr="00B23FC2" w:rsidRDefault="005D2B46"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М</w:t>
      </w:r>
      <w:r w:rsidR="00CA0B6C" w:rsidRPr="00B23FC2">
        <w:rPr>
          <w:rFonts w:ascii="Times New Roman" w:hAnsi="Times New Roman" w:cs="Times New Roman"/>
          <w:color w:val="000000" w:themeColor="text1"/>
        </w:rPr>
        <w:t>олодежн</w:t>
      </w:r>
      <w:r w:rsidRPr="00B23FC2">
        <w:rPr>
          <w:rFonts w:ascii="Times New Roman" w:hAnsi="Times New Roman" w:cs="Times New Roman"/>
          <w:color w:val="000000" w:themeColor="text1"/>
        </w:rPr>
        <w:t>ая</w:t>
      </w:r>
      <w:r w:rsidR="00CA0B6C" w:rsidRPr="00B23FC2">
        <w:rPr>
          <w:rFonts w:ascii="Times New Roman" w:hAnsi="Times New Roman" w:cs="Times New Roman"/>
          <w:color w:val="000000" w:themeColor="text1"/>
        </w:rPr>
        <w:t xml:space="preserve"> политик</w:t>
      </w:r>
      <w:r w:rsidRPr="00B23FC2">
        <w:rPr>
          <w:rFonts w:ascii="Times New Roman" w:hAnsi="Times New Roman" w:cs="Times New Roman"/>
          <w:color w:val="000000" w:themeColor="text1"/>
        </w:rPr>
        <w:t>а</w:t>
      </w:r>
      <w:r w:rsidR="00CA0B6C" w:rsidRPr="00B23FC2">
        <w:rPr>
          <w:rFonts w:ascii="Times New Roman" w:hAnsi="Times New Roman" w:cs="Times New Roman"/>
          <w:color w:val="000000" w:themeColor="text1"/>
        </w:rPr>
        <w:t xml:space="preserve"> </w:t>
      </w:r>
      <w:r w:rsidRPr="00B23FC2">
        <w:rPr>
          <w:rFonts w:ascii="Times New Roman" w:hAnsi="Times New Roman" w:cs="Times New Roman"/>
          <w:color w:val="000000" w:themeColor="text1"/>
        </w:rPr>
        <w:t xml:space="preserve">Магаданской области базируются на </w:t>
      </w:r>
      <w:r w:rsidR="00CA0B6C" w:rsidRPr="00B23FC2">
        <w:rPr>
          <w:rFonts w:ascii="Times New Roman" w:hAnsi="Times New Roman" w:cs="Times New Roman"/>
          <w:color w:val="000000" w:themeColor="text1"/>
        </w:rPr>
        <w:t>Основ</w:t>
      </w:r>
      <w:r w:rsidRPr="00B23FC2">
        <w:rPr>
          <w:rFonts w:ascii="Times New Roman" w:hAnsi="Times New Roman" w:cs="Times New Roman"/>
          <w:color w:val="000000" w:themeColor="text1"/>
        </w:rPr>
        <w:t xml:space="preserve">е </w:t>
      </w:r>
      <w:r w:rsidR="00CA0B6C" w:rsidRPr="00B23FC2">
        <w:rPr>
          <w:rFonts w:ascii="Times New Roman" w:hAnsi="Times New Roman" w:cs="Times New Roman"/>
          <w:color w:val="000000" w:themeColor="text1"/>
        </w:rPr>
        <w:t>государственной молодежной политики Российской Федерации на период до 2025 года, утвержденной распоряжением Правительства Российской Федерации от 29</w:t>
      </w:r>
      <w:r w:rsidRPr="00B23FC2">
        <w:rPr>
          <w:rFonts w:ascii="Times New Roman" w:hAnsi="Times New Roman" w:cs="Times New Roman"/>
          <w:color w:val="000000" w:themeColor="text1"/>
        </w:rPr>
        <w:t xml:space="preserve"> ноября </w:t>
      </w:r>
      <w:r w:rsidR="00CA0B6C" w:rsidRPr="00B23FC2">
        <w:rPr>
          <w:rFonts w:ascii="Times New Roman" w:hAnsi="Times New Roman" w:cs="Times New Roman"/>
          <w:color w:val="000000" w:themeColor="text1"/>
        </w:rPr>
        <w:t>2014 г. № 2403-р «Об утверждении Основ государственной молодежной политики Российской Федерации на период до 2025 года»</w:t>
      </w:r>
      <w:r w:rsidR="00984C31" w:rsidRPr="00B23FC2">
        <w:rPr>
          <w:rFonts w:ascii="Times New Roman" w:hAnsi="Times New Roman" w:cs="Times New Roman"/>
          <w:color w:val="000000" w:themeColor="text1"/>
        </w:rPr>
        <w:t xml:space="preserve">, </w:t>
      </w:r>
      <w:r w:rsidRPr="00B23FC2">
        <w:rPr>
          <w:rFonts w:ascii="Times New Roman" w:hAnsi="Times New Roman" w:cs="Times New Roman"/>
          <w:color w:val="000000" w:themeColor="text1"/>
        </w:rPr>
        <w:t xml:space="preserve">Законе Магаданской области от 24 декабря 2012 г. № 1573-ОЗ «О государственной молодежной политике в Магаданской области» </w:t>
      </w:r>
      <w:r w:rsidR="00984C31" w:rsidRPr="00B23FC2">
        <w:rPr>
          <w:rFonts w:ascii="Times New Roman" w:hAnsi="Times New Roman" w:cs="Times New Roman"/>
          <w:color w:val="000000" w:themeColor="text1"/>
        </w:rPr>
        <w:t>и включа</w:t>
      </w:r>
      <w:r w:rsidRPr="00B23FC2">
        <w:rPr>
          <w:rFonts w:ascii="Times New Roman" w:hAnsi="Times New Roman" w:cs="Times New Roman"/>
          <w:color w:val="000000" w:themeColor="text1"/>
        </w:rPr>
        <w:t>е</w:t>
      </w:r>
      <w:r w:rsidR="00984C31" w:rsidRPr="00B23FC2">
        <w:rPr>
          <w:rFonts w:ascii="Times New Roman" w:hAnsi="Times New Roman" w:cs="Times New Roman"/>
          <w:color w:val="000000" w:themeColor="text1"/>
        </w:rPr>
        <w:t xml:space="preserve">т в себя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w:t>
      </w:r>
      <w:r w:rsidR="008F30E5" w:rsidRPr="00B23FC2">
        <w:rPr>
          <w:rFonts w:ascii="Times New Roman" w:hAnsi="Times New Roman" w:cs="Times New Roman"/>
          <w:color w:val="000000" w:themeColor="text1"/>
        </w:rPr>
        <w:t xml:space="preserve">ее </w:t>
      </w:r>
      <w:r w:rsidR="00984C31" w:rsidRPr="00B23FC2">
        <w:rPr>
          <w:rFonts w:ascii="Times New Roman" w:hAnsi="Times New Roman" w:cs="Times New Roman"/>
          <w:color w:val="000000" w:themeColor="text1"/>
        </w:rPr>
        <w:t>лидерских позиций на мировой арене.</w:t>
      </w:r>
    </w:p>
    <w:p w:rsidR="008F30E5" w:rsidRPr="00B23FC2" w:rsidRDefault="008F30E5"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Работа с молодежью в Магаданской области базируется на следующих основных направлениях:</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нравственное, гражданское и патриотическое воспитание молодежи;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охрана здоровья молодежи, развитие физической культуры и спорта среди молодежи;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поддержка молодых граждан в сфере культуры и искусства;</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содействие молодежи в сфере труда и занятости, государственная поддержка молодежного предпринимательства;</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поддержка молодых граждан в сфере образования и науки;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поддержка молодых семей;</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поддержка молодых граждан, оказавшихся в трудной жизненной ситуации;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содействие развитию молодежной добровольческой (волонтерской) деятельности в Магаданской области;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государственная поддержка молодежных и детских общественных объединений;</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информационное обеспечение молодежной политики в Магаданской области</w:t>
      </w:r>
    </w:p>
    <w:p w:rsidR="00DC643E"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 участие молодежи в формировании и реализации молодежной политики.</w:t>
      </w:r>
    </w:p>
    <w:p w:rsidR="00CA0B6C" w:rsidRPr="00B23FC2" w:rsidRDefault="00DC643E" w:rsidP="00E9770E">
      <w:pPr>
        <w:spacing w:after="0"/>
        <w:ind w:firstLine="709"/>
        <w:jc w:val="both"/>
        <w:rPr>
          <w:rFonts w:ascii="Times New Roman" w:hAnsi="Times New Roman" w:cs="Times New Roman"/>
          <w:color w:val="000000" w:themeColor="text1"/>
        </w:rPr>
      </w:pPr>
      <w:r w:rsidRPr="00B23FC2">
        <w:rPr>
          <w:rFonts w:ascii="Times New Roman" w:hAnsi="Times New Roman" w:cs="Times New Roman"/>
          <w:color w:val="000000" w:themeColor="text1"/>
        </w:rPr>
        <w:t>Конкретные меры по реализации обозначенных направлений работы с молодежью Магаданской области закреплены в Законе Магаданской области от 24 декабря 2012 г. № 1573-ОЗ «О государственной молодежной политике в Магаданской области».</w:t>
      </w:r>
    </w:p>
    <w:p w:rsidR="009C6BC4" w:rsidRPr="00B23FC2" w:rsidRDefault="009C6BC4" w:rsidP="00E9770E">
      <w:pPr>
        <w:spacing w:after="0"/>
        <w:ind w:firstLine="709"/>
        <w:jc w:val="both"/>
        <w:rPr>
          <w:rFonts w:ascii="Times New Roman" w:hAnsi="Times New Roman" w:cs="Times New Roman"/>
          <w:color w:val="000000" w:themeColor="text1"/>
        </w:rPr>
      </w:pPr>
    </w:p>
    <w:p w:rsidR="00943DC5" w:rsidRPr="00E24F52" w:rsidRDefault="00943DC5" w:rsidP="00353BF9">
      <w:pPr>
        <w:pStyle w:val="a3"/>
        <w:numPr>
          <w:ilvl w:val="1"/>
          <w:numId w:val="2"/>
        </w:numPr>
        <w:tabs>
          <w:tab w:val="left" w:pos="1134"/>
        </w:tabs>
        <w:ind w:left="0" w:firstLine="709"/>
        <w:jc w:val="both"/>
        <w:outlineLvl w:val="1"/>
        <w:rPr>
          <w:rFonts w:ascii="Times New Roman" w:hAnsi="Times New Roman" w:cs="Times New Roman"/>
          <w:i/>
        </w:rPr>
      </w:pPr>
      <w:bookmarkStart w:id="43" w:name="_Toc531162775"/>
      <w:r w:rsidRPr="00E24F52">
        <w:rPr>
          <w:rFonts w:ascii="Times New Roman" w:hAnsi="Times New Roman" w:cs="Times New Roman"/>
          <w:i/>
        </w:rPr>
        <w:t>Культура</w:t>
      </w:r>
      <w:bookmarkEnd w:id="43"/>
    </w:p>
    <w:p w:rsidR="00943DC5" w:rsidRPr="00E24F52" w:rsidRDefault="004C4C6F"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Сеть организаций культуры Магаданской области представлена 111 учреждениями, в числе которых публичные библиотеки (43%), клубные учреждения (34%), учреждения дополнительного </w:t>
      </w:r>
      <w:r w:rsidRPr="00E24F52">
        <w:rPr>
          <w:rFonts w:ascii="Times New Roman" w:hAnsi="Times New Roman" w:cs="Times New Roman"/>
        </w:rPr>
        <w:lastRenderedPageBreak/>
        <w:t>образования в сфере культуры (12%), музеи, парк, кинотеатры, театры, концертные организации, профессиональное образовательное учреждение (11%).</w:t>
      </w:r>
    </w:p>
    <w:p w:rsidR="006E2EBA" w:rsidRPr="00E24F52" w:rsidRDefault="002C1ED7"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Ежегодно в Магаданской области проводится порядка 8,5 тыс. культурно-массовых мероприятий (фестивалей, конкурсов, тематических вечеров, творческих встреч, концертов, праздников, выставок и т.п.), в которых принимают участие около 490 тыс. человек. </w:t>
      </w:r>
      <w:r w:rsidR="005B37E5" w:rsidRPr="00E24F52">
        <w:rPr>
          <w:rFonts w:ascii="Times New Roman" w:hAnsi="Times New Roman" w:cs="Times New Roman"/>
        </w:rPr>
        <w:t>По числу зрителей театров и объему библиотечного фонда в расчете на 1000 человек Магаданская область находится на первом месте среди дальневосточных регионов (327 зрителей и 11592 экземпляров на 1000 человек населения).</w:t>
      </w:r>
    </w:p>
    <w:p w:rsidR="00380050" w:rsidRPr="00E24F52" w:rsidRDefault="00072AD1"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В регионе реализуются программы развития концертной деятельности в сфере академической музыки и развития театрального дела. </w:t>
      </w:r>
      <w:r w:rsidR="00380050" w:rsidRPr="00E24F52">
        <w:rPr>
          <w:rFonts w:ascii="Times New Roman" w:hAnsi="Times New Roman" w:cs="Times New Roman"/>
        </w:rPr>
        <w:t>Магаданская область становится более открытой для межрегионального и международного общения: проводятся обменные гастроли театров Магадана и Хабаровска, Магадана и Курска, в регионе проводятся театральные постановки московских, иркутских, костромских театров, проводятся культурные мероприятия всероссийского и международного значения (Международный фестиваль «Косторезное искусство народов мира», Всероссийский фестиваль старательского мастерства – Золотой фестиваль Магаданской области).</w:t>
      </w:r>
    </w:p>
    <w:p w:rsidR="00380050" w:rsidRPr="00E24F52" w:rsidRDefault="00380050"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Дополнительное образование художественно-эстетической направленности реализуется в 13 учреждениях (школы искусств, музыкальные школы, хоровая и художественная школы). </w:t>
      </w:r>
      <w:r w:rsidR="005902DB" w:rsidRPr="00E24F52">
        <w:rPr>
          <w:rFonts w:ascii="Times New Roman" w:hAnsi="Times New Roman" w:cs="Times New Roman"/>
        </w:rPr>
        <w:t>Проводятся конкурсы и мероприятия, позволяющие раскрыться юными дарованиям. Осуществляется модернизация материально-технической базы муниципальных учреждений культуры</w:t>
      </w:r>
      <w:r w:rsidR="002C1ED7" w:rsidRPr="00E24F52">
        <w:rPr>
          <w:rFonts w:ascii="Times New Roman" w:hAnsi="Times New Roman" w:cs="Times New Roman"/>
        </w:rPr>
        <w:t>.</w:t>
      </w:r>
    </w:p>
    <w:p w:rsidR="00E876C8" w:rsidRPr="00E24F52" w:rsidRDefault="00E876C8" w:rsidP="00F414D2">
      <w:pPr>
        <w:pStyle w:val="a3"/>
        <w:ind w:left="0" w:firstLine="709"/>
        <w:jc w:val="both"/>
        <w:rPr>
          <w:rFonts w:ascii="Times New Roman" w:hAnsi="Times New Roman" w:cs="Times New Roman"/>
        </w:rPr>
      </w:pPr>
      <w:r w:rsidRPr="00E24F52">
        <w:rPr>
          <w:rFonts w:ascii="Times New Roman" w:hAnsi="Times New Roman" w:cs="Times New Roman"/>
        </w:rPr>
        <w:t>Важн</w:t>
      </w:r>
      <w:r w:rsidR="00D45676" w:rsidRPr="00E24F52">
        <w:rPr>
          <w:rFonts w:ascii="Times New Roman" w:hAnsi="Times New Roman" w:cs="Times New Roman"/>
        </w:rPr>
        <w:t xml:space="preserve">ым направлением </w:t>
      </w:r>
      <w:r w:rsidR="002C1ED7" w:rsidRPr="00E24F52">
        <w:rPr>
          <w:rFonts w:ascii="Times New Roman" w:hAnsi="Times New Roman" w:cs="Times New Roman"/>
        </w:rPr>
        <w:t>деятельности в сфере культуры региона является работа по сохранению и развитию традиционной национальной культуры малочисленных народов Севера. Знакомство и приобщение жителей области к особенностям этой культуры осуществляется посредством проведения специфичных для малочисленных народов Севера праздников (</w:t>
      </w:r>
      <w:proofErr w:type="spellStart"/>
      <w:r w:rsidR="002C1ED7" w:rsidRPr="00E24F52">
        <w:rPr>
          <w:rFonts w:ascii="Times New Roman" w:hAnsi="Times New Roman" w:cs="Times New Roman"/>
        </w:rPr>
        <w:t>Хэбденек</w:t>
      </w:r>
      <w:proofErr w:type="spellEnd"/>
      <w:r w:rsidR="002C1ED7" w:rsidRPr="00E24F52">
        <w:rPr>
          <w:rFonts w:ascii="Times New Roman" w:hAnsi="Times New Roman" w:cs="Times New Roman"/>
        </w:rPr>
        <w:t xml:space="preserve"> (Встреча Нового солнца), </w:t>
      </w:r>
      <w:proofErr w:type="spellStart"/>
      <w:r w:rsidR="002C1ED7" w:rsidRPr="00E24F52">
        <w:rPr>
          <w:rFonts w:ascii="Times New Roman" w:hAnsi="Times New Roman" w:cs="Times New Roman"/>
        </w:rPr>
        <w:t>Кильвей</w:t>
      </w:r>
      <w:proofErr w:type="spellEnd"/>
      <w:r w:rsidR="002C1ED7" w:rsidRPr="00E24F52">
        <w:rPr>
          <w:rFonts w:ascii="Times New Roman" w:hAnsi="Times New Roman" w:cs="Times New Roman"/>
        </w:rPr>
        <w:t xml:space="preserve"> (Праздник первого теленка), </w:t>
      </w:r>
      <w:proofErr w:type="spellStart"/>
      <w:r w:rsidR="002C1ED7" w:rsidRPr="00E24F52">
        <w:rPr>
          <w:rFonts w:ascii="Times New Roman" w:hAnsi="Times New Roman" w:cs="Times New Roman"/>
        </w:rPr>
        <w:t>Туйгивин</w:t>
      </w:r>
      <w:proofErr w:type="spellEnd"/>
      <w:r w:rsidR="002C1ED7" w:rsidRPr="00E24F52">
        <w:rPr>
          <w:rFonts w:ascii="Times New Roman" w:hAnsi="Times New Roman" w:cs="Times New Roman"/>
        </w:rPr>
        <w:t xml:space="preserve"> (корякский Новый год)), этнического фестиваля «Дыхание моря» и др. мероприятий.</w:t>
      </w:r>
    </w:p>
    <w:p w:rsidR="002C1ED7" w:rsidRPr="00E24F52" w:rsidRDefault="002C1ED7" w:rsidP="00F414D2">
      <w:pPr>
        <w:pStyle w:val="a3"/>
        <w:ind w:left="0" w:firstLine="709"/>
        <w:jc w:val="both"/>
        <w:rPr>
          <w:rFonts w:ascii="Times New Roman" w:hAnsi="Times New Roman" w:cs="Times New Roman"/>
        </w:rPr>
      </w:pPr>
      <w:r w:rsidRPr="00E24F52">
        <w:rPr>
          <w:rFonts w:ascii="Times New Roman" w:hAnsi="Times New Roman" w:cs="Times New Roman"/>
        </w:rPr>
        <w:t>На территории области расположено 16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C1ED7" w:rsidRPr="00E24F52" w:rsidRDefault="002C1ED7" w:rsidP="00F414D2">
      <w:pPr>
        <w:pStyle w:val="a3"/>
        <w:ind w:left="0" w:firstLine="709"/>
        <w:jc w:val="both"/>
        <w:rPr>
          <w:rFonts w:ascii="Times New Roman" w:hAnsi="Times New Roman" w:cs="Times New Roman"/>
        </w:rPr>
      </w:pPr>
      <w:r w:rsidRPr="00E24F52">
        <w:rPr>
          <w:rFonts w:ascii="Times New Roman" w:hAnsi="Times New Roman" w:cs="Times New Roman"/>
        </w:rPr>
        <w:t xml:space="preserve">Стратегическими </w:t>
      </w:r>
      <w:r w:rsidR="00A35EA7" w:rsidRPr="00E24F52">
        <w:rPr>
          <w:rFonts w:ascii="Times New Roman" w:hAnsi="Times New Roman" w:cs="Times New Roman"/>
        </w:rPr>
        <w:t>направлениями развития</w:t>
      </w:r>
      <w:r w:rsidRPr="00E24F52">
        <w:rPr>
          <w:rFonts w:ascii="Times New Roman" w:hAnsi="Times New Roman" w:cs="Times New Roman"/>
        </w:rPr>
        <w:t xml:space="preserve"> сфер</w:t>
      </w:r>
      <w:r w:rsidR="00A35EA7" w:rsidRPr="00E24F52">
        <w:rPr>
          <w:rFonts w:ascii="Times New Roman" w:hAnsi="Times New Roman" w:cs="Times New Roman"/>
        </w:rPr>
        <w:t>ы</w:t>
      </w:r>
      <w:r w:rsidRPr="00E24F52">
        <w:rPr>
          <w:rFonts w:ascii="Times New Roman" w:hAnsi="Times New Roman" w:cs="Times New Roman"/>
        </w:rPr>
        <w:t xml:space="preserve"> культуры</w:t>
      </w:r>
      <w:r w:rsidR="00A35EA7" w:rsidRPr="00E24F52">
        <w:rPr>
          <w:rFonts w:ascii="Times New Roman" w:hAnsi="Times New Roman" w:cs="Times New Roman"/>
        </w:rPr>
        <w:t xml:space="preserve"> региона определены:</w:t>
      </w:r>
    </w:p>
    <w:p w:rsidR="002C1ED7" w:rsidRPr="00E24F52" w:rsidRDefault="00A35EA7" w:rsidP="00F414D2">
      <w:pPr>
        <w:pStyle w:val="a3"/>
        <w:ind w:left="0" w:firstLine="709"/>
        <w:jc w:val="both"/>
        <w:rPr>
          <w:rFonts w:ascii="Times New Roman" w:hAnsi="Times New Roman" w:cs="Times New Roman"/>
        </w:rPr>
      </w:pPr>
      <w:r w:rsidRPr="00E24F52">
        <w:rPr>
          <w:rFonts w:ascii="Times New Roman" w:hAnsi="Times New Roman" w:cs="Times New Roman"/>
        </w:rPr>
        <w:t>- модернизация материально-технической базы организаций культуры;</w:t>
      </w:r>
    </w:p>
    <w:p w:rsidR="00A35EA7" w:rsidRPr="00E24F52" w:rsidRDefault="00A35EA7" w:rsidP="00F414D2">
      <w:pPr>
        <w:pStyle w:val="a3"/>
        <w:ind w:left="0" w:firstLine="709"/>
        <w:jc w:val="both"/>
        <w:rPr>
          <w:rFonts w:ascii="Times New Roman" w:hAnsi="Times New Roman" w:cs="Times New Roman"/>
        </w:rPr>
      </w:pPr>
      <w:r w:rsidRPr="00E24F52">
        <w:rPr>
          <w:rFonts w:ascii="Times New Roman" w:hAnsi="Times New Roman" w:cs="Times New Roman"/>
        </w:rPr>
        <w:t>- обеспечение сохранности объектов культурного наследия Магаданской области;</w:t>
      </w:r>
    </w:p>
    <w:p w:rsidR="00A35EA7" w:rsidRPr="00E24F52" w:rsidRDefault="00A35EA7" w:rsidP="00F414D2">
      <w:pPr>
        <w:pStyle w:val="a3"/>
        <w:ind w:left="0" w:firstLine="709"/>
        <w:jc w:val="both"/>
        <w:rPr>
          <w:rFonts w:ascii="Times New Roman" w:hAnsi="Times New Roman" w:cs="Times New Roman"/>
        </w:rPr>
      </w:pPr>
      <w:r w:rsidRPr="00E24F52">
        <w:rPr>
          <w:rFonts w:ascii="Times New Roman" w:hAnsi="Times New Roman" w:cs="Times New Roman"/>
        </w:rPr>
        <w:t>- подготовка кадров для сферы культуры (развитие предпрофессионального и профессионального образования);</w:t>
      </w:r>
    </w:p>
    <w:p w:rsidR="00A35EA7" w:rsidRPr="00B23FC2" w:rsidRDefault="00A35EA7" w:rsidP="00A35EA7">
      <w:pPr>
        <w:pStyle w:val="a3"/>
        <w:ind w:left="0" w:firstLine="709"/>
        <w:jc w:val="both"/>
        <w:rPr>
          <w:rFonts w:ascii="Times New Roman" w:hAnsi="Times New Roman" w:cs="Times New Roman"/>
        </w:rPr>
      </w:pPr>
      <w:r w:rsidRPr="00B23FC2">
        <w:rPr>
          <w:rFonts w:ascii="Times New Roman" w:hAnsi="Times New Roman" w:cs="Times New Roman"/>
        </w:rPr>
        <w:t>- внедрение информационных технологий в процесс оказания услуг в сфере культуры.</w:t>
      </w:r>
    </w:p>
    <w:p w:rsidR="00001F7B" w:rsidRPr="00B23FC2" w:rsidRDefault="00001F7B" w:rsidP="00A35EA7">
      <w:pPr>
        <w:pStyle w:val="a3"/>
        <w:ind w:left="0" w:firstLine="709"/>
        <w:jc w:val="both"/>
        <w:rPr>
          <w:rFonts w:ascii="Times New Roman" w:hAnsi="Times New Roman" w:cs="Times New Roman"/>
        </w:rPr>
      </w:pPr>
      <w:r w:rsidRPr="00B23FC2">
        <w:rPr>
          <w:rFonts w:ascii="Times New Roman" w:hAnsi="Times New Roman" w:cs="Times New Roman"/>
        </w:rPr>
        <w:t>-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001F7B" w:rsidRPr="00E24F52" w:rsidRDefault="00001F7B" w:rsidP="00A35EA7">
      <w:pPr>
        <w:pStyle w:val="a3"/>
        <w:ind w:left="0" w:firstLine="709"/>
        <w:jc w:val="both"/>
        <w:rPr>
          <w:rFonts w:ascii="Times New Roman" w:hAnsi="Times New Roman" w:cs="Times New Roman"/>
        </w:rPr>
      </w:pPr>
      <w:r w:rsidRPr="00B23FC2">
        <w:rPr>
          <w:rFonts w:ascii="Times New Roman" w:hAnsi="Times New Roman" w:cs="Times New Roman"/>
        </w:rPr>
        <w:t>- 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rsidR="002C1ED7" w:rsidRPr="00E24F52" w:rsidRDefault="002C1ED7" w:rsidP="00F414D2">
      <w:pPr>
        <w:pStyle w:val="a3"/>
        <w:ind w:left="0" w:firstLine="709"/>
        <w:jc w:val="both"/>
        <w:rPr>
          <w:rFonts w:ascii="Times New Roman" w:hAnsi="Times New Roman" w:cs="Times New Roman"/>
        </w:rPr>
      </w:pPr>
    </w:p>
    <w:p w:rsidR="00943DC5" w:rsidRPr="00E24F52" w:rsidRDefault="00D07914"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44" w:name="_Toc531162776"/>
      <w:r w:rsidRPr="00E24F52">
        <w:rPr>
          <w:rFonts w:ascii="Times New Roman" w:hAnsi="Times New Roman" w:cs="Times New Roman"/>
          <w:i/>
        </w:rPr>
        <w:t>Физическая культура и с</w:t>
      </w:r>
      <w:r w:rsidR="00943DC5" w:rsidRPr="00E24F52">
        <w:rPr>
          <w:rFonts w:ascii="Times New Roman" w:hAnsi="Times New Roman" w:cs="Times New Roman"/>
          <w:i/>
        </w:rPr>
        <w:t>порт</w:t>
      </w:r>
      <w:bookmarkEnd w:id="44"/>
    </w:p>
    <w:p w:rsidR="008D03D1" w:rsidRPr="00E24F52" w:rsidRDefault="008D03D1" w:rsidP="008646AE">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Одной из стратегических задач в сфере демографического развития является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4A69A1" w:rsidRPr="00E24F52" w:rsidRDefault="0013509E" w:rsidP="008D03D1">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В Магаданской области систематически занимается физ</w:t>
      </w:r>
      <w:r w:rsidR="00132955" w:rsidRPr="00E24F52">
        <w:rPr>
          <w:rFonts w:ascii="Times New Roman" w:hAnsi="Times New Roman" w:cs="Times New Roman"/>
          <w:lang w:eastAsia="zh-CN"/>
        </w:rPr>
        <w:t>ической культурой и спортом 41,1 тыс. человек или 29,5</w:t>
      </w:r>
      <w:r w:rsidRPr="00E24F52">
        <w:rPr>
          <w:rFonts w:ascii="Times New Roman" w:hAnsi="Times New Roman" w:cs="Times New Roman"/>
          <w:lang w:eastAsia="zh-CN"/>
        </w:rPr>
        <w:t xml:space="preserve">% граждан – это шестое место среди регионов Дальнего Востока. </w:t>
      </w:r>
      <w:r w:rsidR="004A69A1" w:rsidRPr="00E24F52">
        <w:rPr>
          <w:rFonts w:ascii="Times New Roman" w:hAnsi="Times New Roman" w:cs="Times New Roman"/>
          <w:lang w:eastAsia="zh-CN"/>
        </w:rPr>
        <w:t>Целевой показатель для региона – это не менее 58 тыс. граждан или 40% населения.</w:t>
      </w:r>
    </w:p>
    <w:p w:rsidR="004A69A1" w:rsidRPr="00E24F52" w:rsidRDefault="004A69A1" w:rsidP="008D03D1">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xml:space="preserve">Достижение поставленной цели возможно при вовлечении к занятиям физической культурой и спортом большего числа занятого населения, доля которого образует 59% в общей </w:t>
      </w:r>
      <w:r w:rsidRPr="00E24F52">
        <w:rPr>
          <w:rFonts w:ascii="Times New Roman" w:hAnsi="Times New Roman" w:cs="Times New Roman"/>
          <w:lang w:eastAsia="zh-CN"/>
        </w:rPr>
        <w:lastRenderedPageBreak/>
        <w:t>численности жителей региона.</w:t>
      </w:r>
      <w:r w:rsidR="00191EC2" w:rsidRPr="00E24F52">
        <w:rPr>
          <w:rFonts w:ascii="Times New Roman" w:hAnsi="Times New Roman" w:cs="Times New Roman"/>
          <w:lang w:eastAsia="zh-CN"/>
        </w:rPr>
        <w:t xml:space="preserve"> </w:t>
      </w:r>
      <w:r w:rsidR="00342735" w:rsidRPr="00E24F52">
        <w:rPr>
          <w:rFonts w:ascii="Times New Roman" w:hAnsi="Times New Roman" w:cs="Times New Roman"/>
          <w:lang w:eastAsia="zh-CN"/>
        </w:rPr>
        <w:t>Сегодня</w:t>
      </w:r>
      <w:r w:rsidRPr="00E24F52">
        <w:rPr>
          <w:rFonts w:ascii="Times New Roman" w:hAnsi="Times New Roman" w:cs="Times New Roman"/>
          <w:lang w:eastAsia="zh-CN"/>
        </w:rPr>
        <w:t xml:space="preserve"> из числа занятых граждан систематически занимается физической культурой и спортом 14,6 тыс. человек или 16,8%.</w:t>
      </w:r>
    </w:p>
    <w:p w:rsidR="00342735" w:rsidRPr="00E24F52" w:rsidRDefault="00BC1501" w:rsidP="008D03D1">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xml:space="preserve">По обеспеченности населения спортивными сооружениями Магаданская область среди субъектов Дальневосточного федерального округа занимает третье место с показателем 256 единиц </w:t>
      </w:r>
      <w:r w:rsidR="00AF4E95" w:rsidRPr="00E24F52">
        <w:rPr>
          <w:rFonts w:ascii="Times New Roman" w:hAnsi="Times New Roman" w:cs="Times New Roman"/>
          <w:lang w:eastAsia="zh-CN"/>
        </w:rPr>
        <w:t>спортивных сооружений в расчете на 100 тыс. ч</w:t>
      </w:r>
      <w:r w:rsidR="00132955" w:rsidRPr="00E24F52">
        <w:rPr>
          <w:rFonts w:ascii="Times New Roman" w:hAnsi="Times New Roman" w:cs="Times New Roman"/>
          <w:lang w:eastAsia="zh-CN"/>
        </w:rPr>
        <w:t>еловек населения. Начиная с 2007</w:t>
      </w:r>
      <w:r w:rsidR="00AF4E95" w:rsidRPr="00E24F52">
        <w:rPr>
          <w:rFonts w:ascii="Times New Roman" w:hAnsi="Times New Roman" w:cs="Times New Roman"/>
          <w:lang w:eastAsia="zh-CN"/>
        </w:rPr>
        <w:t xml:space="preserve"> года, сданы введено четыре спортивных объекта: футбольный комплекс, плавательные бассейны в поселках Сокол и Омсукчан и физкультурно-оздоровительный комплекс в г. Сусумане.</w:t>
      </w:r>
    </w:p>
    <w:p w:rsidR="00AF4E95" w:rsidRPr="00E24F52" w:rsidRDefault="00AF4E95" w:rsidP="008D03D1">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В списке кандидатов в спортивные сборные команды Ро</w:t>
      </w:r>
      <w:r w:rsidR="00132955" w:rsidRPr="00E24F52">
        <w:rPr>
          <w:rFonts w:ascii="Times New Roman" w:hAnsi="Times New Roman" w:cs="Times New Roman"/>
          <w:lang w:eastAsia="zh-CN"/>
        </w:rPr>
        <w:t>ссийской Федерации включены 14</w:t>
      </w:r>
      <w:r w:rsidRPr="00E24F52">
        <w:rPr>
          <w:rFonts w:ascii="Times New Roman" w:hAnsi="Times New Roman" w:cs="Times New Roman"/>
          <w:lang w:eastAsia="zh-CN"/>
        </w:rPr>
        <w:t xml:space="preserve"> спортсменов из Магаданской области, действует региональный центр спортивной подготовки сборных команд Магаданской области.</w:t>
      </w:r>
    </w:p>
    <w:p w:rsidR="00625350" w:rsidRPr="00E24F52" w:rsidRDefault="00625350"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Приоритетными направления развития физической культуры и спорта в Магаданской области являются:</w:t>
      </w:r>
    </w:p>
    <w:p w:rsidR="00625350" w:rsidRPr="00E24F52" w:rsidRDefault="00625350"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обеспечение условий для доступности занятий физической культурой и спортом в физкультурно-спортивных организациях Магаданской области;</w:t>
      </w:r>
    </w:p>
    <w:p w:rsidR="00625350" w:rsidRPr="00E24F52" w:rsidRDefault="00625350"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повышение качества услуг в сфере физической культуры и спорта, предоставляемых с учетом изменяющихся потребностей граждан в занятиях физической культурой и спортом, в том числе лиц с огран</w:t>
      </w:r>
      <w:r w:rsidR="00132955" w:rsidRPr="00E24F52">
        <w:rPr>
          <w:rFonts w:ascii="Times New Roman" w:hAnsi="Times New Roman" w:cs="Times New Roman"/>
          <w:lang w:eastAsia="zh-CN"/>
        </w:rPr>
        <w:t>иченными возможностями здоровья;</w:t>
      </w:r>
    </w:p>
    <w:p w:rsidR="00132955" w:rsidRPr="00E24F52" w:rsidRDefault="00132955"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совершенствование системы подготовки спортсменов высокого класса и спортивного резерва;</w:t>
      </w:r>
    </w:p>
    <w:p w:rsidR="00132955" w:rsidRPr="00E24F52" w:rsidRDefault="00132955"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обеспечение доступности объектов спорта для лиц с ограниченными возможностями здоровья;</w:t>
      </w:r>
    </w:p>
    <w:p w:rsidR="00132955" w:rsidRPr="00E24F52" w:rsidRDefault="00132955"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реализация Всероссийского физкультурно-спортивного комплекса «Готов к труду и обороне» (ГТО);</w:t>
      </w:r>
    </w:p>
    <w:p w:rsidR="00132955" w:rsidRPr="00E24F52" w:rsidRDefault="00132955" w:rsidP="00625350">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rsidR="004A69A1" w:rsidRPr="00E24F52" w:rsidRDefault="00625350" w:rsidP="00307C5C">
      <w:pPr>
        <w:suppressAutoHyphens/>
        <w:spacing w:after="0" w:line="240" w:lineRule="auto"/>
        <w:ind w:firstLine="709"/>
        <w:jc w:val="both"/>
        <w:rPr>
          <w:rFonts w:ascii="Times New Roman" w:hAnsi="Times New Roman" w:cs="Times New Roman"/>
          <w:lang w:eastAsia="zh-CN"/>
        </w:rPr>
      </w:pPr>
      <w:r w:rsidRPr="00E24F52">
        <w:rPr>
          <w:rFonts w:ascii="Times New Roman" w:hAnsi="Times New Roman" w:cs="Times New Roman"/>
          <w:lang w:eastAsia="zh-CN"/>
        </w:rPr>
        <w:t xml:space="preserve">В результате реализации стратегических направлений развития физической культуры и спорта в Магаданской области к 2030 году доля граждан, систематически занимающихся физической культурой и спортом, в общей численности населения </w:t>
      </w:r>
      <w:r w:rsidR="00132955" w:rsidRPr="00E24F52">
        <w:rPr>
          <w:rFonts w:ascii="Times New Roman" w:hAnsi="Times New Roman" w:cs="Times New Roman"/>
          <w:lang w:eastAsia="zh-CN"/>
        </w:rPr>
        <w:t>Магаданской области достигнет 55</w:t>
      </w:r>
      <w:r w:rsidRPr="00E24F52">
        <w:rPr>
          <w:rFonts w:ascii="Times New Roman" w:hAnsi="Times New Roman" w:cs="Times New Roman"/>
          <w:lang w:eastAsia="zh-CN"/>
        </w:rPr>
        <w:t>%.</w:t>
      </w:r>
    </w:p>
    <w:p w:rsidR="003B51D6" w:rsidRPr="00E24F52" w:rsidRDefault="003B51D6" w:rsidP="00307C5C">
      <w:pPr>
        <w:pStyle w:val="a3"/>
        <w:spacing w:after="0" w:line="240" w:lineRule="auto"/>
        <w:ind w:left="0" w:firstLine="709"/>
        <w:jc w:val="both"/>
        <w:rPr>
          <w:rFonts w:ascii="Times New Roman" w:hAnsi="Times New Roman" w:cs="Times New Roman"/>
        </w:rPr>
      </w:pPr>
    </w:p>
    <w:p w:rsidR="000549D0" w:rsidRPr="00E24F52" w:rsidRDefault="00822DC6"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45" w:name="_Toc531162777"/>
      <w:r w:rsidRPr="00E24F52">
        <w:rPr>
          <w:rFonts w:ascii="Times New Roman" w:hAnsi="Times New Roman" w:cs="Times New Roman"/>
          <w:i/>
        </w:rPr>
        <w:t>Социальная защита населения</w:t>
      </w:r>
      <w:bookmarkEnd w:id="45"/>
    </w:p>
    <w:p w:rsidR="00020C45" w:rsidRPr="00E24F52" w:rsidRDefault="00A03742"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Задач</w:t>
      </w:r>
      <w:r w:rsidR="00020C45" w:rsidRPr="00E24F52">
        <w:rPr>
          <w:rFonts w:ascii="Times New Roman" w:hAnsi="Times New Roman" w:cs="Times New Roman"/>
        </w:rPr>
        <w:t>ами</w:t>
      </w:r>
      <w:r w:rsidRPr="00E24F52">
        <w:rPr>
          <w:rFonts w:ascii="Times New Roman" w:hAnsi="Times New Roman" w:cs="Times New Roman"/>
        </w:rPr>
        <w:t xml:space="preserve"> </w:t>
      </w:r>
      <w:r w:rsidR="00495DF1" w:rsidRPr="00E24F52">
        <w:rPr>
          <w:rFonts w:ascii="Times New Roman" w:hAnsi="Times New Roman" w:cs="Times New Roman"/>
        </w:rPr>
        <w:t>социальной защиты в Магаданской области явля</w:t>
      </w:r>
      <w:r w:rsidR="00020C45" w:rsidRPr="00E24F52">
        <w:rPr>
          <w:rFonts w:ascii="Times New Roman" w:hAnsi="Times New Roman" w:cs="Times New Roman"/>
        </w:rPr>
        <w:t>ю</w:t>
      </w:r>
      <w:r w:rsidR="00495DF1" w:rsidRPr="00E24F52">
        <w:rPr>
          <w:rFonts w:ascii="Times New Roman" w:hAnsi="Times New Roman" w:cs="Times New Roman"/>
        </w:rPr>
        <w:t>тся</w:t>
      </w:r>
      <w:r w:rsidR="00020C45" w:rsidRPr="00E24F52">
        <w:rPr>
          <w:rFonts w:ascii="Times New Roman" w:hAnsi="Times New Roman" w:cs="Times New Roman"/>
        </w:rPr>
        <w:t>:</w:t>
      </w:r>
    </w:p>
    <w:p w:rsidR="00020C45" w:rsidRPr="00E24F52" w:rsidRDefault="00020C45"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495DF1" w:rsidRPr="00E24F52">
        <w:rPr>
          <w:rFonts w:ascii="Times New Roman" w:hAnsi="Times New Roman" w:cs="Times New Roman"/>
        </w:rPr>
        <w:t xml:space="preserve"> формирование условий комфортности и доступности социального обслуживания </w:t>
      </w:r>
      <w:r w:rsidRPr="00E24F52">
        <w:rPr>
          <w:rFonts w:ascii="Times New Roman" w:hAnsi="Times New Roman" w:cs="Times New Roman"/>
        </w:rPr>
        <w:t>отдельных категорий граждан;</w:t>
      </w:r>
    </w:p>
    <w:p w:rsidR="00020C45" w:rsidRPr="00E24F52" w:rsidRDefault="00020C45"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повышение эффективности оказания социальной помощи;</w:t>
      </w:r>
    </w:p>
    <w:p w:rsidR="00A03742" w:rsidRPr="00E24F52" w:rsidRDefault="00020C45"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495DF1" w:rsidRPr="00E24F52">
        <w:rPr>
          <w:rFonts w:ascii="Times New Roman" w:hAnsi="Times New Roman" w:cs="Times New Roman"/>
        </w:rPr>
        <w:t>повышени</w:t>
      </w:r>
      <w:r w:rsidRPr="00E24F52">
        <w:rPr>
          <w:rFonts w:ascii="Times New Roman" w:hAnsi="Times New Roman" w:cs="Times New Roman"/>
        </w:rPr>
        <w:t>е</w:t>
      </w:r>
      <w:r w:rsidR="00495DF1" w:rsidRPr="00E24F52">
        <w:rPr>
          <w:rFonts w:ascii="Times New Roman" w:hAnsi="Times New Roman" w:cs="Times New Roman"/>
        </w:rPr>
        <w:t xml:space="preserve"> качества </w:t>
      </w:r>
      <w:r w:rsidRPr="00E24F52">
        <w:rPr>
          <w:rFonts w:ascii="Times New Roman" w:hAnsi="Times New Roman" w:cs="Times New Roman"/>
        </w:rPr>
        <w:t xml:space="preserve">и обеспечение доступности </w:t>
      </w:r>
      <w:r w:rsidR="00495DF1" w:rsidRPr="00E24F52">
        <w:rPr>
          <w:rFonts w:ascii="Times New Roman" w:hAnsi="Times New Roman" w:cs="Times New Roman"/>
        </w:rPr>
        <w:t>обслуживания всех форм предоставления социальных услуг.</w:t>
      </w:r>
    </w:p>
    <w:p w:rsidR="000A0894" w:rsidRPr="00E24F52" w:rsidRDefault="000A0894"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Различными мерами социальной поддержки пользуются 55,2 тыс. жителей Магаданской области.</w:t>
      </w:r>
    </w:p>
    <w:p w:rsidR="00495DF1" w:rsidRPr="00E24F52" w:rsidRDefault="000A0894"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Численность граждан, принадлежащих к льготным категориям (труженики тыла, ветераны труда, реабилитированные лица, признанные пострадавшими от политических репрессий), из года в год снижается и насчитывает сейчас 10,6 тыс. человек или 7,3% населения области. Граждане этих категорий получают регулярные денежные выплаты.</w:t>
      </w:r>
    </w:p>
    <w:p w:rsidR="000A0894" w:rsidRPr="00E24F52" w:rsidRDefault="000A0894"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Численность граждан, принадлежащих к других льготным категориям и имеющих право на предоставление мер социальной поддержки в соответствии с нормативными правовыми актами и региональными программами, составляет 23,9 тыс. человек, из них регулярную денежную выплату получают 73%.</w:t>
      </w:r>
    </w:p>
    <w:p w:rsidR="00224090" w:rsidRPr="00E24F52" w:rsidRDefault="00224090"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Магаданской области действует система дополнительных мер социальной поддержки, направленных на повышение рождаемости и благосостояния семей с детьми. В социальных службах зарегистрировано более 5 тысяч семей, имеющих детей, получающих государственные социальные выплаты и меры социальной поддержки, установленные действующим законодательством. Свыше 5,5 тысяч детей проживает в семьях, среднедушевые доходы которых ниже величины прожиточного минимума, установленного в регионе. </w:t>
      </w:r>
    </w:p>
    <w:p w:rsidR="000A0894" w:rsidRPr="00E24F52" w:rsidRDefault="00224090"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К основным из дополнительных мер стимулирующего характера относится предоставление регионального материнского (семейного) капитала, предоставление социальной выплаты на улучшение жилищных условий многодетным семьям, воспитывающим четырех и более детей. При </w:t>
      </w:r>
      <w:r w:rsidRPr="00E24F52">
        <w:rPr>
          <w:rFonts w:ascii="Times New Roman" w:hAnsi="Times New Roman" w:cs="Times New Roman"/>
        </w:rPr>
        <w:lastRenderedPageBreak/>
        <w:t>рождении детей студенческие семьи и женщины из числа коренных малочисленных народов Севера обеспечиваются единовременными выплатами.</w:t>
      </w:r>
    </w:p>
    <w:p w:rsidR="00785933" w:rsidRPr="00E24F52" w:rsidRDefault="00785933"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Приоритетными направлениями реализации цели социальной защиты населения области в период до 2030 года являются:</w:t>
      </w:r>
    </w:p>
    <w:p w:rsidR="00785933" w:rsidRPr="00E24F52" w:rsidRDefault="00785933"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1. Повышение эффективности </w:t>
      </w:r>
      <w:r w:rsidR="00020C45" w:rsidRPr="00E24F52">
        <w:rPr>
          <w:rFonts w:ascii="Times New Roman" w:hAnsi="Times New Roman" w:cs="Times New Roman"/>
        </w:rPr>
        <w:t xml:space="preserve">оказания </w:t>
      </w:r>
      <w:r w:rsidRPr="00E24F52">
        <w:rPr>
          <w:rFonts w:ascii="Times New Roman" w:hAnsi="Times New Roman" w:cs="Times New Roman"/>
        </w:rPr>
        <w:t>социальной помощи нуждающимся гражданам за счет усиления адресного подхода и внедрения новых технологий:</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785933" w:rsidRPr="00E24F52">
        <w:rPr>
          <w:rFonts w:ascii="Times New Roman" w:hAnsi="Times New Roman" w:cs="Times New Roman"/>
        </w:rPr>
        <w:t xml:space="preserve"> </w:t>
      </w:r>
      <w:r w:rsidRPr="00E24F52">
        <w:rPr>
          <w:rFonts w:ascii="Times New Roman" w:hAnsi="Times New Roman" w:cs="Times New Roman"/>
        </w:rPr>
        <w:t>п</w:t>
      </w:r>
      <w:r w:rsidR="00785933" w:rsidRPr="00E24F52">
        <w:rPr>
          <w:rFonts w:ascii="Times New Roman" w:hAnsi="Times New Roman" w:cs="Times New Roman"/>
        </w:rPr>
        <w:t xml:space="preserve">оследовательный и системный переход от адресности по </w:t>
      </w:r>
      <w:proofErr w:type="spellStart"/>
      <w:r w:rsidR="00785933" w:rsidRPr="00E24F52">
        <w:rPr>
          <w:rFonts w:ascii="Times New Roman" w:hAnsi="Times New Roman" w:cs="Times New Roman"/>
        </w:rPr>
        <w:t>категорийному</w:t>
      </w:r>
      <w:proofErr w:type="spellEnd"/>
      <w:r w:rsidR="00785933" w:rsidRPr="00E24F52">
        <w:rPr>
          <w:rFonts w:ascii="Times New Roman" w:hAnsi="Times New Roman" w:cs="Times New Roman"/>
        </w:rPr>
        <w:t>, возрастному или иному признаку к адресности по принципу реальной нуждаемости, увеличение доли получателей государственной социальной помощи с использованием социального контракта, упорядочение требований к присвоению на территории области отдельных льготных статусов, уточнение условий предоставления мер социальной поддержки;</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с</w:t>
      </w:r>
      <w:r w:rsidR="00785933" w:rsidRPr="00E24F52">
        <w:rPr>
          <w:rFonts w:ascii="Times New Roman" w:hAnsi="Times New Roman" w:cs="Times New Roman"/>
        </w:rPr>
        <w:t>воевременное и в полном объеме выполнение нормативных публичных обязательств;</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785933" w:rsidRPr="00E24F52">
        <w:rPr>
          <w:rFonts w:ascii="Times New Roman" w:hAnsi="Times New Roman" w:cs="Times New Roman"/>
        </w:rPr>
        <w:t xml:space="preserve"> </w:t>
      </w:r>
      <w:r w:rsidRPr="00E24F52">
        <w:rPr>
          <w:rFonts w:ascii="Times New Roman" w:hAnsi="Times New Roman" w:cs="Times New Roman"/>
        </w:rPr>
        <w:t>р</w:t>
      </w:r>
      <w:r w:rsidR="00785933" w:rsidRPr="00E24F52">
        <w:rPr>
          <w:rFonts w:ascii="Times New Roman" w:hAnsi="Times New Roman" w:cs="Times New Roman"/>
        </w:rPr>
        <w:t>азвитие социального партнерства с общественными организациями, создание института социального сопровождения семей, имеющих детей-инвалидов.</w:t>
      </w:r>
    </w:p>
    <w:p w:rsidR="00785933" w:rsidRPr="00E24F52" w:rsidRDefault="00785933"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2.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785933" w:rsidRPr="00E24F52">
        <w:rPr>
          <w:rFonts w:ascii="Times New Roman" w:hAnsi="Times New Roman" w:cs="Times New Roman"/>
        </w:rPr>
        <w:t xml:space="preserve"> </w:t>
      </w:r>
      <w:r w:rsidRPr="00E24F52">
        <w:rPr>
          <w:rFonts w:ascii="Times New Roman" w:hAnsi="Times New Roman" w:cs="Times New Roman"/>
        </w:rPr>
        <w:t>у</w:t>
      </w:r>
      <w:r w:rsidR="00785933" w:rsidRPr="00E24F52">
        <w:rPr>
          <w:rFonts w:ascii="Times New Roman" w:hAnsi="Times New Roman" w:cs="Times New Roman"/>
        </w:rPr>
        <w:t>крепление материально-технической базы организаций системы социального об</w:t>
      </w:r>
      <w:r w:rsidR="00E33C2F" w:rsidRPr="00E24F52">
        <w:rPr>
          <w:rFonts w:ascii="Times New Roman" w:hAnsi="Times New Roman" w:cs="Times New Roman"/>
        </w:rPr>
        <w:t>служивания населения;</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785933" w:rsidRPr="00E24F52">
        <w:rPr>
          <w:rFonts w:ascii="Times New Roman" w:hAnsi="Times New Roman" w:cs="Times New Roman"/>
        </w:rPr>
        <w:t xml:space="preserve"> </w:t>
      </w:r>
      <w:r w:rsidRPr="00E24F52">
        <w:rPr>
          <w:rFonts w:ascii="Times New Roman" w:hAnsi="Times New Roman" w:cs="Times New Roman"/>
        </w:rPr>
        <w:t>л</w:t>
      </w:r>
      <w:r w:rsidR="00785933" w:rsidRPr="00E24F52">
        <w:rPr>
          <w:rFonts w:ascii="Times New Roman" w:hAnsi="Times New Roman" w:cs="Times New Roman"/>
        </w:rPr>
        <w:t>иквидация очереди в организации, предоставляющие социальн</w:t>
      </w:r>
      <w:r w:rsidR="00E33C2F" w:rsidRPr="00E24F52">
        <w:rPr>
          <w:rFonts w:ascii="Times New Roman" w:hAnsi="Times New Roman" w:cs="Times New Roman"/>
        </w:rPr>
        <w:t>ые услуги в стационарной форме;</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785933" w:rsidRPr="00E24F52">
        <w:rPr>
          <w:rFonts w:ascii="Times New Roman" w:hAnsi="Times New Roman" w:cs="Times New Roman"/>
        </w:rPr>
        <w:t xml:space="preserve"> </w:t>
      </w:r>
      <w:r w:rsidRPr="00E24F52">
        <w:rPr>
          <w:rFonts w:ascii="Times New Roman" w:hAnsi="Times New Roman" w:cs="Times New Roman"/>
        </w:rPr>
        <w:t>р</w:t>
      </w:r>
      <w:r w:rsidR="00785933" w:rsidRPr="00E24F52">
        <w:rPr>
          <w:rFonts w:ascii="Times New Roman" w:hAnsi="Times New Roman" w:cs="Times New Roman"/>
        </w:rPr>
        <w:t>асширение рынка социальных услуг; развитие альтернативных</w:t>
      </w:r>
      <w:r w:rsidR="00E33C2F" w:rsidRPr="00E24F52">
        <w:rPr>
          <w:rFonts w:ascii="Times New Roman" w:hAnsi="Times New Roman" w:cs="Times New Roman"/>
        </w:rPr>
        <w:t xml:space="preserve"> </w:t>
      </w:r>
      <w:r w:rsidR="00785933" w:rsidRPr="00E24F52">
        <w:rPr>
          <w:rFonts w:ascii="Times New Roman" w:hAnsi="Times New Roman" w:cs="Times New Roman"/>
        </w:rPr>
        <w:t>форм ухода за гражданами пожилого возраста; развитие</w:t>
      </w:r>
      <w:r w:rsidR="00E33C2F" w:rsidRPr="00E24F52">
        <w:rPr>
          <w:rFonts w:ascii="Times New Roman" w:hAnsi="Times New Roman" w:cs="Times New Roman"/>
        </w:rPr>
        <w:t xml:space="preserve"> </w:t>
      </w:r>
      <w:proofErr w:type="spellStart"/>
      <w:r w:rsidR="00785933" w:rsidRPr="00E24F52">
        <w:rPr>
          <w:rFonts w:ascii="Times New Roman" w:hAnsi="Times New Roman" w:cs="Times New Roman"/>
        </w:rPr>
        <w:t>стационарозамещающих</w:t>
      </w:r>
      <w:proofErr w:type="spellEnd"/>
      <w:r w:rsidR="00785933" w:rsidRPr="00E24F52">
        <w:rPr>
          <w:rFonts w:ascii="Times New Roman" w:hAnsi="Times New Roman" w:cs="Times New Roman"/>
        </w:rPr>
        <w:t xml:space="preserve"> форм социального обслуживания и оказания</w:t>
      </w:r>
      <w:r w:rsidR="00E33C2F" w:rsidRPr="00E24F52">
        <w:rPr>
          <w:rFonts w:ascii="Times New Roman" w:hAnsi="Times New Roman" w:cs="Times New Roman"/>
        </w:rPr>
        <w:t xml:space="preserve"> </w:t>
      </w:r>
      <w:r w:rsidR="00785933" w:rsidRPr="00E24F52">
        <w:rPr>
          <w:rFonts w:ascii="Times New Roman" w:hAnsi="Times New Roman" w:cs="Times New Roman"/>
        </w:rPr>
        <w:t>услуг сиделки, внедрение технологий, направленных на повышение</w:t>
      </w:r>
      <w:r w:rsidR="00E33C2F" w:rsidRPr="00E24F52">
        <w:rPr>
          <w:rFonts w:ascii="Times New Roman" w:hAnsi="Times New Roman" w:cs="Times New Roman"/>
        </w:rPr>
        <w:t xml:space="preserve"> </w:t>
      </w:r>
      <w:r w:rsidR="00785933" w:rsidRPr="00E24F52">
        <w:rPr>
          <w:rFonts w:ascii="Times New Roman" w:hAnsi="Times New Roman" w:cs="Times New Roman"/>
        </w:rPr>
        <w:t>качества жизни граждан, в том числе проживающих в сельской местности;</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w:t>
      </w:r>
      <w:r w:rsidR="00785933" w:rsidRPr="00E24F52">
        <w:rPr>
          <w:rFonts w:ascii="Times New Roman" w:hAnsi="Times New Roman" w:cs="Times New Roman"/>
        </w:rPr>
        <w:t>ередача части государственных полномочий по</w:t>
      </w:r>
      <w:r w:rsidR="00E33C2F" w:rsidRPr="00E24F52">
        <w:rPr>
          <w:rFonts w:ascii="Times New Roman" w:hAnsi="Times New Roman" w:cs="Times New Roman"/>
        </w:rPr>
        <w:t xml:space="preserve"> </w:t>
      </w:r>
      <w:r w:rsidR="00785933" w:rsidRPr="00E24F52">
        <w:rPr>
          <w:rFonts w:ascii="Times New Roman" w:hAnsi="Times New Roman" w:cs="Times New Roman"/>
        </w:rPr>
        <w:t>предоставлению социальных услуг частным организациям, социально</w:t>
      </w:r>
      <w:r w:rsidR="00E33C2F" w:rsidRPr="00E24F52">
        <w:rPr>
          <w:rFonts w:ascii="Times New Roman" w:hAnsi="Times New Roman" w:cs="Times New Roman"/>
        </w:rPr>
        <w:t xml:space="preserve"> </w:t>
      </w:r>
      <w:r w:rsidR="00785933" w:rsidRPr="00E24F52">
        <w:rPr>
          <w:rFonts w:ascii="Times New Roman" w:hAnsi="Times New Roman" w:cs="Times New Roman"/>
        </w:rPr>
        <w:t>ориентированным некоммерческим организациям (уход за пожилыми</w:t>
      </w:r>
      <w:r w:rsidR="00E33C2F" w:rsidRPr="00E24F52">
        <w:rPr>
          <w:rFonts w:ascii="Times New Roman" w:hAnsi="Times New Roman" w:cs="Times New Roman"/>
        </w:rPr>
        <w:t xml:space="preserve"> </w:t>
      </w:r>
      <w:r w:rsidR="00785933" w:rsidRPr="00E24F52">
        <w:rPr>
          <w:rFonts w:ascii="Times New Roman" w:hAnsi="Times New Roman" w:cs="Times New Roman"/>
        </w:rPr>
        <w:t>людьми, больными и инвалидами, реабилитация и пр.), привлечение</w:t>
      </w:r>
      <w:r w:rsidR="00E33C2F" w:rsidRPr="00E24F52">
        <w:rPr>
          <w:rFonts w:ascii="Times New Roman" w:hAnsi="Times New Roman" w:cs="Times New Roman"/>
        </w:rPr>
        <w:t xml:space="preserve"> </w:t>
      </w:r>
      <w:r w:rsidR="00785933" w:rsidRPr="00E24F52">
        <w:rPr>
          <w:rFonts w:ascii="Times New Roman" w:hAnsi="Times New Roman" w:cs="Times New Roman"/>
        </w:rPr>
        <w:t>волонтеров к решению</w:t>
      </w:r>
      <w:r w:rsidR="00E33C2F" w:rsidRPr="00E24F52">
        <w:rPr>
          <w:rFonts w:ascii="Times New Roman" w:hAnsi="Times New Roman" w:cs="Times New Roman"/>
        </w:rPr>
        <w:t xml:space="preserve"> вопросов социального характера;</w:t>
      </w:r>
    </w:p>
    <w:p w:rsidR="00785933" w:rsidRPr="00E24F52" w:rsidRDefault="00A47846" w:rsidP="00307C5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у</w:t>
      </w:r>
      <w:r w:rsidR="00785933" w:rsidRPr="00E24F52">
        <w:rPr>
          <w:rFonts w:ascii="Times New Roman" w:hAnsi="Times New Roman" w:cs="Times New Roman"/>
        </w:rPr>
        <w:t>крепление института семьи как основы стабильности общества, создание</w:t>
      </w:r>
      <w:r w:rsidR="00E33C2F" w:rsidRPr="00E24F52">
        <w:rPr>
          <w:rFonts w:ascii="Times New Roman" w:hAnsi="Times New Roman" w:cs="Times New Roman"/>
        </w:rPr>
        <w:t xml:space="preserve"> </w:t>
      </w:r>
      <w:r w:rsidR="00785933" w:rsidRPr="00E24F52">
        <w:rPr>
          <w:rFonts w:ascii="Times New Roman" w:hAnsi="Times New Roman" w:cs="Times New Roman"/>
        </w:rPr>
        <w:t>системы комплексной поддержки семьи (обеспечение жильем, работой,</w:t>
      </w:r>
      <w:r w:rsidR="00E33C2F" w:rsidRPr="00E24F52">
        <w:rPr>
          <w:rFonts w:ascii="Times New Roman" w:hAnsi="Times New Roman" w:cs="Times New Roman"/>
        </w:rPr>
        <w:t xml:space="preserve"> </w:t>
      </w:r>
      <w:r w:rsidR="00785933" w:rsidRPr="00E24F52">
        <w:rPr>
          <w:rFonts w:ascii="Times New Roman" w:hAnsi="Times New Roman" w:cs="Times New Roman"/>
        </w:rPr>
        <w:t>медицинским и социальным обслуживанием) и специализированных</w:t>
      </w:r>
      <w:r w:rsidR="00E33C2F" w:rsidRPr="00E24F52">
        <w:rPr>
          <w:rFonts w:ascii="Times New Roman" w:hAnsi="Times New Roman" w:cs="Times New Roman"/>
        </w:rPr>
        <w:t xml:space="preserve"> </w:t>
      </w:r>
      <w:r w:rsidR="00785933" w:rsidRPr="00E24F52">
        <w:rPr>
          <w:rFonts w:ascii="Times New Roman" w:hAnsi="Times New Roman" w:cs="Times New Roman"/>
        </w:rPr>
        <w:t>учреждений социальной помощи семье и детям.</w:t>
      </w:r>
    </w:p>
    <w:p w:rsidR="00785933" w:rsidRDefault="00A47846" w:rsidP="008267B6">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E33C2F" w:rsidRPr="00E24F52">
        <w:rPr>
          <w:rFonts w:ascii="Times New Roman" w:hAnsi="Times New Roman" w:cs="Times New Roman"/>
        </w:rPr>
        <w:t xml:space="preserve"> </w:t>
      </w:r>
      <w:r w:rsidRPr="00E24F52">
        <w:rPr>
          <w:rFonts w:ascii="Times New Roman" w:hAnsi="Times New Roman" w:cs="Times New Roman"/>
        </w:rPr>
        <w:t>п</w:t>
      </w:r>
      <w:r w:rsidR="00785933" w:rsidRPr="00E24F52">
        <w:rPr>
          <w:rFonts w:ascii="Times New Roman" w:hAnsi="Times New Roman" w:cs="Times New Roman"/>
        </w:rPr>
        <w:t>рофилактик</w:t>
      </w:r>
      <w:r w:rsidR="00E33C2F" w:rsidRPr="00E24F52">
        <w:rPr>
          <w:rFonts w:ascii="Times New Roman" w:hAnsi="Times New Roman" w:cs="Times New Roman"/>
        </w:rPr>
        <w:t xml:space="preserve">а </w:t>
      </w:r>
      <w:r w:rsidR="00785933" w:rsidRPr="00E24F52">
        <w:rPr>
          <w:rFonts w:ascii="Times New Roman" w:hAnsi="Times New Roman" w:cs="Times New Roman"/>
        </w:rPr>
        <w:t xml:space="preserve">безнадзорности, </w:t>
      </w:r>
      <w:r w:rsidR="00E33C2F" w:rsidRPr="00E24F52">
        <w:rPr>
          <w:rFonts w:ascii="Times New Roman" w:hAnsi="Times New Roman" w:cs="Times New Roman"/>
        </w:rPr>
        <w:t xml:space="preserve">предоставление </w:t>
      </w:r>
      <w:r w:rsidR="00785933" w:rsidRPr="00E24F52">
        <w:rPr>
          <w:rFonts w:ascii="Times New Roman" w:hAnsi="Times New Roman" w:cs="Times New Roman"/>
        </w:rPr>
        <w:t>социальной помощи и реабилитаци</w:t>
      </w:r>
      <w:r w:rsidR="00E33C2F" w:rsidRPr="00E24F52">
        <w:rPr>
          <w:rFonts w:ascii="Times New Roman" w:hAnsi="Times New Roman" w:cs="Times New Roman"/>
        </w:rPr>
        <w:t>я</w:t>
      </w:r>
      <w:r w:rsidR="00785933" w:rsidRPr="00E24F52">
        <w:rPr>
          <w:rFonts w:ascii="Times New Roman" w:hAnsi="Times New Roman" w:cs="Times New Roman"/>
        </w:rPr>
        <w:t xml:space="preserve"> несовершеннолетних</w:t>
      </w:r>
      <w:r w:rsidR="00E33C2F" w:rsidRPr="00E24F52">
        <w:rPr>
          <w:rFonts w:ascii="Times New Roman" w:hAnsi="Times New Roman" w:cs="Times New Roman"/>
        </w:rPr>
        <w:t xml:space="preserve"> </w:t>
      </w:r>
      <w:r w:rsidR="00785933" w:rsidRPr="00E24F52">
        <w:rPr>
          <w:rFonts w:ascii="Times New Roman" w:hAnsi="Times New Roman" w:cs="Times New Roman"/>
        </w:rPr>
        <w:t xml:space="preserve">с различными формами и степенью </w:t>
      </w:r>
      <w:proofErr w:type="spellStart"/>
      <w:r w:rsidR="00785933" w:rsidRPr="00E24F52">
        <w:rPr>
          <w:rFonts w:ascii="Times New Roman" w:hAnsi="Times New Roman" w:cs="Times New Roman"/>
        </w:rPr>
        <w:t>дезадаптации</w:t>
      </w:r>
      <w:proofErr w:type="spellEnd"/>
      <w:r w:rsidR="00785933" w:rsidRPr="00E24F52">
        <w:rPr>
          <w:rFonts w:ascii="Times New Roman" w:hAnsi="Times New Roman" w:cs="Times New Roman"/>
        </w:rPr>
        <w:t>, повы</w:t>
      </w:r>
      <w:r w:rsidR="00E33C2F" w:rsidRPr="00E24F52">
        <w:rPr>
          <w:rFonts w:ascii="Times New Roman" w:hAnsi="Times New Roman" w:cs="Times New Roman"/>
        </w:rPr>
        <w:t xml:space="preserve">шение </w:t>
      </w:r>
      <w:r w:rsidR="00785933" w:rsidRPr="00E24F52">
        <w:rPr>
          <w:rFonts w:ascii="Times New Roman" w:hAnsi="Times New Roman" w:cs="Times New Roman"/>
        </w:rPr>
        <w:t>качеств</w:t>
      </w:r>
      <w:r w:rsidR="00E33C2F" w:rsidRPr="00E24F52">
        <w:rPr>
          <w:rFonts w:ascii="Times New Roman" w:hAnsi="Times New Roman" w:cs="Times New Roman"/>
        </w:rPr>
        <w:t xml:space="preserve">а </w:t>
      </w:r>
      <w:r w:rsidR="00785933" w:rsidRPr="00E24F52">
        <w:rPr>
          <w:rFonts w:ascii="Times New Roman" w:hAnsi="Times New Roman" w:cs="Times New Roman"/>
        </w:rPr>
        <w:t>работы с опекунскими, многодетными семьями, семьями с детьми-инвалидами, с категорией граждан, нуждающихся в социальной защите и</w:t>
      </w:r>
      <w:r w:rsidR="00E33C2F" w:rsidRPr="00E24F52">
        <w:rPr>
          <w:rFonts w:ascii="Times New Roman" w:hAnsi="Times New Roman" w:cs="Times New Roman"/>
        </w:rPr>
        <w:t xml:space="preserve"> поддержке, у</w:t>
      </w:r>
      <w:r w:rsidR="00785933" w:rsidRPr="00E24F52">
        <w:rPr>
          <w:rFonts w:ascii="Times New Roman" w:hAnsi="Times New Roman" w:cs="Times New Roman"/>
        </w:rPr>
        <w:t>лучшен</w:t>
      </w:r>
      <w:r w:rsidR="00E33C2F" w:rsidRPr="00E24F52">
        <w:rPr>
          <w:rFonts w:ascii="Times New Roman" w:hAnsi="Times New Roman" w:cs="Times New Roman"/>
        </w:rPr>
        <w:t>ие</w:t>
      </w:r>
      <w:r w:rsidR="00785933" w:rsidRPr="00E24F52">
        <w:rPr>
          <w:rFonts w:ascii="Times New Roman" w:hAnsi="Times New Roman" w:cs="Times New Roman"/>
        </w:rPr>
        <w:t xml:space="preserve"> услови</w:t>
      </w:r>
      <w:r w:rsidR="00E33C2F" w:rsidRPr="00E24F52">
        <w:rPr>
          <w:rFonts w:ascii="Times New Roman" w:hAnsi="Times New Roman" w:cs="Times New Roman"/>
        </w:rPr>
        <w:t>й</w:t>
      </w:r>
      <w:r w:rsidR="00785933" w:rsidRPr="00E24F52">
        <w:rPr>
          <w:rFonts w:ascii="Times New Roman" w:hAnsi="Times New Roman" w:cs="Times New Roman"/>
        </w:rPr>
        <w:t xml:space="preserve"> проживания </w:t>
      </w:r>
      <w:r w:rsidR="00E33C2F" w:rsidRPr="00E24F52">
        <w:rPr>
          <w:rFonts w:ascii="Times New Roman" w:hAnsi="Times New Roman" w:cs="Times New Roman"/>
        </w:rPr>
        <w:t xml:space="preserve">для психически больных и детей-инвалидов с умственной отсталостью </w:t>
      </w:r>
      <w:r w:rsidR="00785933" w:rsidRPr="00E24F52">
        <w:rPr>
          <w:rFonts w:ascii="Times New Roman" w:hAnsi="Times New Roman" w:cs="Times New Roman"/>
        </w:rPr>
        <w:t>в домах-интернатах.</w:t>
      </w:r>
    </w:p>
    <w:p w:rsidR="00644081" w:rsidRPr="00B23FC2" w:rsidRDefault="00644081" w:rsidP="00644081">
      <w:pPr>
        <w:pStyle w:val="a3"/>
        <w:spacing w:after="0" w:line="240" w:lineRule="auto"/>
        <w:ind w:left="0" w:firstLine="709"/>
        <w:jc w:val="both"/>
        <w:rPr>
          <w:rFonts w:ascii="Times New Roman" w:hAnsi="Times New Roman" w:cs="Times New Roman"/>
        </w:rPr>
      </w:pPr>
      <w:r w:rsidRPr="00B23FC2">
        <w:rPr>
          <w:rFonts w:ascii="Times New Roman" w:hAnsi="Times New Roman" w:cs="Times New Roman"/>
        </w:rPr>
        <w:t>-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w:t>
      </w:r>
    </w:p>
    <w:p w:rsidR="00644081" w:rsidRPr="00E24F52" w:rsidRDefault="00644081" w:rsidP="00644081">
      <w:pPr>
        <w:pStyle w:val="a3"/>
        <w:spacing w:after="0" w:line="240" w:lineRule="auto"/>
        <w:ind w:left="0" w:firstLine="709"/>
        <w:jc w:val="both"/>
        <w:rPr>
          <w:rFonts w:ascii="Times New Roman" w:hAnsi="Times New Roman" w:cs="Times New Roman"/>
        </w:rPr>
      </w:pPr>
      <w:r w:rsidRPr="00B23FC2">
        <w:rPr>
          <w:rFonts w:ascii="Times New Roman" w:hAnsi="Times New Roman" w:cs="Times New Roman"/>
        </w:rPr>
        <w:t>- повышение доступности и качества реабилитационных услуг для инвалидов и детей-инвалидов, создание и развитие регионального центра комплексной реабилитации инвалидов и детей-инвалидов;</w:t>
      </w:r>
    </w:p>
    <w:p w:rsidR="00644081" w:rsidRPr="00E24F52" w:rsidRDefault="00644081" w:rsidP="008267B6">
      <w:pPr>
        <w:pStyle w:val="a3"/>
        <w:spacing w:after="0" w:line="240" w:lineRule="auto"/>
        <w:ind w:left="0" w:firstLine="709"/>
        <w:jc w:val="both"/>
        <w:rPr>
          <w:rFonts w:ascii="Times New Roman" w:hAnsi="Times New Roman" w:cs="Times New Roman"/>
        </w:rPr>
      </w:pPr>
    </w:p>
    <w:p w:rsidR="00785933" w:rsidRPr="00E24F52" w:rsidRDefault="00785933" w:rsidP="008267B6">
      <w:pPr>
        <w:pStyle w:val="a3"/>
        <w:spacing w:after="0" w:line="240" w:lineRule="auto"/>
        <w:ind w:left="0" w:firstLine="709"/>
        <w:jc w:val="both"/>
        <w:rPr>
          <w:rFonts w:ascii="Times New Roman" w:hAnsi="Times New Roman" w:cs="Times New Roman"/>
        </w:rPr>
      </w:pPr>
    </w:p>
    <w:p w:rsidR="007C0428" w:rsidRPr="00E24F52" w:rsidRDefault="00E33C2F"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46" w:name="_Toc531162778"/>
      <w:r w:rsidRPr="00E24F52">
        <w:rPr>
          <w:rFonts w:ascii="Times New Roman" w:hAnsi="Times New Roman" w:cs="Times New Roman"/>
          <w:i/>
        </w:rPr>
        <w:t>Ж</w:t>
      </w:r>
      <w:r w:rsidR="007C0428" w:rsidRPr="00E24F52">
        <w:rPr>
          <w:rFonts w:ascii="Times New Roman" w:hAnsi="Times New Roman" w:cs="Times New Roman"/>
          <w:i/>
        </w:rPr>
        <w:t>или</w:t>
      </w:r>
      <w:r w:rsidRPr="00E24F52">
        <w:rPr>
          <w:rFonts w:ascii="Times New Roman" w:hAnsi="Times New Roman" w:cs="Times New Roman"/>
          <w:i/>
        </w:rPr>
        <w:t>щная сфера и обеспечение жильем</w:t>
      </w:r>
      <w:bookmarkEnd w:id="46"/>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В </w:t>
      </w:r>
      <w:smartTag w:uri="urn:schemas-microsoft-com:office:smarttags" w:element="metricconverter">
        <w:smartTagPr>
          <w:attr w:name="ProductID" w:val="2017 г"/>
        </w:smartTagPr>
        <w:r w:rsidRPr="00E24F52">
          <w:rPr>
            <w:rFonts w:ascii="Times New Roman" w:hAnsi="Times New Roman" w:cs="Times New Roman"/>
          </w:rPr>
          <w:t>2017 г</w:t>
        </w:r>
      </w:smartTag>
      <w:r w:rsidRPr="00E24F52">
        <w:rPr>
          <w:rFonts w:ascii="Times New Roman" w:hAnsi="Times New Roman" w:cs="Times New Roman"/>
        </w:rPr>
        <w:t xml:space="preserve">. общий ввод жилья по Магаданской области составил </w:t>
      </w:r>
      <w:smartTag w:uri="urn:schemas-microsoft-com:office:smarttags" w:element="metricconverter">
        <w:smartTagPr>
          <w:attr w:name="ProductID" w:val="6440 кв. м"/>
        </w:smartTagPr>
        <w:r w:rsidRPr="00E24F52">
          <w:rPr>
            <w:rFonts w:ascii="Times New Roman" w:hAnsi="Times New Roman" w:cs="Times New Roman"/>
          </w:rPr>
          <w:t>6440 кв. м</w:t>
        </w:r>
      </w:smartTag>
      <w:r w:rsidRPr="00E24F52">
        <w:rPr>
          <w:rFonts w:ascii="Times New Roman" w:hAnsi="Times New Roman" w:cs="Times New Roman"/>
        </w:rPr>
        <w:t xml:space="preserve">. жилья, что на 21,2% выше уровня </w:t>
      </w:r>
      <w:smartTag w:uri="urn:schemas-microsoft-com:office:smarttags" w:element="metricconverter">
        <w:smartTagPr>
          <w:attr w:name="ProductID" w:val="2016 г"/>
        </w:smartTagPr>
        <w:r w:rsidRPr="00E24F52">
          <w:rPr>
            <w:rFonts w:ascii="Times New Roman" w:hAnsi="Times New Roman" w:cs="Times New Roman"/>
          </w:rPr>
          <w:t>2016 г</w:t>
        </w:r>
      </w:smartTag>
      <w:r w:rsidRPr="00E24F52">
        <w:rPr>
          <w:rFonts w:ascii="Times New Roman" w:hAnsi="Times New Roman" w:cs="Times New Roman"/>
        </w:rPr>
        <w:t xml:space="preserve">. Из введенных </w:t>
      </w:r>
      <w:smartTag w:uri="urn:schemas-microsoft-com:office:smarttags" w:element="metricconverter">
        <w:smartTagPr>
          <w:attr w:name="ProductID" w:val="6 440 кв. метров"/>
        </w:smartTagPr>
        <w:r w:rsidRPr="00E24F52">
          <w:rPr>
            <w:rFonts w:ascii="Times New Roman" w:hAnsi="Times New Roman" w:cs="Times New Roman"/>
          </w:rPr>
          <w:t>6 440 кв. метров</w:t>
        </w:r>
      </w:smartTag>
      <w:r w:rsidRPr="00E24F52">
        <w:rPr>
          <w:rFonts w:ascii="Times New Roman" w:hAnsi="Times New Roman" w:cs="Times New Roman"/>
        </w:rPr>
        <w:t xml:space="preserve"> жилья, введено 1 общежитие и 1 многоквартирный жилой дом, а также 50 индивидуальных жилых домов общей площадью </w:t>
      </w:r>
      <w:smartTag w:uri="urn:schemas-microsoft-com:office:smarttags" w:element="metricconverter">
        <w:smartTagPr>
          <w:attr w:name="ProductID" w:val="4 817 кв. м"/>
        </w:smartTagPr>
        <w:r w:rsidRPr="00E24F52">
          <w:rPr>
            <w:rFonts w:ascii="Times New Roman" w:hAnsi="Times New Roman" w:cs="Times New Roman"/>
          </w:rPr>
          <w:t>4 817 кв. м</w:t>
        </w:r>
      </w:smartTag>
      <w:r w:rsidRPr="00E24F52">
        <w:rPr>
          <w:rFonts w:ascii="Times New Roman" w:hAnsi="Times New Roman" w:cs="Times New Roman"/>
        </w:rPr>
        <w:t xml:space="preserve">. </w:t>
      </w:r>
      <w:r w:rsidR="007E349A" w:rsidRPr="00E24F52">
        <w:rPr>
          <w:rFonts w:ascii="Times New Roman" w:hAnsi="Times New Roman" w:cs="Times New Roman"/>
        </w:rPr>
        <w:t xml:space="preserve">По сравнению с 2016 годом более чем в 2 раза увеличился </w:t>
      </w:r>
      <w:r w:rsidRPr="00E24F52">
        <w:rPr>
          <w:rFonts w:ascii="Times New Roman" w:hAnsi="Times New Roman" w:cs="Times New Roman"/>
        </w:rPr>
        <w:t xml:space="preserve">объем индивидуального </w:t>
      </w:r>
      <w:r w:rsidR="007E349A" w:rsidRPr="00E24F52">
        <w:rPr>
          <w:rFonts w:ascii="Times New Roman" w:hAnsi="Times New Roman" w:cs="Times New Roman"/>
        </w:rPr>
        <w:t>жилищного строительства</w:t>
      </w:r>
      <w:r w:rsidR="0051187E" w:rsidRPr="00E24F52">
        <w:rPr>
          <w:rFonts w:ascii="Times New Roman" w:hAnsi="Times New Roman" w:cs="Times New Roman"/>
        </w:rPr>
        <w:t>.</w:t>
      </w:r>
    </w:p>
    <w:p w:rsidR="0051187E" w:rsidRPr="00E24F52" w:rsidRDefault="0051187E" w:rsidP="0051187E">
      <w:pPr>
        <w:pStyle w:val="a3"/>
        <w:tabs>
          <w:tab w:val="left" w:pos="993"/>
        </w:tabs>
        <w:spacing w:after="0" w:line="240" w:lineRule="auto"/>
        <w:ind w:left="0" w:firstLine="709"/>
        <w:jc w:val="both"/>
        <w:rPr>
          <w:rFonts w:ascii="Times New Roman" w:hAnsi="Times New Roman"/>
        </w:rPr>
      </w:pPr>
      <w:r w:rsidRPr="00E24F52">
        <w:rPr>
          <w:rFonts w:ascii="Times New Roman" w:hAnsi="Times New Roman" w:cs="Times New Roman"/>
        </w:rPr>
        <w:t xml:space="preserve">В целях стимулирования индивидуального жилищного строительства, сельскохозяйственной деятельности и ведения личного подсобного хозяйства в Магаданской </w:t>
      </w:r>
      <w:r w:rsidRPr="00E24F52">
        <w:rPr>
          <w:rFonts w:ascii="Times New Roman" w:hAnsi="Times New Roman" w:cs="Times New Roman"/>
        </w:rPr>
        <w:lastRenderedPageBreak/>
        <w:t>области земельные участки предоставляются в соответствии с нормами, установленными земельным законодательством Российской Федерации. Преференции на данном направлении предоставляются в основном многодетным семьям, социально уязвимым группам населения</w:t>
      </w:r>
      <w:r w:rsidRPr="00E24F52">
        <w:rPr>
          <w:rFonts w:ascii="Times New Roman" w:hAnsi="Times New Roman"/>
        </w:rPr>
        <w:t>, гражданам-специалистам, востребованным на рынке труда области, казачьим обществам. Данный вопрос регулируется Законами Магаданской области от 01 апреля 2015 г. № 1876-ОЗ «Об отдельных вопросах предоставления земельных участков, находящихся в государственной собственности Магаданской области или муниципальной собственности», от 21 июля 2011 г. №1419-ОЗ «О бесплатном предоставлении в собственность граждан, имеющих трех и более детей, земельных участков на территории Магаданской области», от 06 июня 2008 г. № 1005-ОЗ «О бесплатном предоставлении земельных участков в собственность граждан», от 12 марта 2010 г. № 1243-ОЗ «Об обороте земель сельскохозяйственного назначения в Магаданской области».</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Несмотря на рост объемов ввода жилья в </w:t>
      </w:r>
      <w:smartTag w:uri="urn:schemas-microsoft-com:office:smarttags" w:element="metricconverter">
        <w:smartTagPr>
          <w:attr w:name="ProductID" w:val="2017 г"/>
        </w:smartTagPr>
        <w:r w:rsidRPr="00E24F52">
          <w:rPr>
            <w:rFonts w:ascii="Times New Roman" w:hAnsi="Times New Roman" w:cs="Times New Roman"/>
          </w:rPr>
          <w:t>2017 г</w:t>
        </w:r>
      </w:smartTag>
      <w:r w:rsidRPr="00E24F52">
        <w:rPr>
          <w:rFonts w:ascii="Times New Roman" w:hAnsi="Times New Roman" w:cs="Times New Roman"/>
        </w:rPr>
        <w:t xml:space="preserve">. относительно </w:t>
      </w:r>
      <w:smartTag w:uri="urn:schemas-microsoft-com:office:smarttags" w:element="metricconverter">
        <w:smartTagPr>
          <w:attr w:name="ProductID" w:val="2016 г"/>
        </w:smartTagPr>
        <w:r w:rsidRPr="00E24F52">
          <w:rPr>
            <w:rFonts w:ascii="Times New Roman" w:hAnsi="Times New Roman" w:cs="Times New Roman"/>
          </w:rPr>
          <w:t>2016 г</w:t>
        </w:r>
      </w:smartTag>
      <w:r w:rsidRPr="00E24F52">
        <w:rPr>
          <w:rFonts w:ascii="Times New Roman" w:hAnsi="Times New Roman" w:cs="Times New Roman"/>
        </w:rPr>
        <w:t>., среднегодовые показатели по вводу жилья за 2013</w:t>
      </w:r>
      <w:r w:rsidR="001A0CA6" w:rsidRPr="00E24F52">
        <w:rPr>
          <w:rFonts w:ascii="Times New Roman" w:hAnsi="Times New Roman" w:cs="Times New Roman"/>
        </w:rPr>
        <w:t xml:space="preserve"> </w:t>
      </w:r>
      <w:r w:rsidRPr="00E24F52">
        <w:rPr>
          <w:rFonts w:ascii="Times New Roman" w:hAnsi="Times New Roman" w:cs="Times New Roman"/>
        </w:rPr>
        <w:t>-</w:t>
      </w:r>
      <w:r w:rsidR="001A0CA6" w:rsidRPr="00E24F52">
        <w:rPr>
          <w:rFonts w:ascii="Times New Roman" w:hAnsi="Times New Roman" w:cs="Times New Roman"/>
        </w:rPr>
        <w:t xml:space="preserve"> </w:t>
      </w:r>
      <w:r w:rsidRPr="00E24F52">
        <w:rPr>
          <w:rFonts w:ascii="Times New Roman" w:hAnsi="Times New Roman" w:cs="Times New Roman"/>
        </w:rPr>
        <w:t xml:space="preserve">2016 гг. в 2,1 раза превышают показатель </w:t>
      </w:r>
      <w:smartTag w:uri="urn:schemas-microsoft-com:office:smarttags" w:element="metricconverter">
        <w:smartTagPr>
          <w:attr w:name="ProductID" w:val="2017 г"/>
        </w:smartTagPr>
        <w:r w:rsidRPr="00E24F52">
          <w:rPr>
            <w:rFonts w:ascii="Times New Roman" w:hAnsi="Times New Roman" w:cs="Times New Roman"/>
          </w:rPr>
          <w:t>2017 г</w:t>
        </w:r>
      </w:smartTag>
      <w:r w:rsidRPr="00E24F52">
        <w:rPr>
          <w:rFonts w:ascii="Times New Roman" w:hAnsi="Times New Roman" w:cs="Times New Roman"/>
        </w:rPr>
        <w:t>., что свидетельствует о снижении темпов строительства жилья по региону.</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По сравнению с другими дальневосточными регионами по результатам оценки Минстроя России, проведенной в </w:t>
      </w:r>
      <w:smartTag w:uri="urn:schemas-microsoft-com:office:smarttags" w:element="metricconverter">
        <w:smartTagPr>
          <w:attr w:name="ProductID" w:val="2017 г"/>
        </w:smartTagPr>
        <w:r w:rsidRPr="00E24F52">
          <w:rPr>
            <w:rFonts w:ascii="Times New Roman" w:hAnsi="Times New Roman" w:cs="Times New Roman"/>
          </w:rPr>
          <w:t>2017 г</w:t>
        </w:r>
      </w:smartTag>
      <w:r w:rsidRPr="00E24F52">
        <w:rPr>
          <w:rFonts w:ascii="Times New Roman" w:hAnsi="Times New Roman" w:cs="Times New Roman"/>
        </w:rPr>
        <w:t>., Магаданская область по количеству введенного жилья заняла предпоследнее место.</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Особенности развития жилищного рынка Магаданской области во многом определяются особенностями ее социально-экономического развития. В первую очередь, это: неблагоприятные природно-климатические условия, повышенные затраты на производство продукции, работ, услуг и высокие транспортные расходы, ресурсная специализация и </w:t>
      </w:r>
      <w:proofErr w:type="spellStart"/>
      <w:r w:rsidRPr="00E24F52">
        <w:rPr>
          <w:rFonts w:ascii="Times New Roman" w:hAnsi="Times New Roman" w:cs="Times New Roman"/>
        </w:rPr>
        <w:t>монопрофильность</w:t>
      </w:r>
      <w:proofErr w:type="spellEnd"/>
      <w:r w:rsidRPr="00E24F52">
        <w:rPr>
          <w:rFonts w:ascii="Times New Roman" w:hAnsi="Times New Roman" w:cs="Times New Roman"/>
        </w:rPr>
        <w:t xml:space="preserve"> экономики, временный характер проживания на Севере, неравномерность расселения, </w:t>
      </w:r>
      <w:proofErr w:type="spellStart"/>
      <w:r w:rsidRPr="00E24F52">
        <w:rPr>
          <w:rFonts w:ascii="Times New Roman" w:hAnsi="Times New Roman" w:cs="Times New Roman"/>
        </w:rPr>
        <w:t>дотационность</w:t>
      </w:r>
      <w:proofErr w:type="spellEnd"/>
      <w:r w:rsidRPr="00E24F52">
        <w:rPr>
          <w:rFonts w:ascii="Times New Roman" w:hAnsi="Times New Roman" w:cs="Times New Roman"/>
        </w:rPr>
        <w:t xml:space="preserve"> бюджета и зависимость от федерального центра.</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Жилищный рынок Магаданской области, как рынок северных регионов, характеризуется: высокой степенью благоустройства жилищного фонда, при этом жилая недвижимость по количественным и качественным характеристикам уступает «среднероссийской» по следующим показателям:</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 малыми объемами строительства (показатель «ввод в действие жилых домов на 1000 чел.» меньше среднероссийских в 15 раз);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высокой стоимостью строительства (в 1,</w:t>
      </w:r>
      <w:r w:rsidR="00BB6D95" w:rsidRPr="00E24F52">
        <w:rPr>
          <w:rFonts w:ascii="Times New Roman" w:hAnsi="Times New Roman" w:cs="Times New Roman"/>
        </w:rPr>
        <w:t>7</w:t>
      </w:r>
      <w:r w:rsidRPr="00E24F52">
        <w:rPr>
          <w:rFonts w:ascii="Times New Roman" w:hAnsi="Times New Roman" w:cs="Times New Roman"/>
        </w:rPr>
        <w:t xml:space="preserve"> раза выше средних);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 повышенной долей ветхого и аварийного жилья (выше в 3,4 раза),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 высокой концентрацией объектов в региональном центре (57%);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 низкими значениями площади жилищного фонда, находящейся в частной собственности граждан (на 12,5% ниже среднероссийского уровня);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высоким удельным весом расходов населения на оплату ЖКУ (в 1,6 раза выше средних); низкой активностью на рынке жилья (в 2,2 раза)</w:t>
      </w:r>
      <w:r w:rsidRPr="00E24F52">
        <w:rPr>
          <w:rStyle w:val="aa"/>
          <w:rFonts w:ascii="Times New Roman" w:hAnsi="Times New Roman"/>
        </w:rPr>
        <w:t xml:space="preserve"> </w:t>
      </w:r>
      <w:r w:rsidRPr="00E24F52">
        <w:rPr>
          <w:rFonts w:ascii="Times New Roman" w:eastAsia="Calibri" w:hAnsi="Times New Roman" w:cs="Times New Roman"/>
        </w:rPr>
        <w:t>;</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небольшой долей индивидуального и малоэтажного жилья;</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отсутствием сектора элитного жилья.</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Отличительной чертой региона является </w:t>
      </w:r>
      <w:proofErr w:type="spellStart"/>
      <w:r w:rsidRPr="00E24F52">
        <w:rPr>
          <w:rFonts w:ascii="Times New Roman" w:hAnsi="Times New Roman" w:cs="Times New Roman"/>
        </w:rPr>
        <w:t>псевдолидерство</w:t>
      </w:r>
      <w:proofErr w:type="spellEnd"/>
      <w:r w:rsidRPr="00E24F52">
        <w:rPr>
          <w:rFonts w:ascii="Times New Roman" w:hAnsi="Times New Roman" w:cs="Times New Roman"/>
        </w:rPr>
        <w:t xml:space="preserve"> по жилищной обеспеченности и доступности жилья как результат его </w:t>
      </w:r>
      <w:proofErr w:type="spellStart"/>
      <w:r w:rsidRPr="00E24F52">
        <w:rPr>
          <w:rFonts w:ascii="Times New Roman" w:hAnsi="Times New Roman" w:cs="Times New Roman"/>
        </w:rPr>
        <w:t>невостребованности</w:t>
      </w:r>
      <w:proofErr w:type="spellEnd"/>
      <w:r w:rsidRPr="00E24F52">
        <w:rPr>
          <w:rFonts w:ascii="Times New Roman" w:hAnsi="Times New Roman" w:cs="Times New Roman"/>
        </w:rPr>
        <w:t xml:space="preserve"> в неперспективных населенных пунктах (на начало </w:t>
      </w:r>
      <w:smartTag w:uri="urn:schemas-microsoft-com:office:smarttags" w:element="metricconverter">
        <w:smartTagPr>
          <w:attr w:name="ProductID" w:val="2017 г"/>
        </w:smartTagPr>
        <w:r w:rsidRPr="00E24F52">
          <w:rPr>
            <w:rFonts w:ascii="Times New Roman" w:hAnsi="Times New Roman" w:cs="Times New Roman"/>
          </w:rPr>
          <w:t>2017 г</w:t>
        </w:r>
      </w:smartTag>
      <w:r w:rsidRPr="00E24F52">
        <w:rPr>
          <w:rFonts w:ascii="Times New Roman" w:hAnsi="Times New Roman" w:cs="Times New Roman"/>
        </w:rPr>
        <w:t>. – 29,38 кв.</w:t>
      </w:r>
      <w:r w:rsidR="00E1020E" w:rsidRPr="00E24F52">
        <w:rPr>
          <w:rFonts w:ascii="Times New Roman" w:hAnsi="Times New Roman" w:cs="Times New Roman"/>
        </w:rPr>
        <w:t xml:space="preserve"> </w:t>
      </w:r>
      <w:r w:rsidRPr="00E24F52">
        <w:rPr>
          <w:rFonts w:ascii="Times New Roman" w:hAnsi="Times New Roman" w:cs="Times New Roman"/>
        </w:rPr>
        <w:t xml:space="preserve">м на человека). </w:t>
      </w:r>
      <w:r w:rsidR="00BB6D95" w:rsidRPr="00E24F52">
        <w:rPr>
          <w:rFonts w:ascii="Times New Roman" w:hAnsi="Times New Roman" w:cs="Times New Roman"/>
        </w:rPr>
        <w:t>Высокие показатели обеспеченности жильем в районах области, складываются благодаря наличию незаселенного, ветхого, бесхозного и брошенного жилья, высвобождающегося в результате ежегодного миграционного оттока и сокращения численности населения области.</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Жилищный фонд</w:t>
      </w:r>
      <w:r w:rsidR="00E1020E" w:rsidRPr="00E24F52">
        <w:rPr>
          <w:rFonts w:ascii="Times New Roman" w:hAnsi="Times New Roman" w:cs="Times New Roman"/>
        </w:rPr>
        <w:t xml:space="preserve"> </w:t>
      </w:r>
      <w:r w:rsidRPr="00E24F52">
        <w:rPr>
          <w:rFonts w:ascii="Times New Roman" w:hAnsi="Times New Roman" w:cs="Times New Roman"/>
        </w:rPr>
        <w:t xml:space="preserve">области является достаточно «возрастным»: до </w:t>
      </w:r>
      <w:smartTag w:uri="urn:schemas-microsoft-com:office:smarttags" w:element="metricconverter">
        <w:smartTagPr>
          <w:attr w:name="ProductID" w:val="1970 г"/>
        </w:smartTagPr>
        <w:r w:rsidRPr="00E24F52">
          <w:rPr>
            <w:rFonts w:ascii="Times New Roman" w:hAnsi="Times New Roman" w:cs="Times New Roman"/>
          </w:rPr>
          <w:t>1970 г</w:t>
        </w:r>
      </w:smartTag>
      <w:r w:rsidRPr="00E24F52">
        <w:rPr>
          <w:rFonts w:ascii="Times New Roman" w:hAnsi="Times New Roman" w:cs="Times New Roman"/>
        </w:rPr>
        <w:t xml:space="preserve">. построено около 29% жилья, с 1971 по 1995 гг. – 69%, после </w:t>
      </w:r>
      <w:smartTag w:uri="urn:schemas-microsoft-com:office:smarttags" w:element="metricconverter">
        <w:smartTagPr>
          <w:attr w:name="ProductID" w:val="1995 г"/>
        </w:smartTagPr>
        <w:r w:rsidRPr="00E24F52">
          <w:rPr>
            <w:rFonts w:ascii="Times New Roman" w:hAnsi="Times New Roman" w:cs="Times New Roman"/>
          </w:rPr>
          <w:t>1995 г</w:t>
        </w:r>
      </w:smartTag>
      <w:r w:rsidRPr="00E24F52">
        <w:rPr>
          <w:rFonts w:ascii="Times New Roman" w:hAnsi="Times New Roman" w:cs="Times New Roman"/>
        </w:rPr>
        <w:t xml:space="preserve">. – 2%. Около половины </w:t>
      </w:r>
      <w:r w:rsidR="00E1020E" w:rsidRPr="00E24F52">
        <w:rPr>
          <w:rFonts w:ascii="Times New Roman" w:hAnsi="Times New Roman" w:cs="Times New Roman"/>
        </w:rPr>
        <w:t>жилфонда</w:t>
      </w:r>
      <w:r w:rsidRPr="00E24F52">
        <w:rPr>
          <w:rFonts w:ascii="Times New Roman" w:hAnsi="Times New Roman" w:cs="Times New Roman"/>
        </w:rPr>
        <w:t xml:space="preserve"> имеет износ свыше 30%. Удельный вес ветхого и аварийного </w:t>
      </w:r>
      <w:r w:rsidR="00E1020E" w:rsidRPr="00E24F52">
        <w:rPr>
          <w:rFonts w:ascii="Times New Roman" w:hAnsi="Times New Roman" w:cs="Times New Roman"/>
        </w:rPr>
        <w:t>жилья</w:t>
      </w:r>
      <w:r w:rsidRPr="00E24F52">
        <w:rPr>
          <w:rFonts w:ascii="Times New Roman" w:hAnsi="Times New Roman" w:cs="Times New Roman"/>
        </w:rPr>
        <w:t xml:space="preserve"> составляет 8,1% (в России – 2,4%). Темпы ввода жилья в Магаданской области долгое время отставали от темпов выбытия.</w:t>
      </w:r>
      <w:r w:rsidRPr="00E24F52">
        <w:rPr>
          <w:rFonts w:ascii="Times New Roman" w:hAnsi="Times New Roman" w:cs="Times New Roman"/>
          <w:color w:val="FF0000"/>
        </w:rPr>
        <w:t xml:space="preserve"> </w:t>
      </w:r>
      <w:r w:rsidRPr="00E24F52">
        <w:rPr>
          <w:rFonts w:ascii="Times New Roman" w:hAnsi="Times New Roman" w:cs="Times New Roman"/>
        </w:rPr>
        <w:t xml:space="preserve">В </w:t>
      </w:r>
      <w:smartTag w:uri="urn:schemas-microsoft-com:office:smarttags" w:element="metricconverter">
        <w:smartTagPr>
          <w:attr w:name="ProductID" w:val="2016 г"/>
        </w:smartTagPr>
        <w:r w:rsidRPr="00E24F52">
          <w:rPr>
            <w:rFonts w:ascii="Times New Roman" w:hAnsi="Times New Roman" w:cs="Times New Roman"/>
          </w:rPr>
          <w:t>2016 г</w:t>
        </w:r>
      </w:smartTag>
      <w:r w:rsidRPr="00E24F52">
        <w:rPr>
          <w:rFonts w:ascii="Times New Roman" w:hAnsi="Times New Roman" w:cs="Times New Roman"/>
        </w:rPr>
        <w:t>. введено в действие общей площади жилья на 1 000 чел. в 15 раз меньше среднероссийских значений (36 и 547 кв.</w:t>
      </w:r>
      <w:r w:rsidR="00E1020E" w:rsidRPr="00E24F52">
        <w:rPr>
          <w:rFonts w:ascii="Times New Roman" w:hAnsi="Times New Roman" w:cs="Times New Roman"/>
        </w:rPr>
        <w:t xml:space="preserve"> м </w:t>
      </w:r>
      <w:r w:rsidRPr="00E24F52">
        <w:rPr>
          <w:rFonts w:ascii="Times New Roman" w:hAnsi="Times New Roman" w:cs="Times New Roman"/>
        </w:rPr>
        <w:t>соответственно).</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Многие квадратные метры, участвующие в расчетах статистических показателей обеспеченности жильем, фактически имеют для населения </w:t>
      </w:r>
      <w:r w:rsidR="00AD4375" w:rsidRPr="00E24F52">
        <w:rPr>
          <w:rFonts w:ascii="Times New Roman" w:hAnsi="Times New Roman" w:cs="Times New Roman"/>
        </w:rPr>
        <w:t xml:space="preserve">только </w:t>
      </w:r>
      <w:r w:rsidRPr="00E24F52">
        <w:rPr>
          <w:rFonts w:ascii="Times New Roman" w:hAnsi="Times New Roman" w:cs="Times New Roman"/>
        </w:rPr>
        <w:t xml:space="preserve">номинальное значение, поскольку жители </w:t>
      </w:r>
      <w:r w:rsidR="00AD4375" w:rsidRPr="00E24F52">
        <w:rPr>
          <w:rFonts w:ascii="Times New Roman" w:hAnsi="Times New Roman" w:cs="Times New Roman"/>
        </w:rPr>
        <w:t>городских округов</w:t>
      </w:r>
      <w:r w:rsidRPr="00E24F52">
        <w:rPr>
          <w:rFonts w:ascii="Times New Roman" w:hAnsi="Times New Roman" w:cs="Times New Roman"/>
        </w:rPr>
        <w:t xml:space="preserve"> области давно проживают и работают в г. Магадане (или в перспективных населенных пунктах области), хотя остаются прописанными в неперспективных поселках. В результате пока</w:t>
      </w:r>
      <w:r w:rsidR="00AD4375" w:rsidRPr="00E24F52">
        <w:rPr>
          <w:rFonts w:ascii="Times New Roman" w:hAnsi="Times New Roman" w:cs="Times New Roman"/>
        </w:rPr>
        <w:t>затели обеспеченности жильем в городских округа</w:t>
      </w:r>
      <w:r w:rsidRPr="00E24F52">
        <w:rPr>
          <w:rFonts w:ascii="Times New Roman" w:hAnsi="Times New Roman" w:cs="Times New Roman"/>
        </w:rPr>
        <w:t xml:space="preserve">х области достигают значений </w:t>
      </w:r>
      <w:smartTag w:uri="urn:schemas-microsoft-com:office:smarttags" w:element="metricconverter">
        <w:smartTagPr>
          <w:attr w:name="ProductID" w:val="50 м2"/>
        </w:smartTagPr>
        <w:r w:rsidRPr="00E24F52">
          <w:rPr>
            <w:rFonts w:ascii="Times New Roman" w:hAnsi="Times New Roman" w:cs="Times New Roman"/>
          </w:rPr>
          <w:t>50 м</w:t>
        </w:r>
        <w:r w:rsidRPr="00E24F52">
          <w:rPr>
            <w:rFonts w:ascii="Times New Roman" w:hAnsi="Times New Roman" w:cs="Times New Roman"/>
            <w:vertAlign w:val="superscript"/>
          </w:rPr>
          <w:t>2</w:t>
        </w:r>
      </w:smartTag>
      <w:r w:rsidRPr="00E24F52">
        <w:rPr>
          <w:rFonts w:ascii="Times New Roman" w:hAnsi="Times New Roman" w:cs="Times New Roman"/>
          <w:vertAlign w:val="superscript"/>
        </w:rPr>
        <w:t xml:space="preserve"> </w:t>
      </w:r>
      <w:r w:rsidRPr="00E24F52">
        <w:rPr>
          <w:rFonts w:ascii="Times New Roman" w:hAnsi="Times New Roman" w:cs="Times New Roman"/>
        </w:rPr>
        <w:t>на чел</w:t>
      </w:r>
      <w:r w:rsidR="00E1020E" w:rsidRPr="00E24F52">
        <w:rPr>
          <w:rFonts w:ascii="Times New Roman" w:hAnsi="Times New Roman" w:cs="Times New Roman"/>
        </w:rPr>
        <w:t>овека</w:t>
      </w:r>
      <w:r w:rsidRPr="00E24F52">
        <w:rPr>
          <w:rFonts w:ascii="Times New Roman" w:hAnsi="Times New Roman" w:cs="Times New Roman"/>
        </w:rPr>
        <w:t>.</w:t>
      </w:r>
    </w:p>
    <w:p w:rsidR="008267B6" w:rsidRPr="00E24F52" w:rsidRDefault="00AD4375"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lastRenderedPageBreak/>
        <w:t>У</w:t>
      </w:r>
      <w:r w:rsidR="008267B6" w:rsidRPr="00E24F52">
        <w:rPr>
          <w:rFonts w:ascii="Times New Roman" w:hAnsi="Times New Roman" w:cs="Times New Roman"/>
        </w:rPr>
        <w:t xml:space="preserve">читывая площадь обслуживаемого жилищного фонда (82%), фактор ветхости и аварийности (8,1%), благоустроенность жилищного фонда (90,9%) </w:t>
      </w:r>
      <w:r w:rsidRPr="00E24F52">
        <w:rPr>
          <w:rFonts w:ascii="Times New Roman" w:hAnsi="Times New Roman" w:cs="Times New Roman"/>
        </w:rPr>
        <w:t xml:space="preserve">определена </w:t>
      </w:r>
      <w:r w:rsidR="008267B6" w:rsidRPr="00E24F52">
        <w:rPr>
          <w:rFonts w:ascii="Times New Roman" w:hAnsi="Times New Roman" w:cs="Times New Roman"/>
        </w:rPr>
        <w:t>реальн</w:t>
      </w:r>
      <w:r w:rsidR="001A0CA6" w:rsidRPr="00E24F52">
        <w:rPr>
          <w:rFonts w:ascii="Times New Roman" w:hAnsi="Times New Roman" w:cs="Times New Roman"/>
        </w:rPr>
        <w:t>ая</w:t>
      </w:r>
      <w:r w:rsidR="008267B6" w:rsidRPr="00E24F52">
        <w:rPr>
          <w:rFonts w:ascii="Times New Roman" w:hAnsi="Times New Roman" w:cs="Times New Roman"/>
        </w:rPr>
        <w:t xml:space="preserve"> обеспеченность качественным жильем населения Магаданской области. По состоянию на 01</w:t>
      </w:r>
      <w:r w:rsidR="00E1020E" w:rsidRPr="00E24F52">
        <w:rPr>
          <w:rFonts w:ascii="Times New Roman" w:hAnsi="Times New Roman" w:cs="Times New Roman"/>
        </w:rPr>
        <w:t xml:space="preserve"> января </w:t>
      </w:r>
      <w:r w:rsidR="008267B6" w:rsidRPr="00E24F52">
        <w:rPr>
          <w:rFonts w:ascii="Times New Roman" w:hAnsi="Times New Roman" w:cs="Times New Roman"/>
        </w:rPr>
        <w:t xml:space="preserve">2017 </w:t>
      </w:r>
      <w:r w:rsidR="00E1020E" w:rsidRPr="00E24F52">
        <w:rPr>
          <w:rFonts w:ascii="Times New Roman" w:hAnsi="Times New Roman" w:cs="Times New Roman"/>
        </w:rPr>
        <w:t xml:space="preserve">года </w:t>
      </w:r>
      <w:r w:rsidR="008267B6" w:rsidRPr="00E24F52">
        <w:rPr>
          <w:rFonts w:ascii="Times New Roman" w:hAnsi="Times New Roman" w:cs="Times New Roman"/>
        </w:rPr>
        <w:t>она составила 18,8 м</w:t>
      </w:r>
      <w:r w:rsidR="008267B6" w:rsidRPr="00E24F52">
        <w:rPr>
          <w:rFonts w:ascii="Times New Roman" w:hAnsi="Times New Roman" w:cs="Times New Roman"/>
          <w:vertAlign w:val="superscript"/>
        </w:rPr>
        <w:t>2</w:t>
      </w:r>
      <w:r w:rsidR="008267B6" w:rsidRPr="00E24F52">
        <w:rPr>
          <w:rFonts w:ascii="Times New Roman" w:hAnsi="Times New Roman" w:cs="Times New Roman"/>
        </w:rPr>
        <w:t>/чел.</w:t>
      </w:r>
      <w:r w:rsidR="001A0CA6" w:rsidRPr="00E24F52">
        <w:rPr>
          <w:rFonts w:ascii="Times New Roman" w:hAnsi="Times New Roman" w:cs="Times New Roman"/>
        </w:rPr>
        <w:t>, что в 2,6 раза выше значения 2012 года. П</w:t>
      </w:r>
      <w:r w:rsidR="008267B6" w:rsidRPr="00E24F52">
        <w:rPr>
          <w:rFonts w:ascii="Times New Roman" w:hAnsi="Times New Roman" w:cs="Times New Roman"/>
        </w:rPr>
        <w:t>оложительная динамика связана прежде всего с уменьшением доли ветхого и аварийного жилья и повышения благоустроенности жилищного фонда.</w:t>
      </w:r>
    </w:p>
    <w:p w:rsidR="008267B6" w:rsidRPr="00E24F52" w:rsidRDefault="001A7AA1" w:rsidP="008267B6">
      <w:pPr>
        <w:autoSpaceDE w:val="0"/>
        <w:autoSpaceDN w:val="0"/>
        <w:adjustRightInd w:val="0"/>
        <w:spacing w:after="0" w:line="240" w:lineRule="auto"/>
        <w:ind w:firstLine="709"/>
        <w:jc w:val="both"/>
        <w:rPr>
          <w:rFonts w:ascii="Times New Roman" w:hAnsi="Times New Roman" w:cs="Times New Roman"/>
          <w:bCs/>
        </w:rPr>
      </w:pPr>
      <w:r w:rsidRPr="00E24F52">
        <w:rPr>
          <w:rFonts w:ascii="Times New Roman" w:hAnsi="Times New Roman" w:cs="Times New Roman"/>
          <w:bCs/>
        </w:rPr>
        <w:t>А</w:t>
      </w:r>
      <w:r w:rsidR="008267B6" w:rsidRPr="00E24F52">
        <w:rPr>
          <w:rFonts w:ascii="Times New Roman" w:hAnsi="Times New Roman" w:cs="Times New Roman"/>
          <w:bCs/>
        </w:rPr>
        <w:t>нализ жилищной обеспеченности региона по материалам выборочного обследования домашних хозяйств показал, что на начало 20</w:t>
      </w:r>
      <w:r w:rsidRPr="00E24F52">
        <w:rPr>
          <w:rFonts w:ascii="Times New Roman" w:hAnsi="Times New Roman" w:cs="Times New Roman"/>
          <w:bCs/>
        </w:rPr>
        <w:t>16</w:t>
      </w:r>
      <w:r w:rsidR="008267B6" w:rsidRPr="00E24F52">
        <w:rPr>
          <w:rFonts w:ascii="Times New Roman" w:hAnsi="Times New Roman" w:cs="Times New Roman"/>
          <w:bCs/>
        </w:rPr>
        <w:t xml:space="preserve"> г. около </w:t>
      </w:r>
      <w:r w:rsidRPr="00E24F52">
        <w:rPr>
          <w:rFonts w:ascii="Times New Roman" w:hAnsi="Times New Roman" w:cs="Times New Roman"/>
          <w:bCs/>
        </w:rPr>
        <w:t>4</w:t>
      </w:r>
      <w:r w:rsidR="008267B6" w:rsidRPr="00E24F52">
        <w:rPr>
          <w:rFonts w:ascii="Times New Roman" w:hAnsi="Times New Roman" w:cs="Times New Roman"/>
          <w:bCs/>
        </w:rPr>
        <w:t xml:space="preserve">0% населения области </w:t>
      </w:r>
      <w:r w:rsidRPr="00E24F52">
        <w:rPr>
          <w:rFonts w:ascii="Times New Roman" w:hAnsi="Times New Roman" w:cs="Times New Roman"/>
          <w:bCs/>
        </w:rPr>
        <w:t xml:space="preserve">(более 58,5 тыс. чел.) </w:t>
      </w:r>
      <w:r w:rsidR="008267B6" w:rsidRPr="00E24F52">
        <w:rPr>
          <w:rFonts w:ascii="Times New Roman" w:hAnsi="Times New Roman" w:cs="Times New Roman"/>
          <w:bCs/>
        </w:rPr>
        <w:t>не достигали норматива (</w:t>
      </w:r>
      <w:smartTag w:uri="urn:schemas-microsoft-com:office:smarttags" w:element="metricconverter">
        <w:smartTagPr>
          <w:attr w:name="ProductID" w:val="18 м2"/>
        </w:smartTagPr>
        <w:r w:rsidR="008267B6" w:rsidRPr="00E24F52">
          <w:rPr>
            <w:rFonts w:ascii="Times New Roman" w:hAnsi="Times New Roman" w:cs="Times New Roman"/>
            <w:bCs/>
          </w:rPr>
          <w:t>18 м</w:t>
        </w:r>
        <w:r w:rsidR="008267B6" w:rsidRPr="00E24F52">
          <w:rPr>
            <w:rFonts w:ascii="Times New Roman" w:hAnsi="Times New Roman" w:cs="Times New Roman"/>
            <w:bCs/>
            <w:vertAlign w:val="superscript"/>
          </w:rPr>
          <w:t>2</w:t>
        </w:r>
      </w:smartTag>
      <w:r w:rsidR="00E1020E" w:rsidRPr="00E24F52">
        <w:rPr>
          <w:rFonts w:ascii="Times New Roman" w:hAnsi="Times New Roman" w:cs="Times New Roman"/>
          <w:bCs/>
        </w:rPr>
        <w:t xml:space="preserve"> /чел.)</w:t>
      </w:r>
      <w:r w:rsidRPr="00E24F52">
        <w:rPr>
          <w:rFonts w:ascii="Times New Roman" w:hAnsi="Times New Roman" w:cs="Times New Roman"/>
          <w:bCs/>
        </w:rPr>
        <w:t xml:space="preserve"> обеспеченности жилой площадью.</w:t>
      </w:r>
      <w:r w:rsidR="008267B6" w:rsidRPr="00E24F52">
        <w:rPr>
          <w:rFonts w:ascii="Times New Roman" w:hAnsi="Times New Roman" w:cs="Times New Roman"/>
          <w:bCs/>
        </w:rPr>
        <w:t xml:space="preserve"> </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Следствием недостаточной эффективности проводимой государством политики в отношении Северов является количественный, структурный и качественный жилищный дефицит, а также низкая инвестиционная привлекательность жилых объектов региона. Темпы роста инвестиций в жилище в регионе с 2000 по 2016 гг. в 4 раз уступают среднероссийским, инвестиции в жилища на душу населения меньше в 2,4 раза.</w:t>
      </w:r>
    </w:p>
    <w:p w:rsidR="008267B6" w:rsidRPr="00E24F52" w:rsidRDefault="001A7AA1"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Отмечается </w:t>
      </w:r>
      <w:r w:rsidR="008267B6" w:rsidRPr="00E24F52">
        <w:rPr>
          <w:rFonts w:ascii="Times New Roman" w:hAnsi="Times New Roman" w:cs="Times New Roman"/>
        </w:rPr>
        <w:t>высок</w:t>
      </w:r>
      <w:r w:rsidRPr="00E24F52">
        <w:rPr>
          <w:rFonts w:ascii="Times New Roman" w:hAnsi="Times New Roman" w:cs="Times New Roman"/>
        </w:rPr>
        <w:t>ая дифференциация</w:t>
      </w:r>
      <w:r w:rsidR="008267B6" w:rsidRPr="00E24F52">
        <w:rPr>
          <w:rFonts w:ascii="Times New Roman" w:hAnsi="Times New Roman" w:cs="Times New Roman"/>
        </w:rPr>
        <w:t xml:space="preserve"> цен по </w:t>
      </w:r>
      <w:r w:rsidR="00D406FF" w:rsidRPr="00E24F52">
        <w:rPr>
          <w:rFonts w:ascii="Times New Roman" w:hAnsi="Times New Roman" w:cs="Times New Roman"/>
        </w:rPr>
        <w:t>городским округам</w:t>
      </w:r>
      <w:r w:rsidR="008267B6" w:rsidRPr="00E24F52">
        <w:rPr>
          <w:rFonts w:ascii="Times New Roman" w:hAnsi="Times New Roman" w:cs="Times New Roman"/>
        </w:rPr>
        <w:t>, а также существенные различия в ликвидности объектов. Велик риск потери л</w:t>
      </w:r>
      <w:r w:rsidR="00D406FF" w:rsidRPr="00E24F52">
        <w:rPr>
          <w:rFonts w:ascii="Times New Roman" w:hAnsi="Times New Roman" w:cs="Times New Roman"/>
        </w:rPr>
        <w:t>иквидности жилья, находящегося</w:t>
      </w:r>
      <w:r w:rsidR="008267B6" w:rsidRPr="00E24F52">
        <w:rPr>
          <w:rFonts w:ascii="Times New Roman" w:hAnsi="Times New Roman" w:cs="Times New Roman"/>
        </w:rPr>
        <w:t xml:space="preserve"> </w:t>
      </w:r>
      <w:r w:rsidR="00D406FF" w:rsidRPr="00E24F52">
        <w:rPr>
          <w:rFonts w:ascii="Times New Roman" w:hAnsi="Times New Roman" w:cs="Times New Roman"/>
        </w:rPr>
        <w:t>за пределами областного центра</w:t>
      </w:r>
      <w:r w:rsidR="008267B6" w:rsidRPr="00E24F52">
        <w:rPr>
          <w:rFonts w:ascii="Times New Roman" w:hAnsi="Times New Roman" w:cs="Times New Roman"/>
        </w:rPr>
        <w:t>. Он зависит как от эффективности и масштабов золотодобычи как отрасли специализации региона, так и от государственной региональной политики в отношении дальневосточных северных регионов.</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Данные социологических исследований, проведенные специалистами </w:t>
      </w:r>
      <w:r w:rsidR="00B64E20" w:rsidRPr="00E24F52">
        <w:rPr>
          <w:rFonts w:ascii="Times New Roman" w:hAnsi="Times New Roman" w:cs="Times New Roman"/>
        </w:rPr>
        <w:t xml:space="preserve">Северо-Восточного комплексного научно-исследовательского института им. Н.А. Шило Дальневосточного отделения Российской академии наук </w:t>
      </w:r>
      <w:r w:rsidRPr="00E24F52">
        <w:rPr>
          <w:rFonts w:ascii="Times New Roman" w:hAnsi="Times New Roman" w:cs="Times New Roman"/>
        </w:rPr>
        <w:t xml:space="preserve">в регионе </w:t>
      </w:r>
      <w:r w:rsidR="00003EA3" w:rsidRPr="00E24F52">
        <w:rPr>
          <w:rFonts w:ascii="Times New Roman" w:hAnsi="Times New Roman" w:cs="Times New Roman"/>
        </w:rPr>
        <w:t xml:space="preserve">позволили выявить </w:t>
      </w:r>
      <w:r w:rsidRPr="00E24F52">
        <w:rPr>
          <w:rFonts w:ascii="Times New Roman" w:hAnsi="Times New Roman" w:cs="Times New Roman"/>
        </w:rPr>
        <w:t>предпочтения населения региона в выборе способов улучшения жилья, а также устойчивые барьеры улучшения жилищных условий. Помимо причин, характерных для всех регионов России (дефицит свободных финансовых ресурсов, высокие ставки по ипотечному кредитованию), есть важные сущностные препятствия, характерные для жилищного рынка Магаданской области:</w:t>
      </w:r>
    </w:p>
    <w:p w:rsidR="008267B6" w:rsidRPr="00E24F52" w:rsidRDefault="008267B6" w:rsidP="008267B6">
      <w:pPr>
        <w:numPr>
          <w:ilvl w:val="0"/>
          <w:numId w:val="21"/>
        </w:numPr>
        <w:tabs>
          <w:tab w:val="clear" w:pos="1440"/>
          <w:tab w:val="num" w:pos="0"/>
          <w:tab w:val="left" w:pos="1080"/>
        </w:tabs>
        <w:spacing w:after="0" w:line="240" w:lineRule="auto"/>
        <w:ind w:left="0" w:firstLine="720"/>
        <w:jc w:val="both"/>
        <w:rPr>
          <w:rFonts w:ascii="Times New Roman" w:hAnsi="Times New Roman" w:cs="Times New Roman"/>
        </w:rPr>
      </w:pPr>
      <w:r w:rsidRPr="00E24F52">
        <w:rPr>
          <w:rFonts w:ascii="Times New Roman" w:hAnsi="Times New Roman" w:cs="Times New Roman"/>
        </w:rPr>
        <w:t xml:space="preserve">Население Магаданской области не рассматривает жилье в </w:t>
      </w:r>
      <w:r w:rsidR="00003EA3" w:rsidRPr="00E24F52">
        <w:rPr>
          <w:rFonts w:ascii="Times New Roman" w:hAnsi="Times New Roman" w:cs="Times New Roman"/>
        </w:rPr>
        <w:t>городских округа</w:t>
      </w:r>
      <w:r w:rsidRPr="00E24F52">
        <w:rPr>
          <w:rFonts w:ascii="Times New Roman" w:hAnsi="Times New Roman" w:cs="Times New Roman"/>
        </w:rPr>
        <w:t xml:space="preserve">х области как объект инвестиций. Только жилищный рынок г. Магадана считается ими относительно привлекательным. </w:t>
      </w:r>
    </w:p>
    <w:p w:rsidR="008267B6" w:rsidRPr="00E24F52" w:rsidRDefault="008267B6" w:rsidP="008267B6">
      <w:pPr>
        <w:numPr>
          <w:ilvl w:val="0"/>
          <w:numId w:val="21"/>
        </w:numPr>
        <w:tabs>
          <w:tab w:val="clear" w:pos="1440"/>
          <w:tab w:val="num" w:pos="0"/>
          <w:tab w:val="left" w:pos="1080"/>
        </w:tabs>
        <w:spacing w:after="0" w:line="240" w:lineRule="auto"/>
        <w:ind w:left="0" w:firstLine="720"/>
        <w:jc w:val="both"/>
        <w:rPr>
          <w:rFonts w:ascii="Times New Roman" w:hAnsi="Times New Roman" w:cs="Times New Roman"/>
        </w:rPr>
      </w:pPr>
      <w:r w:rsidRPr="00E24F52">
        <w:rPr>
          <w:rFonts w:ascii="Times New Roman" w:hAnsi="Times New Roman" w:cs="Times New Roman"/>
        </w:rPr>
        <w:t>Существующие схемы инвестирования в жилищный рынок в должной мере не учитывают дифференциацию населения по платежеспособности и не учитывают специфику системы расселения северных регионов.</w:t>
      </w:r>
    </w:p>
    <w:p w:rsidR="008267B6" w:rsidRPr="00E24F52" w:rsidRDefault="008267B6" w:rsidP="008267B6">
      <w:pPr>
        <w:autoSpaceDE w:val="0"/>
        <w:autoSpaceDN w:val="0"/>
        <w:adjustRightInd w:val="0"/>
        <w:spacing w:after="0" w:line="240" w:lineRule="auto"/>
        <w:ind w:firstLine="709"/>
        <w:jc w:val="both"/>
        <w:rPr>
          <w:rFonts w:ascii="Times New Roman" w:hAnsi="Times New Roman" w:cs="Times New Roman"/>
          <w:bCs/>
        </w:rPr>
      </w:pPr>
      <w:r w:rsidRPr="00E24F52">
        <w:rPr>
          <w:rFonts w:ascii="Times New Roman" w:hAnsi="Times New Roman" w:cs="Times New Roman"/>
          <w:bCs/>
        </w:rPr>
        <w:t>Проводимая в настоящее время инвестиционная политика на жилищном рынке северо-восточных регионов требует учета выявленных особенностей спроса и предложения на рынке жилья Магаданской области, а унификация инструментов финансирования инвестиций тормозит решение жилищной проблемы.</w:t>
      </w:r>
    </w:p>
    <w:p w:rsidR="008267B6" w:rsidRPr="00E24F52" w:rsidRDefault="008267B6" w:rsidP="008267B6">
      <w:pPr>
        <w:autoSpaceDE w:val="0"/>
        <w:autoSpaceDN w:val="0"/>
        <w:adjustRightInd w:val="0"/>
        <w:spacing w:after="0" w:line="240" w:lineRule="auto"/>
        <w:ind w:firstLine="709"/>
        <w:jc w:val="both"/>
        <w:rPr>
          <w:rFonts w:ascii="Times New Roman" w:hAnsi="Times New Roman" w:cs="Times New Roman"/>
          <w:bCs/>
        </w:rPr>
      </w:pPr>
      <w:r w:rsidRPr="00E24F52">
        <w:rPr>
          <w:rFonts w:ascii="Times New Roman" w:hAnsi="Times New Roman" w:cs="Times New Roman"/>
          <w:bCs/>
        </w:rPr>
        <w:t>По данным Ц</w:t>
      </w:r>
      <w:r w:rsidR="00D406FF" w:rsidRPr="00E24F52">
        <w:rPr>
          <w:rFonts w:ascii="Times New Roman" w:hAnsi="Times New Roman" w:cs="Times New Roman"/>
          <w:bCs/>
        </w:rPr>
        <w:t>ентрального банка</w:t>
      </w:r>
      <w:r w:rsidRPr="00E24F52">
        <w:rPr>
          <w:rFonts w:ascii="Times New Roman" w:hAnsi="Times New Roman" w:cs="Times New Roman"/>
          <w:bCs/>
        </w:rPr>
        <w:t xml:space="preserve"> Р</w:t>
      </w:r>
      <w:r w:rsidR="00D406FF" w:rsidRPr="00E24F52">
        <w:rPr>
          <w:rFonts w:ascii="Times New Roman" w:hAnsi="Times New Roman" w:cs="Times New Roman"/>
          <w:bCs/>
        </w:rPr>
        <w:t xml:space="preserve">оссийской </w:t>
      </w:r>
      <w:r w:rsidRPr="00E24F52">
        <w:rPr>
          <w:rFonts w:ascii="Times New Roman" w:hAnsi="Times New Roman" w:cs="Times New Roman"/>
          <w:bCs/>
        </w:rPr>
        <w:t>Ф</w:t>
      </w:r>
      <w:r w:rsidR="00D406FF" w:rsidRPr="00E24F52">
        <w:rPr>
          <w:rFonts w:ascii="Times New Roman" w:hAnsi="Times New Roman" w:cs="Times New Roman"/>
          <w:bCs/>
        </w:rPr>
        <w:t>едерации</w:t>
      </w:r>
      <w:r w:rsidRPr="00E24F52">
        <w:rPr>
          <w:rFonts w:ascii="Times New Roman" w:hAnsi="Times New Roman" w:cs="Times New Roman"/>
          <w:bCs/>
        </w:rPr>
        <w:t xml:space="preserve"> реально воспользовались ипотечным кредитом в Магаданской области за период с 2008 по 2017 годы включительно около 6% населения области.</w:t>
      </w:r>
    </w:p>
    <w:p w:rsidR="008267B6" w:rsidRPr="00E24F52" w:rsidRDefault="008267B6" w:rsidP="008267B6">
      <w:pPr>
        <w:spacing w:after="0" w:line="240" w:lineRule="auto"/>
        <w:ind w:firstLine="720"/>
        <w:jc w:val="both"/>
        <w:rPr>
          <w:rFonts w:ascii="Times New Roman" w:hAnsi="Times New Roman" w:cs="Times New Roman"/>
          <w:b/>
        </w:rPr>
      </w:pPr>
      <w:r w:rsidRPr="00E24F52">
        <w:rPr>
          <w:rFonts w:ascii="Times New Roman" w:hAnsi="Times New Roman" w:cs="Times New Roman"/>
          <w:bCs/>
        </w:rPr>
        <w:t xml:space="preserve">Оценивая перспективу жилищной обеспеченности, необходимо учитывать приоритеты пространственного развития региона. Приток населения в основном тяготеет к г. Магадану и </w:t>
      </w:r>
      <w:r w:rsidR="00D406FF" w:rsidRPr="00E24F52">
        <w:rPr>
          <w:rFonts w:ascii="Times New Roman" w:hAnsi="Times New Roman" w:cs="Times New Roman"/>
          <w:bCs/>
        </w:rPr>
        <w:t xml:space="preserve">административным </w:t>
      </w:r>
      <w:r w:rsidRPr="00E24F52">
        <w:rPr>
          <w:rFonts w:ascii="Times New Roman" w:hAnsi="Times New Roman" w:cs="Times New Roman"/>
          <w:bCs/>
        </w:rPr>
        <w:t>центрам</w:t>
      </w:r>
      <w:r w:rsidR="00D406FF" w:rsidRPr="00E24F52">
        <w:rPr>
          <w:rFonts w:ascii="Times New Roman" w:hAnsi="Times New Roman" w:cs="Times New Roman"/>
          <w:bCs/>
        </w:rPr>
        <w:t xml:space="preserve"> городских округов</w:t>
      </w:r>
      <w:r w:rsidRPr="00E24F52">
        <w:rPr>
          <w:rFonts w:ascii="Times New Roman" w:hAnsi="Times New Roman" w:cs="Times New Roman"/>
          <w:bCs/>
        </w:rPr>
        <w:t>, в границах которых действуют основные добывающие предприятия области.</w:t>
      </w:r>
      <w:r w:rsidRPr="00E24F52">
        <w:rPr>
          <w:rFonts w:ascii="Times New Roman" w:hAnsi="Times New Roman" w:cs="Times New Roman"/>
          <w:bCs/>
          <w:color w:val="FF0000"/>
        </w:rPr>
        <w:t xml:space="preserve"> </w:t>
      </w:r>
      <w:r w:rsidRPr="00E24F52">
        <w:rPr>
          <w:rFonts w:ascii="Times New Roman" w:hAnsi="Times New Roman" w:cs="Times New Roman"/>
          <w:bCs/>
        </w:rPr>
        <w:t xml:space="preserve">К началу </w:t>
      </w:r>
      <w:smartTag w:uri="urn:schemas-microsoft-com:office:smarttags" w:element="metricconverter">
        <w:smartTagPr>
          <w:attr w:name="ProductID" w:val="2018 г"/>
        </w:smartTagPr>
        <w:r w:rsidRPr="00E24F52">
          <w:rPr>
            <w:rFonts w:ascii="Times New Roman" w:hAnsi="Times New Roman" w:cs="Times New Roman"/>
            <w:bCs/>
          </w:rPr>
          <w:t>2018 г</w:t>
        </w:r>
      </w:smartTag>
      <w:r w:rsidRPr="00E24F52">
        <w:rPr>
          <w:rFonts w:ascii="Times New Roman" w:hAnsi="Times New Roman" w:cs="Times New Roman"/>
          <w:bCs/>
        </w:rPr>
        <w:t xml:space="preserve">. система расселения имеет </w:t>
      </w:r>
      <w:r w:rsidR="00D406FF" w:rsidRPr="00E24F52">
        <w:rPr>
          <w:rFonts w:ascii="Times New Roman" w:hAnsi="Times New Roman" w:cs="Times New Roman"/>
          <w:bCs/>
        </w:rPr>
        <w:t xml:space="preserve">следующий </w:t>
      </w:r>
      <w:r w:rsidRPr="00E24F52">
        <w:rPr>
          <w:rFonts w:ascii="Times New Roman" w:hAnsi="Times New Roman" w:cs="Times New Roman"/>
          <w:bCs/>
        </w:rPr>
        <w:t>вид:</w:t>
      </w:r>
      <w:r w:rsidRPr="00E24F52">
        <w:rPr>
          <w:rFonts w:ascii="Times New Roman" w:hAnsi="Times New Roman" w:cs="Times New Roman"/>
          <w:bCs/>
          <w:color w:val="FF0000"/>
        </w:rPr>
        <w:t xml:space="preserve"> </w:t>
      </w:r>
      <w:r w:rsidRPr="00E24F52">
        <w:rPr>
          <w:rFonts w:ascii="Times New Roman" w:hAnsi="Times New Roman" w:cs="Times New Roman"/>
          <w:bCs/>
        </w:rPr>
        <w:t>в г. Магадане сосредоточено 69% населения области,</w:t>
      </w:r>
      <w:r w:rsidRPr="00E24F52">
        <w:rPr>
          <w:rFonts w:ascii="Times New Roman" w:hAnsi="Times New Roman" w:cs="Times New Roman"/>
          <w:bCs/>
          <w:color w:val="FF0000"/>
        </w:rPr>
        <w:t xml:space="preserve"> </w:t>
      </w:r>
      <w:r w:rsidRPr="00E24F52">
        <w:rPr>
          <w:rFonts w:ascii="Times New Roman" w:hAnsi="Times New Roman" w:cs="Times New Roman"/>
          <w:bCs/>
        </w:rPr>
        <w:t>на остальные 8 городских округа приходится от 1% до 7%.</w:t>
      </w:r>
      <w:r w:rsidRPr="00E24F52">
        <w:rPr>
          <w:rFonts w:ascii="Times New Roman" w:hAnsi="Times New Roman" w:cs="Times New Roman"/>
          <w:bCs/>
          <w:color w:val="FF0000"/>
        </w:rPr>
        <w:t xml:space="preserve"> </w:t>
      </w:r>
      <w:r w:rsidRPr="00E24F52">
        <w:rPr>
          <w:rFonts w:ascii="Times New Roman" w:hAnsi="Times New Roman" w:cs="Times New Roman"/>
          <w:bCs/>
        </w:rPr>
        <w:t xml:space="preserve">Реализация </w:t>
      </w:r>
      <w:r w:rsidR="007E349A" w:rsidRPr="00E24F52">
        <w:rPr>
          <w:rFonts w:ascii="Times New Roman" w:hAnsi="Times New Roman" w:cs="Times New Roman"/>
          <w:bCs/>
        </w:rPr>
        <w:t xml:space="preserve">крупных сырьевых, энергетических и транспортных проектов </w:t>
      </w:r>
      <w:r w:rsidRPr="00E24F52">
        <w:rPr>
          <w:rFonts w:ascii="Times New Roman" w:hAnsi="Times New Roman" w:cs="Times New Roman"/>
          <w:bCs/>
        </w:rPr>
        <w:t>невозможна без высокопроизводительных трудовых ресурсов, обязательными условиями привлечения которых является высокий уровень жизни, в понятие которого входят не только высокие доходы, но и обеспечение качественных жилищных условий.</w:t>
      </w:r>
    </w:p>
    <w:p w:rsidR="008267B6" w:rsidRPr="00E24F52" w:rsidRDefault="00F20F65" w:rsidP="008267B6">
      <w:pPr>
        <w:spacing w:after="0" w:line="240" w:lineRule="auto"/>
        <w:ind w:firstLine="720"/>
        <w:jc w:val="both"/>
        <w:rPr>
          <w:rFonts w:ascii="Times New Roman" w:hAnsi="Times New Roman" w:cs="Times New Roman"/>
          <w:bCs/>
        </w:rPr>
      </w:pPr>
      <w:r w:rsidRPr="00E24F52">
        <w:rPr>
          <w:rFonts w:ascii="Times New Roman" w:hAnsi="Times New Roman" w:cs="Times New Roman"/>
          <w:bCs/>
        </w:rPr>
        <w:t>Поэтому</w:t>
      </w:r>
      <w:r w:rsidR="008267B6" w:rsidRPr="00E24F52">
        <w:rPr>
          <w:rFonts w:ascii="Times New Roman" w:hAnsi="Times New Roman" w:cs="Times New Roman"/>
          <w:bCs/>
        </w:rPr>
        <w:t xml:space="preserve"> </w:t>
      </w:r>
      <w:r w:rsidR="00003EA3" w:rsidRPr="00E24F52">
        <w:rPr>
          <w:rFonts w:ascii="Times New Roman" w:hAnsi="Times New Roman" w:cs="Times New Roman"/>
          <w:bCs/>
        </w:rPr>
        <w:t>приоритетным</w:t>
      </w:r>
      <w:r w:rsidR="008267B6" w:rsidRPr="00E24F52">
        <w:rPr>
          <w:rFonts w:ascii="Times New Roman" w:hAnsi="Times New Roman" w:cs="Times New Roman"/>
          <w:bCs/>
        </w:rPr>
        <w:t xml:space="preserve"> </w:t>
      </w:r>
      <w:r w:rsidR="00003EA3" w:rsidRPr="00E24F52">
        <w:rPr>
          <w:rFonts w:ascii="Times New Roman" w:hAnsi="Times New Roman" w:cs="Times New Roman"/>
          <w:bCs/>
        </w:rPr>
        <w:t xml:space="preserve">стратегическим направлением в развитии человеческого капитала является </w:t>
      </w:r>
      <w:r w:rsidR="008267B6" w:rsidRPr="00E24F52">
        <w:rPr>
          <w:rFonts w:ascii="Times New Roman" w:hAnsi="Times New Roman" w:cs="Times New Roman"/>
          <w:bCs/>
        </w:rPr>
        <w:t>обеспечение комфортабельным жильем северян по нормам не ниже установленной, а возможно и выше, так как в силу климатических особенностей северных регионов население вынуждено большую часть времени проводить в жилых помещениях.</w:t>
      </w:r>
    </w:p>
    <w:p w:rsidR="008267B6" w:rsidRPr="00E24F52" w:rsidRDefault="007E349A"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Д</w:t>
      </w:r>
      <w:r w:rsidR="008267B6" w:rsidRPr="00E24F52">
        <w:rPr>
          <w:rFonts w:ascii="Times New Roman" w:hAnsi="Times New Roman" w:cs="Times New Roman"/>
        </w:rPr>
        <w:t>ля решения жилищной проблемы в регионе, сдерживания оттока и привлечени</w:t>
      </w:r>
      <w:r w:rsidR="00F20F65" w:rsidRPr="00E24F52">
        <w:rPr>
          <w:rFonts w:ascii="Times New Roman" w:hAnsi="Times New Roman" w:cs="Times New Roman"/>
        </w:rPr>
        <w:t>я</w:t>
      </w:r>
      <w:r w:rsidR="008267B6" w:rsidRPr="00E24F52">
        <w:rPr>
          <w:rFonts w:ascii="Times New Roman" w:hAnsi="Times New Roman" w:cs="Times New Roman"/>
        </w:rPr>
        <w:t xml:space="preserve"> дополнительных высокопроизводительных трудовых ресурсов помимо традиционного инвестиционного механизма привлечения ресурсов на рынке жилья </w:t>
      </w:r>
      <w:r w:rsidRPr="00E24F52">
        <w:rPr>
          <w:rFonts w:ascii="Times New Roman" w:hAnsi="Times New Roman" w:cs="Times New Roman"/>
        </w:rPr>
        <w:t xml:space="preserve">необходимо использовать </w:t>
      </w:r>
      <w:r w:rsidR="008267B6" w:rsidRPr="00E24F52">
        <w:rPr>
          <w:rFonts w:ascii="Times New Roman" w:hAnsi="Times New Roman" w:cs="Times New Roman"/>
        </w:rPr>
        <w:t>инвестиционный механизм, позволяющий учесть специфику северного региона.</w:t>
      </w:r>
    </w:p>
    <w:p w:rsidR="008267B6" w:rsidRPr="00E24F52" w:rsidRDefault="00003EA3"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С</w:t>
      </w:r>
      <w:r w:rsidR="008267B6" w:rsidRPr="00E24F52">
        <w:rPr>
          <w:rFonts w:ascii="Times New Roman" w:hAnsi="Times New Roman" w:cs="Times New Roman"/>
        </w:rPr>
        <w:t xml:space="preserve">хемы инвестирования с разной степенью участия государства </w:t>
      </w:r>
      <w:r w:rsidRPr="00E24F52">
        <w:rPr>
          <w:rFonts w:ascii="Times New Roman" w:hAnsi="Times New Roman" w:cs="Times New Roman"/>
        </w:rPr>
        <w:t xml:space="preserve">зависят </w:t>
      </w:r>
      <w:r w:rsidR="008267B6" w:rsidRPr="00E24F52">
        <w:rPr>
          <w:rFonts w:ascii="Times New Roman" w:hAnsi="Times New Roman" w:cs="Times New Roman"/>
        </w:rPr>
        <w:t>от двух ключевых факторов: типа населенного пункта и уровня доходов населения.</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Предл</w:t>
      </w:r>
      <w:r w:rsidR="00F20F65" w:rsidRPr="00E24F52">
        <w:rPr>
          <w:rFonts w:ascii="Times New Roman" w:hAnsi="Times New Roman" w:cs="Times New Roman"/>
        </w:rPr>
        <w:t xml:space="preserve">агается </w:t>
      </w:r>
      <w:r w:rsidRPr="00E24F52">
        <w:rPr>
          <w:rFonts w:ascii="Times New Roman" w:hAnsi="Times New Roman" w:cs="Times New Roman"/>
        </w:rPr>
        <w:t>использовать следующий алгоритм составления инвестиционных схем:</w:t>
      </w:r>
    </w:p>
    <w:p w:rsidR="008267B6" w:rsidRPr="00E24F52"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E24F52">
        <w:rPr>
          <w:rFonts w:ascii="Times New Roman" w:hAnsi="Times New Roman" w:cs="Times New Roman"/>
        </w:rPr>
        <w:t xml:space="preserve">Определение типа населенного пункта с точки зрения инвестиционной привлекательности жилых объектов, расположенных на его территории: региональный центр (г. Магадан), опорные пункты области (8 </w:t>
      </w:r>
      <w:r w:rsidR="00003EA3" w:rsidRPr="00E24F52">
        <w:rPr>
          <w:rFonts w:ascii="Times New Roman" w:hAnsi="Times New Roman" w:cs="Times New Roman"/>
        </w:rPr>
        <w:t>административных центров городских округов</w:t>
      </w:r>
      <w:r w:rsidRPr="00E24F52">
        <w:rPr>
          <w:rFonts w:ascii="Times New Roman" w:hAnsi="Times New Roman" w:cs="Times New Roman"/>
        </w:rPr>
        <w:t>), ресурсные поселения, вахтовые поселки.</w:t>
      </w:r>
    </w:p>
    <w:p w:rsidR="008267B6" w:rsidRPr="00E24F52"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E24F52">
        <w:rPr>
          <w:rFonts w:ascii="Times New Roman" w:hAnsi="Times New Roman" w:cs="Times New Roman"/>
        </w:rPr>
        <w:t>Дифференциация населения региона по уровню доходов: в 1-ю группу населения входит население региона, среднедушевые денежные доходы которого ниже величины прожиточного минимума; ко 2-й группе относится население, которому собственных доходов недостаточно для финансирования рынка жилья; к 3-ей группе относится населения региона, которое способно самостоятельно решать свои жилищные проблемы и в принципе имеет возможность вкладывать деньги в жилищный рынок как в объект инвестирования.</w:t>
      </w:r>
    </w:p>
    <w:p w:rsidR="008267B6" w:rsidRPr="00E24F52"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E24F52">
        <w:rPr>
          <w:rFonts w:ascii="Times New Roman" w:hAnsi="Times New Roman" w:cs="Times New Roman"/>
        </w:rPr>
        <w:t>Определение основного инвестора в зависимости от двух основных факторов: типа населенного пункта и типа инвестора, с целью использования государственно-частного партнерств</w:t>
      </w:r>
      <w:r w:rsidR="00F20F65" w:rsidRPr="00E24F52">
        <w:rPr>
          <w:rFonts w:ascii="Times New Roman" w:hAnsi="Times New Roman" w:cs="Times New Roman"/>
        </w:rPr>
        <w:t>а</w:t>
      </w:r>
      <w:r w:rsidRPr="00E24F52">
        <w:rPr>
          <w:rFonts w:ascii="Times New Roman" w:hAnsi="Times New Roman" w:cs="Times New Roman"/>
        </w:rPr>
        <w:t>.</w:t>
      </w:r>
    </w:p>
    <w:p w:rsidR="008267B6" w:rsidRPr="00E24F52" w:rsidRDefault="008267B6" w:rsidP="008267B6">
      <w:pPr>
        <w:tabs>
          <w:tab w:val="left" w:pos="880"/>
        </w:tabs>
        <w:spacing w:after="0" w:line="240" w:lineRule="auto"/>
        <w:jc w:val="center"/>
        <w:rPr>
          <w:rFonts w:ascii="Times New Roman" w:hAnsi="Times New Roman" w:cs="Times New Roman"/>
        </w:rPr>
      </w:pPr>
      <w:r w:rsidRPr="00E24F52">
        <w:rPr>
          <w:rFonts w:ascii="Times New Roman" w:hAnsi="Times New Roman" w:cs="Times New Roman"/>
        </w:rPr>
        <w:t>Матрица комбинаций «тип населенного пункта– уровень доходов»</w:t>
      </w:r>
    </w:p>
    <w:p w:rsidR="00F20F65" w:rsidRPr="00E24F52" w:rsidRDefault="00F20F65" w:rsidP="008267B6">
      <w:pPr>
        <w:tabs>
          <w:tab w:val="left" w:pos="880"/>
        </w:tabs>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632"/>
        <w:gridCol w:w="1813"/>
        <w:gridCol w:w="2504"/>
        <w:gridCol w:w="2396"/>
      </w:tblGrid>
      <w:tr w:rsidR="008267B6" w:rsidRPr="00E24F52" w:rsidTr="007E349A">
        <w:trPr>
          <w:tblHeader/>
        </w:trPr>
        <w:tc>
          <w:tcPr>
            <w:tcW w:w="1408" w:type="pct"/>
            <w:vMerge w:val="restart"/>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Вид населенного пункта</w:t>
            </w:r>
          </w:p>
        </w:tc>
        <w:tc>
          <w:tcPr>
            <w:tcW w:w="3592" w:type="pct"/>
            <w:gridSpan w:val="3"/>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Распределение населения по возможности участия в инвестиционном процессе на жилищном рынке</w:t>
            </w:r>
          </w:p>
        </w:tc>
      </w:tr>
      <w:tr w:rsidR="008267B6" w:rsidRPr="00E24F52" w:rsidTr="007E349A">
        <w:trPr>
          <w:tblHeader/>
        </w:trPr>
        <w:tc>
          <w:tcPr>
            <w:tcW w:w="1408" w:type="pct"/>
            <w:vMerge/>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p>
        </w:tc>
        <w:tc>
          <w:tcPr>
            <w:tcW w:w="970" w:type="pct"/>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1 группа</w:t>
            </w:r>
          </w:p>
        </w:tc>
        <w:tc>
          <w:tcPr>
            <w:tcW w:w="1340" w:type="pct"/>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2 группа</w:t>
            </w:r>
          </w:p>
        </w:tc>
        <w:tc>
          <w:tcPr>
            <w:tcW w:w="1283" w:type="pct"/>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3 группа</w:t>
            </w:r>
          </w:p>
        </w:tc>
      </w:tr>
      <w:tr w:rsidR="008267B6" w:rsidRPr="00E24F52" w:rsidTr="007E349A">
        <w:trPr>
          <w:tblHeader/>
        </w:trPr>
        <w:tc>
          <w:tcPr>
            <w:tcW w:w="1408" w:type="pct"/>
            <w:vMerge/>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p>
        </w:tc>
        <w:tc>
          <w:tcPr>
            <w:tcW w:w="970" w:type="pct"/>
            <w:shd w:val="clear" w:color="auto" w:fill="FFFFFF" w:themeFill="background1"/>
          </w:tcPr>
          <w:p w:rsidR="008267B6" w:rsidRPr="00E24F52" w:rsidRDefault="008267B6" w:rsidP="00F20F65">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Население, уровень доходов которого ниже прожиточного минимума</w:t>
            </w:r>
          </w:p>
        </w:tc>
        <w:tc>
          <w:tcPr>
            <w:tcW w:w="1340" w:type="pct"/>
            <w:tcBorders>
              <w:bottom w:val="single" w:sz="8" w:space="0" w:color="auto"/>
            </w:tcBorders>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Н</w:t>
            </w:r>
            <w:r w:rsidR="00F20F65" w:rsidRPr="00E24F52">
              <w:rPr>
                <w:rFonts w:ascii="Times New Roman" w:hAnsi="Times New Roman" w:cs="Times New Roman"/>
                <w:sz w:val="20"/>
                <w:szCs w:val="20"/>
              </w:rPr>
              <w:t xml:space="preserve">аселение, уровень </w:t>
            </w:r>
            <w:r w:rsidRPr="00E24F52">
              <w:rPr>
                <w:rFonts w:ascii="Times New Roman" w:hAnsi="Times New Roman" w:cs="Times New Roman"/>
                <w:sz w:val="20"/>
                <w:szCs w:val="20"/>
              </w:rPr>
              <w:t>доходов которого недостаточен для участия в инвестиционном процессе</w:t>
            </w:r>
          </w:p>
        </w:tc>
        <w:tc>
          <w:tcPr>
            <w:tcW w:w="1283" w:type="pct"/>
            <w:tcBorders>
              <w:bottom w:val="single" w:sz="8" w:space="0" w:color="auto"/>
            </w:tcBorders>
            <w:shd w:val="clear" w:color="auto" w:fill="FFFFFF" w:themeFill="background1"/>
          </w:tcPr>
          <w:p w:rsidR="008267B6" w:rsidRPr="00E24F52" w:rsidRDefault="00F20F65"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Население, уровень</w:t>
            </w:r>
            <w:r w:rsidR="008267B6" w:rsidRPr="00E24F52">
              <w:rPr>
                <w:rFonts w:ascii="Times New Roman" w:hAnsi="Times New Roman" w:cs="Times New Roman"/>
                <w:sz w:val="20"/>
                <w:szCs w:val="20"/>
              </w:rPr>
              <w:t xml:space="preserve"> доходов которого достаточен для участия в инвестиционном процессе</w:t>
            </w:r>
          </w:p>
        </w:tc>
      </w:tr>
      <w:tr w:rsidR="008267B6" w:rsidRPr="00E24F52" w:rsidTr="007E349A">
        <w:tc>
          <w:tcPr>
            <w:tcW w:w="1408" w:type="pct"/>
            <w:shd w:val="clear" w:color="auto" w:fill="FFFFFF" w:themeFill="background1"/>
          </w:tcPr>
          <w:p w:rsidR="008267B6" w:rsidRPr="00E24F52" w:rsidRDefault="008267B6" w:rsidP="006B0F64">
            <w:pPr>
              <w:spacing w:after="0" w:line="240" w:lineRule="auto"/>
              <w:jc w:val="both"/>
              <w:rPr>
                <w:rFonts w:ascii="Times New Roman" w:hAnsi="Times New Roman" w:cs="Times New Roman"/>
                <w:sz w:val="20"/>
                <w:szCs w:val="20"/>
              </w:rPr>
            </w:pPr>
            <w:r w:rsidRPr="00E24F52">
              <w:rPr>
                <w:rFonts w:ascii="Times New Roman" w:hAnsi="Times New Roman" w:cs="Times New Roman"/>
                <w:sz w:val="20"/>
                <w:szCs w:val="20"/>
              </w:rPr>
              <w:t xml:space="preserve">г. Магадан как региональный центр – 57% </w:t>
            </w:r>
            <w:r w:rsidR="006B0F64" w:rsidRPr="00E24F52">
              <w:rPr>
                <w:rFonts w:ascii="Times New Roman" w:hAnsi="Times New Roman" w:cs="Times New Roman"/>
                <w:sz w:val="20"/>
                <w:szCs w:val="20"/>
              </w:rPr>
              <w:t>жилищный фонд</w:t>
            </w:r>
            <w:r w:rsidRPr="00E24F52">
              <w:rPr>
                <w:rFonts w:ascii="Times New Roman" w:hAnsi="Times New Roman" w:cs="Times New Roman"/>
                <w:sz w:val="20"/>
                <w:szCs w:val="20"/>
              </w:rPr>
              <w:t xml:space="preserve"> области</w:t>
            </w:r>
          </w:p>
        </w:tc>
        <w:tc>
          <w:tcPr>
            <w:tcW w:w="970" w:type="pct"/>
            <w:vMerge w:val="restart"/>
            <w:tcBorders>
              <w:right w:val="single" w:sz="8" w:space="0" w:color="auto"/>
            </w:tcBorders>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Инвестор</w:t>
            </w:r>
          </w:p>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государство</w:t>
            </w:r>
          </w:p>
        </w:tc>
        <w:tc>
          <w:tcPr>
            <w:tcW w:w="2622"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Использование механизма ГЧП с привлечением средств населения</w:t>
            </w:r>
          </w:p>
        </w:tc>
      </w:tr>
      <w:tr w:rsidR="008267B6" w:rsidRPr="00E24F52" w:rsidTr="007E349A">
        <w:tc>
          <w:tcPr>
            <w:tcW w:w="1408" w:type="pct"/>
            <w:shd w:val="clear" w:color="auto" w:fill="FFFFFF" w:themeFill="background1"/>
          </w:tcPr>
          <w:p w:rsidR="008267B6" w:rsidRPr="00E24F52" w:rsidRDefault="008267B6" w:rsidP="00003EA3">
            <w:pPr>
              <w:spacing w:after="0" w:line="240" w:lineRule="auto"/>
              <w:jc w:val="both"/>
              <w:rPr>
                <w:rFonts w:ascii="Times New Roman" w:hAnsi="Times New Roman" w:cs="Times New Roman"/>
                <w:sz w:val="20"/>
                <w:szCs w:val="20"/>
              </w:rPr>
            </w:pPr>
            <w:r w:rsidRPr="00E24F52">
              <w:rPr>
                <w:rFonts w:ascii="Times New Roman" w:hAnsi="Times New Roman" w:cs="Times New Roman"/>
                <w:sz w:val="20"/>
                <w:szCs w:val="20"/>
              </w:rPr>
              <w:t>Опорные пункты области (</w:t>
            </w:r>
            <w:r w:rsidR="00003EA3" w:rsidRPr="00E24F52">
              <w:rPr>
                <w:rFonts w:ascii="Times New Roman" w:hAnsi="Times New Roman" w:cs="Times New Roman"/>
                <w:sz w:val="20"/>
                <w:szCs w:val="20"/>
              </w:rPr>
              <w:t>8 административных центров городских округов</w:t>
            </w:r>
            <w:r w:rsidRPr="00E24F52">
              <w:rPr>
                <w:rFonts w:ascii="Times New Roman" w:hAnsi="Times New Roman" w:cs="Times New Roman"/>
                <w:sz w:val="20"/>
                <w:szCs w:val="20"/>
              </w:rPr>
              <w:t>)</w:t>
            </w:r>
          </w:p>
        </w:tc>
        <w:tc>
          <w:tcPr>
            <w:tcW w:w="970" w:type="pct"/>
            <w:vMerge/>
            <w:tcBorders>
              <w:right w:val="single" w:sz="8" w:space="0" w:color="auto"/>
            </w:tcBorders>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p>
        </w:tc>
        <w:tc>
          <w:tcPr>
            <w:tcW w:w="2622"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p>
        </w:tc>
      </w:tr>
      <w:tr w:rsidR="008267B6" w:rsidRPr="00E24F52" w:rsidTr="007E349A">
        <w:tc>
          <w:tcPr>
            <w:tcW w:w="1408" w:type="pct"/>
            <w:shd w:val="clear" w:color="auto" w:fill="FFFFFF" w:themeFill="background1"/>
          </w:tcPr>
          <w:p w:rsidR="008267B6" w:rsidRPr="00E24F52" w:rsidRDefault="008267B6" w:rsidP="008267B6">
            <w:pPr>
              <w:spacing w:after="0" w:line="240" w:lineRule="auto"/>
              <w:jc w:val="both"/>
              <w:rPr>
                <w:rFonts w:ascii="Times New Roman" w:hAnsi="Times New Roman" w:cs="Times New Roman"/>
                <w:sz w:val="20"/>
                <w:szCs w:val="20"/>
              </w:rPr>
            </w:pPr>
            <w:r w:rsidRPr="00E24F52">
              <w:rPr>
                <w:rFonts w:ascii="Times New Roman" w:hAnsi="Times New Roman" w:cs="Times New Roman"/>
                <w:sz w:val="20"/>
                <w:szCs w:val="20"/>
              </w:rPr>
              <w:t>Ресурсные поселения</w:t>
            </w:r>
          </w:p>
        </w:tc>
        <w:tc>
          <w:tcPr>
            <w:tcW w:w="3592" w:type="pct"/>
            <w:gridSpan w:val="3"/>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Основной инвестор – государство. Возможно привлечение средств организаций и предприятий, а также населения.</w:t>
            </w:r>
          </w:p>
        </w:tc>
      </w:tr>
      <w:tr w:rsidR="008267B6" w:rsidRPr="00E24F52" w:rsidTr="007E349A">
        <w:tc>
          <w:tcPr>
            <w:tcW w:w="1408" w:type="pct"/>
            <w:shd w:val="clear" w:color="auto" w:fill="FFFFFF" w:themeFill="background1"/>
          </w:tcPr>
          <w:p w:rsidR="008267B6" w:rsidRPr="00E24F52" w:rsidRDefault="008267B6" w:rsidP="008267B6">
            <w:pPr>
              <w:spacing w:after="0" w:line="240" w:lineRule="auto"/>
              <w:jc w:val="both"/>
              <w:rPr>
                <w:rFonts w:ascii="Times New Roman" w:hAnsi="Times New Roman" w:cs="Times New Roman"/>
                <w:sz w:val="20"/>
                <w:szCs w:val="20"/>
              </w:rPr>
            </w:pPr>
            <w:r w:rsidRPr="00E24F52">
              <w:rPr>
                <w:rFonts w:ascii="Times New Roman" w:hAnsi="Times New Roman" w:cs="Times New Roman"/>
                <w:sz w:val="20"/>
                <w:szCs w:val="20"/>
              </w:rPr>
              <w:t>Вахтовые поселки</w:t>
            </w:r>
          </w:p>
        </w:tc>
        <w:tc>
          <w:tcPr>
            <w:tcW w:w="3592" w:type="pct"/>
            <w:gridSpan w:val="3"/>
            <w:shd w:val="clear" w:color="auto" w:fill="FFFFFF" w:themeFill="background1"/>
          </w:tcPr>
          <w:p w:rsidR="008267B6" w:rsidRPr="00E24F52" w:rsidRDefault="008267B6" w:rsidP="008267B6">
            <w:pPr>
              <w:spacing w:after="0" w:line="240" w:lineRule="auto"/>
              <w:jc w:val="center"/>
              <w:rPr>
                <w:rFonts w:ascii="Times New Roman" w:hAnsi="Times New Roman" w:cs="Times New Roman"/>
                <w:sz w:val="20"/>
                <w:szCs w:val="20"/>
              </w:rPr>
            </w:pPr>
            <w:r w:rsidRPr="00E24F52">
              <w:rPr>
                <w:rFonts w:ascii="Times New Roman" w:hAnsi="Times New Roman" w:cs="Times New Roman"/>
                <w:sz w:val="20"/>
                <w:szCs w:val="20"/>
              </w:rPr>
              <w:t>Основной инвестор – предприятия и организации области. Возможно привлечение государственных средств.</w:t>
            </w:r>
          </w:p>
        </w:tc>
      </w:tr>
    </w:tbl>
    <w:p w:rsidR="008267B6" w:rsidRPr="00E24F52" w:rsidRDefault="008267B6" w:rsidP="008267B6">
      <w:pPr>
        <w:spacing w:after="0" w:line="240" w:lineRule="auto"/>
        <w:ind w:firstLine="709"/>
        <w:jc w:val="both"/>
        <w:rPr>
          <w:rFonts w:ascii="Times New Roman" w:hAnsi="Times New Roman" w:cs="Times New Roman"/>
        </w:rPr>
      </w:pP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Схемы инвестирования разработаны для 2-ой и 3-ей доходных групп в населенных пунктах категории «региональный центр» и «опорные пункты области».</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Обязательные условия участия в схемах: северный трудовой стаж не менее 5 лет и вложение капитала в рынок жилья региона. Процентное соотношение государственных и частных средств определяется возможностями частного инвестора и поставлено в зависимость от северного стажа. </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Для 2-ой группы населения разработаны 3 схемы: </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Схема «Северный капитал» используется для вложения в рынок жилья региона в качестве первоначального взноса при получении жилищного ипотечного кредита, как взнос при вступлении в долевое строительство жилья, а также как компенсация части платежа по жилищному лизингу.</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Схема «Система северных бонусов» используется для вовлечения населения в инвестиционный процесс на рынке жилья региона при условии продления трудовых контрактов. В схемах могут быть применены облигации жилищных займов, накопительные жилищные сертификаты (НЖС или</w:t>
      </w:r>
      <w:r w:rsidR="006B0F64" w:rsidRPr="00E24F52">
        <w:rPr>
          <w:rFonts w:ascii="Times New Roman" w:hAnsi="Times New Roman" w:cs="Times New Roman"/>
        </w:rPr>
        <w:t xml:space="preserve"> государственные жилищные сертификаты (</w:t>
      </w:r>
      <w:r w:rsidRPr="00E24F52">
        <w:rPr>
          <w:rFonts w:ascii="Times New Roman" w:hAnsi="Times New Roman" w:cs="Times New Roman"/>
        </w:rPr>
        <w:t>ГЖС</w:t>
      </w:r>
      <w:r w:rsidR="006B0F64" w:rsidRPr="00E24F52">
        <w:rPr>
          <w:rFonts w:ascii="Times New Roman" w:hAnsi="Times New Roman" w:cs="Times New Roman"/>
        </w:rPr>
        <w:t>)</w:t>
      </w:r>
      <w:r w:rsidRPr="00E24F52">
        <w:rPr>
          <w:rFonts w:ascii="Times New Roman" w:hAnsi="Times New Roman" w:cs="Times New Roman"/>
        </w:rPr>
        <w:t>). Например, при стаже работы на севере 5 лет продажа НЖС осуществляется за 90% их стоимости, 10 лет – за 50% их стоимости, за примерный труд в течение 20 лет – бесплатно (ГЖС).</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t>Схема «Включение в альтернативные виды службы в Вооруженных силах России северного стажа (5 лет) с условием участия населения в инвестиционных жилищных программах» рассчитана в первую очередь на мужское население, но в случае наличия семьи, есть возможность привлекать молодые семьи. Способом привлечения средств на жилищный рынок может стать ипотечный кредит, жилищный лизинг, долевое участие в строительстве жилья, облигации жилищных займов (НЖС).</w:t>
      </w:r>
    </w:p>
    <w:p w:rsidR="008267B6" w:rsidRPr="00E24F52" w:rsidRDefault="008267B6" w:rsidP="008267B6">
      <w:pPr>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Для 3-ей группы населения предлагается схема с применением системы поощрения вложений, которая может быть использована для создания сегмента элитного жилья в регионе. Роль государства - финансирование инфраструктурной составляющей проектов. Принцип - на 1 р. частных инвестиций вложение 1 руб. государственных средств. Формой привлечения средств могут стать региональные закрытые паевые инвестиционные фонды недвижимости (ЗПИФН).</w:t>
      </w:r>
    </w:p>
    <w:p w:rsidR="008267B6" w:rsidRPr="00E24F52" w:rsidRDefault="008267B6" w:rsidP="008267B6">
      <w:pPr>
        <w:spacing w:after="0" w:line="240" w:lineRule="auto"/>
        <w:ind w:firstLine="720"/>
        <w:jc w:val="both"/>
        <w:rPr>
          <w:rFonts w:ascii="Times New Roman" w:hAnsi="Times New Roman" w:cs="Times New Roman"/>
        </w:rPr>
      </w:pPr>
      <w:r w:rsidRPr="00E24F52">
        <w:rPr>
          <w:rFonts w:ascii="Times New Roman" w:hAnsi="Times New Roman" w:cs="Times New Roman"/>
        </w:rPr>
        <w:t xml:space="preserve">Расчеты эффективности предложенных схем показали, что вовлечение в инвестиционный процесс 10% населения увеличит на 9% долю населения, обеспеченного качественным жильем, а инвестиции в жилища (вложения в строительство и покупку жилья) – в 1,5 раза. При вовлечении в процесс инвестирования 50% населения, доля населения, обеспеченного качественным жильем увеличится на 45%, а инвестиции в жилища вырастут в 3,3 раза. </w:t>
      </w:r>
    </w:p>
    <w:p w:rsidR="00964F45" w:rsidRPr="00E24F52" w:rsidRDefault="008267B6" w:rsidP="00964F45">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Эффект возможен только при условии формирования населением долгосрочных жизненных планов работы на Севере. Реализация предложенных схем позволит более эффективно решать основные экономические и социальные задачи современной региональной политики в Российской Федерации, а именно:</w:t>
      </w:r>
    </w:p>
    <w:p w:rsidR="00964F45" w:rsidRPr="00E24F52" w:rsidRDefault="00964F45" w:rsidP="00964F45">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8267B6" w:rsidRPr="00E24F52">
        <w:rPr>
          <w:rFonts w:ascii="Times New Roman" w:hAnsi="Times New Roman" w:cs="Times New Roman"/>
        </w:rPr>
        <w:t>повысить уровень жизни населения региона за счет повышения доли населения с обеспеченностью качественным жильем на уровн</w:t>
      </w:r>
      <w:r w:rsidRPr="00E24F52">
        <w:rPr>
          <w:rFonts w:ascii="Times New Roman" w:hAnsi="Times New Roman" w:cs="Times New Roman"/>
        </w:rPr>
        <w:t>е нормативного значения и выше;</w:t>
      </w:r>
    </w:p>
    <w:p w:rsidR="00964F45" w:rsidRPr="00E24F52" w:rsidRDefault="00964F45" w:rsidP="00964F45">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8267B6" w:rsidRPr="00E24F52">
        <w:rPr>
          <w:rFonts w:ascii="Times New Roman" w:hAnsi="Times New Roman" w:cs="Times New Roman"/>
        </w:rPr>
        <w:t xml:space="preserve">увеличить инвестиционную активность на рынке жилья региона, а </w:t>
      </w:r>
      <w:r w:rsidRPr="00E24F52">
        <w:rPr>
          <w:rFonts w:ascii="Times New Roman" w:hAnsi="Times New Roman" w:cs="Times New Roman"/>
        </w:rPr>
        <w:t>также в строительном комплексе;</w:t>
      </w:r>
    </w:p>
    <w:p w:rsidR="008267B6" w:rsidRPr="00E24F52" w:rsidRDefault="00964F45" w:rsidP="00964F45">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8267B6" w:rsidRPr="00E24F52">
        <w:rPr>
          <w:rFonts w:ascii="Times New Roman" w:hAnsi="Times New Roman" w:cs="Times New Roman"/>
        </w:rPr>
        <w:t>привлечь и закрепить население на территории Магаданской области;</w:t>
      </w:r>
    </w:p>
    <w:p w:rsidR="008267B6" w:rsidRPr="00E24F52" w:rsidRDefault="00964F45" w:rsidP="00964F45">
      <w:pPr>
        <w:tabs>
          <w:tab w:val="left" w:pos="440"/>
          <w:tab w:val="left" w:pos="993"/>
        </w:tabs>
        <w:spacing w:after="0" w:line="240" w:lineRule="auto"/>
        <w:ind w:left="709"/>
        <w:jc w:val="both"/>
        <w:rPr>
          <w:rFonts w:ascii="Times New Roman" w:hAnsi="Times New Roman" w:cs="Times New Roman"/>
        </w:rPr>
      </w:pPr>
      <w:r w:rsidRPr="00E24F52">
        <w:rPr>
          <w:rFonts w:ascii="Times New Roman" w:hAnsi="Times New Roman" w:cs="Times New Roman"/>
        </w:rPr>
        <w:t xml:space="preserve">- </w:t>
      </w:r>
      <w:r w:rsidR="008267B6" w:rsidRPr="00E24F52">
        <w:rPr>
          <w:rFonts w:ascii="Times New Roman" w:hAnsi="Times New Roman" w:cs="Times New Roman"/>
        </w:rPr>
        <w:t>более эффективно использовать государственные ресурсы.</w:t>
      </w:r>
    </w:p>
    <w:p w:rsidR="00481CF4" w:rsidRPr="00E24F52" w:rsidRDefault="00481CF4" w:rsidP="00B2724B">
      <w:pPr>
        <w:pStyle w:val="a3"/>
        <w:ind w:left="0" w:firstLine="709"/>
        <w:jc w:val="both"/>
        <w:rPr>
          <w:rFonts w:ascii="Times New Roman" w:hAnsi="Times New Roman"/>
        </w:rPr>
      </w:pPr>
    </w:p>
    <w:p w:rsidR="00B2724B" w:rsidRPr="00E24F52" w:rsidRDefault="001822DA" w:rsidP="001822DA">
      <w:pPr>
        <w:pStyle w:val="a3"/>
        <w:numPr>
          <w:ilvl w:val="1"/>
          <w:numId w:val="9"/>
        </w:numPr>
        <w:tabs>
          <w:tab w:val="left" w:pos="1134"/>
        </w:tabs>
        <w:spacing w:after="0"/>
        <w:ind w:left="0" w:firstLine="709"/>
        <w:jc w:val="both"/>
        <w:outlineLvl w:val="1"/>
        <w:rPr>
          <w:rFonts w:ascii="Times New Roman" w:hAnsi="Times New Roman"/>
          <w:i/>
        </w:rPr>
      </w:pPr>
      <w:bookmarkStart w:id="47" w:name="_Toc531162779"/>
      <w:r w:rsidRPr="00E24F52">
        <w:rPr>
          <w:rFonts w:ascii="Times New Roman" w:hAnsi="Times New Roman"/>
          <w:i/>
        </w:rPr>
        <w:t>Особенности реализации государственной национальной политики в Магаданской области</w:t>
      </w:r>
      <w:bookmarkEnd w:id="47"/>
    </w:p>
    <w:p w:rsidR="001822DA" w:rsidRPr="00E24F52" w:rsidRDefault="001822DA" w:rsidP="0051187E">
      <w:pPr>
        <w:autoSpaceDE w:val="0"/>
        <w:autoSpaceDN w:val="0"/>
        <w:adjustRightInd w:val="0"/>
        <w:spacing w:after="0" w:line="240" w:lineRule="auto"/>
        <w:ind w:firstLine="709"/>
        <w:jc w:val="both"/>
        <w:rPr>
          <w:rFonts w:ascii="Times New Roman" w:hAnsi="Times New Roman"/>
          <w:bCs/>
        </w:rPr>
      </w:pPr>
      <w:r w:rsidRPr="00E24F52">
        <w:rPr>
          <w:rFonts w:ascii="Times New Roman" w:hAnsi="Times New Roman"/>
          <w:bCs/>
        </w:rPr>
        <w:t xml:space="preserve">В Магаданской области проживают представители более 10 этносов, относящихся к коренным малочисленным народам Севера (КМНС). По итогам Всероссийской </w:t>
      </w:r>
      <w:proofErr w:type="spellStart"/>
      <w:r w:rsidRPr="00E24F52">
        <w:rPr>
          <w:rFonts w:ascii="Times New Roman" w:hAnsi="Times New Roman"/>
          <w:bCs/>
        </w:rPr>
        <w:t>перепеси</w:t>
      </w:r>
      <w:proofErr w:type="spellEnd"/>
      <w:r w:rsidRPr="00E24F52">
        <w:rPr>
          <w:rFonts w:ascii="Times New Roman" w:hAnsi="Times New Roman"/>
          <w:bCs/>
        </w:rPr>
        <w:t xml:space="preserve"> населения 2010 г. численность КМНС, проживающих в Магаданской области, составила 5400 человек или 3% населения региона. Из них: эвены, коряки, ительмены, якуты (</w:t>
      </w:r>
      <w:proofErr w:type="spellStart"/>
      <w:r w:rsidRPr="00E24F52">
        <w:rPr>
          <w:rFonts w:ascii="Times New Roman" w:hAnsi="Times New Roman"/>
          <w:bCs/>
        </w:rPr>
        <w:t>ессейские</w:t>
      </w:r>
      <w:proofErr w:type="spellEnd"/>
      <w:r w:rsidRPr="00E24F52">
        <w:rPr>
          <w:rFonts w:ascii="Times New Roman" w:hAnsi="Times New Roman"/>
          <w:bCs/>
        </w:rPr>
        <w:t>), камчадалы, чукчи.</w:t>
      </w:r>
    </w:p>
    <w:p w:rsidR="00107669" w:rsidRPr="00E24F52" w:rsidRDefault="001822DA" w:rsidP="0051187E">
      <w:pPr>
        <w:autoSpaceDE w:val="0"/>
        <w:autoSpaceDN w:val="0"/>
        <w:adjustRightInd w:val="0"/>
        <w:spacing w:after="0" w:line="240" w:lineRule="auto"/>
        <w:ind w:firstLine="709"/>
        <w:jc w:val="both"/>
      </w:pPr>
      <w:r w:rsidRPr="00E24F52">
        <w:rPr>
          <w:rFonts w:ascii="Times New Roman" w:hAnsi="Times New Roman"/>
          <w:bCs/>
        </w:rPr>
        <w:t xml:space="preserve">Здесь </w:t>
      </w:r>
      <w:r w:rsidR="00107669" w:rsidRPr="00E24F52">
        <w:rPr>
          <w:rFonts w:ascii="Times New Roman" w:hAnsi="Times New Roman"/>
          <w:bCs/>
        </w:rPr>
        <w:t>осуществляют деятельность 1 областная, 1 городская, 7 районных, 10 сельских организаций общественных организаций коренных малочисленных народов Севера</w:t>
      </w:r>
      <w:r w:rsidRPr="00E24F52">
        <w:rPr>
          <w:rFonts w:ascii="Times New Roman" w:hAnsi="Times New Roman"/>
          <w:bCs/>
        </w:rPr>
        <w:t xml:space="preserve"> (КМНС)</w:t>
      </w:r>
      <w:r w:rsidR="00107669" w:rsidRPr="00E24F52">
        <w:rPr>
          <w:rFonts w:ascii="Times New Roman" w:hAnsi="Times New Roman"/>
          <w:bCs/>
        </w:rPr>
        <w:t>. Зарегистрированы 43 родовые общины, занимающиеся традиционной хозяйственной деятельностью.</w:t>
      </w:r>
      <w:r w:rsidR="00107669" w:rsidRPr="00E24F52">
        <w:t xml:space="preserve"> </w:t>
      </w:r>
    </w:p>
    <w:p w:rsidR="00107669" w:rsidRPr="00E24F52" w:rsidRDefault="001822DA" w:rsidP="006C03F3">
      <w:pPr>
        <w:autoSpaceDE w:val="0"/>
        <w:autoSpaceDN w:val="0"/>
        <w:adjustRightInd w:val="0"/>
        <w:spacing w:after="0" w:line="240" w:lineRule="auto"/>
        <w:ind w:firstLine="709"/>
        <w:jc w:val="both"/>
        <w:rPr>
          <w:rFonts w:ascii="Times New Roman" w:hAnsi="Times New Roman"/>
          <w:bCs/>
        </w:rPr>
      </w:pPr>
      <w:r w:rsidRPr="00E24F52">
        <w:rPr>
          <w:rFonts w:ascii="Times New Roman" w:hAnsi="Times New Roman"/>
          <w:bCs/>
        </w:rPr>
        <w:t>Национальная политика в отношении КМНС основана на Стратегии государственной национальной политики Российской Федерации на период до 2025 года</w:t>
      </w:r>
      <w:r w:rsidR="006C03F3" w:rsidRPr="00E24F52">
        <w:rPr>
          <w:rFonts w:ascii="Times New Roman" w:hAnsi="Times New Roman"/>
          <w:bCs/>
        </w:rPr>
        <w:t>, утвержденной Указом Президента Российской Федерации от 19 декабря 2012 г. № 1666 «</w:t>
      </w:r>
      <w:r w:rsidR="006C03F3" w:rsidRPr="00E24F52">
        <w:rPr>
          <w:rFonts w:ascii="Times New Roman" w:hAnsi="Times New Roman" w:cs="Times New Roman"/>
        </w:rPr>
        <w:t>О Стратегии государственной национальной политики Российской Федерации на период до 2025 года», Государственной программе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«Об утверждении государственной программы Российской Федерации «Реализация государственной национальной политики», законах Магаданской области и иных нормативных правовых актах</w:t>
      </w:r>
      <w:r w:rsidR="00107669" w:rsidRPr="00E24F52">
        <w:rPr>
          <w:rFonts w:ascii="Times New Roman" w:hAnsi="Times New Roman"/>
          <w:bCs/>
        </w:rPr>
        <w:t>, регулирующих</w:t>
      </w:r>
      <w:r w:rsidRPr="00E24F52">
        <w:rPr>
          <w:rFonts w:ascii="Times New Roman" w:hAnsi="Times New Roman"/>
          <w:bCs/>
        </w:rPr>
        <w:t xml:space="preserve"> </w:t>
      </w:r>
      <w:r w:rsidR="00107669" w:rsidRPr="00E24F52">
        <w:rPr>
          <w:rFonts w:ascii="Times New Roman" w:hAnsi="Times New Roman"/>
          <w:bCs/>
        </w:rPr>
        <w:t>права коренных народов.</w:t>
      </w:r>
    </w:p>
    <w:p w:rsidR="00107669" w:rsidRPr="00E24F52" w:rsidRDefault="00107669" w:rsidP="0043206D">
      <w:pPr>
        <w:autoSpaceDE w:val="0"/>
        <w:autoSpaceDN w:val="0"/>
        <w:adjustRightInd w:val="0"/>
        <w:spacing w:after="0" w:line="240" w:lineRule="auto"/>
        <w:ind w:firstLine="709"/>
        <w:jc w:val="both"/>
        <w:rPr>
          <w:rFonts w:ascii="Times New Roman" w:hAnsi="Times New Roman"/>
          <w:bCs/>
        </w:rPr>
      </w:pPr>
      <w:r w:rsidRPr="00E24F52">
        <w:rPr>
          <w:rFonts w:ascii="Times New Roman" w:hAnsi="Times New Roman"/>
          <w:bCs/>
        </w:rPr>
        <w:t>В целях повышения качества жизни малочисленных народов, сохранения традиционного уклада оленеводы, работающие в оленеводческих хозяйствах, получают социальные выплаты, ежемесячная размер которой составляет 6 тыс. рублей. Получателями в 2017 году стали 42 оленевода и сотрудника перевалочных баз, занятые в оленеводческих хозяйствах Магаданской области.</w:t>
      </w:r>
    </w:p>
    <w:p w:rsidR="0043206D" w:rsidRPr="00E24F52" w:rsidRDefault="0043206D" w:rsidP="0043206D">
      <w:pPr>
        <w:autoSpaceDE w:val="0"/>
        <w:autoSpaceDN w:val="0"/>
        <w:adjustRightInd w:val="0"/>
        <w:spacing w:after="0" w:line="240" w:lineRule="auto"/>
        <w:ind w:firstLine="709"/>
        <w:jc w:val="both"/>
        <w:rPr>
          <w:rFonts w:ascii="Times New Roman" w:hAnsi="Times New Roman"/>
          <w:bCs/>
        </w:rPr>
      </w:pPr>
      <w:r w:rsidRPr="00E24F52">
        <w:rPr>
          <w:rFonts w:ascii="Times New Roman" w:hAnsi="Times New Roman"/>
          <w:bCs/>
        </w:rPr>
        <w:t>К числу основных проблем современного социально-экономического положения коренных малочисленных народов Севера относятся следующие: низкий уровень жизни КМНС; потеря интереса со стороны молодежи КМНС к традиционным промыслам и традиционному укладу жизни; недостаточная государственная поддержка традиционных промыслов; проблема массового алкоголизма; недоучет, как государством, так и частными компаниями интересов коренного населения в процессе промышленного освоения территории.</w:t>
      </w:r>
    </w:p>
    <w:p w:rsidR="00B2724B" w:rsidRPr="00E24F52" w:rsidRDefault="00B2724B" w:rsidP="0043206D">
      <w:pPr>
        <w:tabs>
          <w:tab w:val="left" w:pos="993"/>
        </w:tabs>
        <w:spacing w:after="0" w:line="240" w:lineRule="auto"/>
        <w:ind w:firstLine="708"/>
        <w:jc w:val="both"/>
        <w:rPr>
          <w:rFonts w:ascii="Times New Roman" w:hAnsi="Times New Roman"/>
        </w:rPr>
      </w:pPr>
      <w:r w:rsidRPr="00E24F52">
        <w:rPr>
          <w:rFonts w:ascii="Times New Roman" w:hAnsi="Times New Roman"/>
        </w:rPr>
        <w:t xml:space="preserve">Основными направлениями </w:t>
      </w:r>
      <w:r w:rsidR="00534700" w:rsidRPr="00E24F52">
        <w:rPr>
          <w:rFonts w:ascii="Times New Roman" w:hAnsi="Times New Roman"/>
        </w:rPr>
        <w:t xml:space="preserve">национальной политики Магаданской области </w:t>
      </w:r>
      <w:r w:rsidRPr="00E24F52">
        <w:rPr>
          <w:rFonts w:ascii="Times New Roman" w:hAnsi="Times New Roman"/>
        </w:rPr>
        <w:t>являются:</w:t>
      </w:r>
    </w:p>
    <w:p w:rsidR="00534700" w:rsidRPr="00E24F52" w:rsidRDefault="00534700"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совершенствование государственного управления в сфере государственной национальной политики Магаданской области;</w:t>
      </w:r>
    </w:p>
    <w:p w:rsidR="00534700" w:rsidRPr="00E24F52" w:rsidRDefault="00534700"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обеспечение межнационального мира и согласия, гармонизация межнациональных (межэтнических) отношений;</w:t>
      </w:r>
    </w:p>
    <w:p w:rsidR="00534700" w:rsidRPr="00E24F52" w:rsidRDefault="00534700"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обеспечение равноправия граждан, реализации конституционных прав граждан в сфере государственной национальной политики;</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создание условий для социальной и культурной адаптации и интеграции мигрантов;</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534700" w:rsidRPr="00E24F52">
        <w:rPr>
          <w:rFonts w:ascii="Times New Roman" w:hAnsi="Times New Roman" w:cs="Times New Roman"/>
        </w:rPr>
        <w:t>обеспечение социально-экономических условий для эффективной реализации государственной национальной политики Российской Федерации;</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534700" w:rsidRPr="00E24F52">
        <w:rPr>
          <w:rFonts w:ascii="Times New Roman" w:hAnsi="Times New Roman" w:cs="Times New Roman"/>
        </w:rPr>
        <w:t xml:space="preserve">укрепление единства и духовной общности </w:t>
      </w:r>
      <w:r w:rsidRPr="00E24F52">
        <w:rPr>
          <w:rFonts w:ascii="Times New Roman" w:hAnsi="Times New Roman" w:cs="Times New Roman"/>
        </w:rPr>
        <w:t>представителей разных национальностей</w:t>
      </w:r>
      <w:r w:rsidR="00534700" w:rsidRPr="00E24F52">
        <w:rPr>
          <w:rFonts w:ascii="Times New Roman" w:hAnsi="Times New Roman" w:cs="Times New Roman"/>
        </w:rPr>
        <w:t>;</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сохранение и развитие этнокультурного многообразия народов</w:t>
      </w:r>
      <w:r w:rsidRPr="00E24F52">
        <w:rPr>
          <w:rFonts w:ascii="Times New Roman" w:hAnsi="Times New Roman" w:cs="Times New Roman"/>
        </w:rPr>
        <w:t>, населяющих Магаданскую область</w:t>
      </w:r>
      <w:r w:rsidR="00534700" w:rsidRPr="00E24F52">
        <w:rPr>
          <w:rFonts w:ascii="Times New Roman" w:hAnsi="Times New Roman" w:cs="Times New Roman"/>
        </w:rPr>
        <w:t>;</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создание условий для обеспечения прав народов</w:t>
      </w:r>
      <w:r w:rsidRPr="00E24F52">
        <w:rPr>
          <w:rFonts w:ascii="Times New Roman" w:hAnsi="Times New Roman" w:cs="Times New Roman"/>
        </w:rPr>
        <w:t>, находящихся на территории Магаданской области,</w:t>
      </w:r>
      <w:r w:rsidR="00534700" w:rsidRPr="00E24F52">
        <w:rPr>
          <w:rFonts w:ascii="Times New Roman" w:hAnsi="Times New Roman" w:cs="Times New Roman"/>
        </w:rPr>
        <w:t xml:space="preserve"> в социально-культурной сфере;</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развитие системы образования, гражданско-патриотического воспитания подрастающего поколения;</w:t>
      </w:r>
    </w:p>
    <w:p w:rsidR="00534700" w:rsidRPr="00E24F52" w:rsidRDefault="006452D9" w:rsidP="0053470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обеспечение оптимальных условий для сохранения и развития языков народов</w:t>
      </w:r>
      <w:r w:rsidRPr="00E24F52">
        <w:rPr>
          <w:rFonts w:ascii="Times New Roman" w:hAnsi="Times New Roman" w:cs="Times New Roman"/>
        </w:rPr>
        <w:t>, населяющих Магаданскую область</w:t>
      </w:r>
      <w:r w:rsidR="00534700" w:rsidRPr="00E24F52">
        <w:rPr>
          <w:rFonts w:ascii="Times New Roman" w:hAnsi="Times New Roman" w:cs="Times New Roman"/>
        </w:rPr>
        <w:t>, использования русского языка как государственного языка Российской Федерации;</w:t>
      </w:r>
    </w:p>
    <w:p w:rsidR="00534700" w:rsidRPr="00E24F52" w:rsidRDefault="00EE19A8" w:rsidP="00534700">
      <w:pPr>
        <w:autoSpaceDE w:val="0"/>
        <w:autoSpaceDN w:val="0"/>
        <w:adjustRightInd w:val="0"/>
        <w:spacing w:after="0" w:line="240" w:lineRule="auto"/>
        <w:ind w:firstLine="540"/>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информационное обеспечение реализации государственной национальной политики;</w:t>
      </w:r>
    </w:p>
    <w:p w:rsidR="00534700" w:rsidRPr="00E24F52" w:rsidRDefault="00EE19A8" w:rsidP="00534700">
      <w:pPr>
        <w:autoSpaceDE w:val="0"/>
        <w:autoSpaceDN w:val="0"/>
        <w:adjustRightInd w:val="0"/>
        <w:spacing w:after="0" w:line="240" w:lineRule="auto"/>
        <w:ind w:firstLine="540"/>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совершенствование взаимодействия государственных и муниципальных органов с институтами гражданского общества;</w:t>
      </w:r>
    </w:p>
    <w:p w:rsidR="00534700" w:rsidRPr="00E24F52" w:rsidRDefault="00EE19A8" w:rsidP="00EE19A8">
      <w:pPr>
        <w:autoSpaceDE w:val="0"/>
        <w:autoSpaceDN w:val="0"/>
        <w:adjustRightInd w:val="0"/>
        <w:spacing w:after="0" w:line="240" w:lineRule="auto"/>
        <w:ind w:firstLine="540"/>
        <w:jc w:val="both"/>
        <w:rPr>
          <w:rFonts w:ascii="Times New Roman" w:hAnsi="Times New Roman" w:cs="Times New Roman"/>
        </w:rPr>
      </w:pPr>
      <w:r w:rsidRPr="00E24F52">
        <w:rPr>
          <w:rFonts w:ascii="Times New Roman" w:hAnsi="Times New Roman" w:cs="Times New Roman"/>
        </w:rPr>
        <w:t>-</w:t>
      </w:r>
      <w:r w:rsidR="00534700" w:rsidRPr="00E24F52">
        <w:rPr>
          <w:rFonts w:ascii="Times New Roman" w:hAnsi="Times New Roman" w:cs="Times New Roman"/>
        </w:rPr>
        <w:t xml:space="preserve"> развитие международного сотрудничества в сфере государственной национальной политики</w:t>
      </w:r>
      <w:r w:rsidRPr="00E24F52">
        <w:rPr>
          <w:rFonts w:ascii="Times New Roman" w:hAnsi="Times New Roman" w:cs="Times New Roman"/>
        </w:rPr>
        <w:t>.</w:t>
      </w:r>
    </w:p>
    <w:p w:rsidR="00EE19A8" w:rsidRPr="00E24F52" w:rsidRDefault="00EE19A8"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В отношении КМНС направлениями национальной политики Магаданской области являются: </w:t>
      </w:r>
    </w:p>
    <w:p w:rsidR="00B2724B" w:rsidRPr="00E24F52" w:rsidRDefault="0043206D"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р</w:t>
      </w:r>
      <w:r w:rsidR="00B2724B" w:rsidRPr="00E24F52">
        <w:rPr>
          <w:rFonts w:ascii="Times New Roman" w:hAnsi="Times New Roman"/>
        </w:rPr>
        <w:t xml:space="preserve">азвитие инфраструктуры и как способ </w:t>
      </w:r>
      <w:r w:rsidRPr="00E24F52">
        <w:rPr>
          <w:rFonts w:ascii="Times New Roman" w:hAnsi="Times New Roman"/>
        </w:rPr>
        <w:t xml:space="preserve">сохранения </w:t>
      </w:r>
      <w:r w:rsidR="00B2724B" w:rsidRPr="00E24F52">
        <w:rPr>
          <w:rFonts w:ascii="Times New Roman" w:hAnsi="Times New Roman"/>
        </w:rPr>
        <w:t>КМНС в традиционных отраслях;</w:t>
      </w:r>
    </w:p>
    <w:p w:rsidR="00B2724B" w:rsidRPr="00E24F52" w:rsidRDefault="0043206D"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 поддержка общин </w:t>
      </w:r>
      <w:r w:rsidR="00B2724B" w:rsidRPr="00E24F52">
        <w:rPr>
          <w:rFonts w:ascii="Times New Roman" w:hAnsi="Times New Roman"/>
        </w:rPr>
        <w:t xml:space="preserve">как организационно-экономической формы деятельности КМНС, </w:t>
      </w:r>
      <w:r w:rsidRPr="00E24F52">
        <w:rPr>
          <w:rFonts w:ascii="Times New Roman" w:hAnsi="Times New Roman"/>
        </w:rPr>
        <w:t>к</w:t>
      </w:r>
      <w:r w:rsidR="00B2724B" w:rsidRPr="00E24F52">
        <w:rPr>
          <w:rFonts w:ascii="Times New Roman" w:hAnsi="Times New Roman"/>
        </w:rPr>
        <w:t>оторая позволит населению поддерживать традиционный образ жизни;</w:t>
      </w:r>
    </w:p>
    <w:p w:rsidR="00B2724B" w:rsidRPr="00E24F52" w:rsidRDefault="0043206D"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р</w:t>
      </w:r>
      <w:r w:rsidR="00B2724B" w:rsidRPr="00E24F52">
        <w:rPr>
          <w:rFonts w:ascii="Times New Roman" w:hAnsi="Times New Roman"/>
        </w:rPr>
        <w:t xml:space="preserve">азвитие существующих и поиск новых форм взаимодействия между общинами КМНС, </w:t>
      </w:r>
      <w:r w:rsidRPr="00E24F52">
        <w:rPr>
          <w:rFonts w:ascii="Times New Roman" w:hAnsi="Times New Roman"/>
        </w:rPr>
        <w:t>частны</w:t>
      </w:r>
      <w:r w:rsidR="00B2724B" w:rsidRPr="00E24F52">
        <w:rPr>
          <w:rFonts w:ascii="Times New Roman" w:hAnsi="Times New Roman"/>
        </w:rPr>
        <w:t xml:space="preserve">ми компаниями и </w:t>
      </w:r>
      <w:r w:rsidRPr="00E24F52">
        <w:rPr>
          <w:rFonts w:ascii="Times New Roman" w:hAnsi="Times New Roman"/>
        </w:rPr>
        <w:t>органами власти</w:t>
      </w:r>
      <w:r w:rsidR="00B2724B" w:rsidRPr="00E24F52">
        <w:rPr>
          <w:rFonts w:ascii="Times New Roman" w:hAnsi="Times New Roman"/>
        </w:rPr>
        <w:t>;</w:t>
      </w:r>
    </w:p>
    <w:p w:rsidR="00B2724B" w:rsidRPr="00E24F52" w:rsidRDefault="0043206D"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 </w:t>
      </w:r>
      <w:r w:rsidR="00B2724B" w:rsidRPr="00E24F52">
        <w:rPr>
          <w:rFonts w:ascii="Times New Roman" w:hAnsi="Times New Roman"/>
        </w:rPr>
        <w:t>повышени</w:t>
      </w:r>
      <w:r w:rsidRPr="00E24F52">
        <w:rPr>
          <w:rFonts w:ascii="Times New Roman" w:hAnsi="Times New Roman"/>
        </w:rPr>
        <w:t>е</w:t>
      </w:r>
      <w:r w:rsidR="00B2724B" w:rsidRPr="00E24F52">
        <w:rPr>
          <w:rFonts w:ascii="Times New Roman" w:hAnsi="Times New Roman"/>
        </w:rPr>
        <w:t xml:space="preserve"> престижа традиционных отраслей хозяйства</w:t>
      </w:r>
      <w:r w:rsidRPr="00E24F52">
        <w:rPr>
          <w:rFonts w:ascii="Times New Roman" w:hAnsi="Times New Roman"/>
        </w:rPr>
        <w:t>;</w:t>
      </w:r>
    </w:p>
    <w:p w:rsidR="00B2724B" w:rsidRPr="00E24F52" w:rsidRDefault="0043206D" w:rsidP="00534700">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р</w:t>
      </w:r>
      <w:r w:rsidR="00B2724B" w:rsidRPr="00E24F52">
        <w:rPr>
          <w:rFonts w:ascii="Times New Roman" w:hAnsi="Times New Roman"/>
        </w:rPr>
        <w:t>азвитие как традиционных промыслов КМНС</w:t>
      </w:r>
      <w:r w:rsidR="00EE19A8" w:rsidRPr="00E24F52">
        <w:rPr>
          <w:rFonts w:ascii="Times New Roman" w:hAnsi="Times New Roman"/>
        </w:rPr>
        <w:t xml:space="preserve"> Магаданской области</w:t>
      </w:r>
      <w:r w:rsidR="00B2724B" w:rsidRPr="00E24F52">
        <w:rPr>
          <w:rFonts w:ascii="Times New Roman" w:hAnsi="Times New Roman"/>
        </w:rPr>
        <w:t>, так и сопутствующих им (глубокая переработка мяса оленя, обработка шкур оленя, организация пошивочных</w:t>
      </w:r>
      <w:r w:rsidRPr="00E24F52">
        <w:rPr>
          <w:rFonts w:ascii="Times New Roman" w:hAnsi="Times New Roman"/>
        </w:rPr>
        <w:t>, косторезных</w:t>
      </w:r>
      <w:r w:rsidR="000823D2" w:rsidRPr="00E24F52">
        <w:rPr>
          <w:rFonts w:ascii="Times New Roman" w:hAnsi="Times New Roman"/>
        </w:rPr>
        <w:t>, рукодельных</w:t>
      </w:r>
      <w:r w:rsidR="00B2724B" w:rsidRPr="00E24F52">
        <w:rPr>
          <w:rFonts w:ascii="Times New Roman" w:hAnsi="Times New Roman"/>
        </w:rPr>
        <w:t xml:space="preserve"> мастерс</w:t>
      </w:r>
      <w:r w:rsidRPr="00E24F52">
        <w:rPr>
          <w:rFonts w:ascii="Times New Roman" w:hAnsi="Times New Roman"/>
        </w:rPr>
        <w:t xml:space="preserve">ких, </w:t>
      </w:r>
      <w:r w:rsidR="00B2724B" w:rsidRPr="00E24F52">
        <w:rPr>
          <w:rFonts w:ascii="Times New Roman" w:hAnsi="Times New Roman"/>
        </w:rPr>
        <w:t>сбор и продажа оленьих пантов</w:t>
      </w:r>
      <w:r w:rsidRPr="00E24F52">
        <w:rPr>
          <w:rFonts w:ascii="Times New Roman" w:hAnsi="Times New Roman"/>
        </w:rPr>
        <w:t>, дикоросов</w:t>
      </w:r>
      <w:r w:rsidR="00B2724B" w:rsidRPr="00E24F52">
        <w:rPr>
          <w:rFonts w:ascii="Times New Roman" w:hAnsi="Times New Roman"/>
        </w:rPr>
        <w:t>, поиск рынков сбыта для кожевенного и мехового сырья, развитие частного оленеводства</w:t>
      </w:r>
      <w:r w:rsidRPr="00E24F52">
        <w:rPr>
          <w:rFonts w:ascii="Times New Roman" w:hAnsi="Times New Roman"/>
        </w:rPr>
        <w:t>,</w:t>
      </w:r>
      <w:r w:rsidR="00B2724B" w:rsidRPr="00E24F52">
        <w:rPr>
          <w:rFonts w:ascii="Times New Roman" w:hAnsi="Times New Roman"/>
        </w:rPr>
        <w:t xml:space="preserve"> организация рыбной ловли, </w:t>
      </w:r>
      <w:proofErr w:type="spellStart"/>
      <w:r w:rsidR="00B2724B" w:rsidRPr="00E24F52">
        <w:rPr>
          <w:rFonts w:ascii="Times New Roman" w:hAnsi="Times New Roman"/>
        </w:rPr>
        <w:t>этнотуризм</w:t>
      </w:r>
      <w:proofErr w:type="spellEnd"/>
      <w:r w:rsidR="00B2724B" w:rsidRPr="00E24F52">
        <w:rPr>
          <w:rFonts w:ascii="Times New Roman" w:hAnsi="Times New Roman"/>
        </w:rPr>
        <w:t>);</w:t>
      </w:r>
    </w:p>
    <w:p w:rsidR="0043206D" w:rsidRPr="00E24F52" w:rsidRDefault="0043206D" w:rsidP="0043206D">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 </w:t>
      </w:r>
      <w:r w:rsidR="00B2724B" w:rsidRPr="00E24F52">
        <w:rPr>
          <w:rFonts w:ascii="Times New Roman" w:hAnsi="Times New Roman"/>
        </w:rPr>
        <w:t>запрет на реализацию спиртного, за исключением строго отведенных дней, установление в поселках в навигационный период так н</w:t>
      </w:r>
      <w:r w:rsidRPr="00E24F52">
        <w:rPr>
          <w:rFonts w:ascii="Times New Roman" w:hAnsi="Times New Roman"/>
        </w:rPr>
        <w:t>азываемых «форпостов трезвости».</w:t>
      </w:r>
    </w:p>
    <w:p w:rsidR="0043206D" w:rsidRPr="00E24F52" w:rsidRDefault="0043206D" w:rsidP="0043206D">
      <w:pPr>
        <w:tabs>
          <w:tab w:val="left" w:pos="440"/>
          <w:tab w:val="left" w:pos="993"/>
        </w:tabs>
        <w:spacing w:after="0" w:line="240" w:lineRule="auto"/>
        <w:ind w:left="708"/>
        <w:jc w:val="both"/>
        <w:rPr>
          <w:rFonts w:ascii="Times New Roman" w:hAnsi="Times New Roman"/>
        </w:rPr>
      </w:pPr>
    </w:p>
    <w:p w:rsidR="007C0428" w:rsidRPr="00E24F52" w:rsidRDefault="000823D2" w:rsidP="00353BF9">
      <w:pPr>
        <w:pStyle w:val="a3"/>
        <w:numPr>
          <w:ilvl w:val="1"/>
          <w:numId w:val="9"/>
        </w:numPr>
        <w:tabs>
          <w:tab w:val="left" w:pos="440"/>
          <w:tab w:val="left" w:pos="1276"/>
        </w:tabs>
        <w:spacing w:after="0" w:line="240" w:lineRule="auto"/>
        <w:ind w:left="0" w:firstLine="709"/>
        <w:jc w:val="both"/>
        <w:outlineLvl w:val="1"/>
        <w:rPr>
          <w:rFonts w:ascii="Times New Roman" w:hAnsi="Times New Roman" w:cs="Times New Roman"/>
          <w:i/>
        </w:rPr>
      </w:pPr>
      <w:bookmarkStart w:id="48" w:name="_Toc531162780"/>
      <w:r w:rsidRPr="00E24F52">
        <w:rPr>
          <w:rFonts w:ascii="Times New Roman" w:hAnsi="Times New Roman" w:cs="Times New Roman"/>
          <w:i/>
        </w:rPr>
        <w:t>О</w:t>
      </w:r>
      <w:r w:rsidR="007C0428" w:rsidRPr="00E24F52">
        <w:rPr>
          <w:rFonts w:ascii="Times New Roman" w:hAnsi="Times New Roman" w:cs="Times New Roman"/>
          <w:i/>
        </w:rPr>
        <w:t>беспечение качественными продовольственными товарами</w:t>
      </w:r>
      <w:bookmarkEnd w:id="48"/>
    </w:p>
    <w:p w:rsidR="00990C87" w:rsidRPr="00E24F52" w:rsidRDefault="00990C87" w:rsidP="00990C87">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32,5 %.</w:t>
      </w:r>
    </w:p>
    <w:p w:rsidR="00990C87" w:rsidRPr="00E24F52" w:rsidRDefault="00990C87" w:rsidP="00990C87">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Уровень самообеспеченности основной сельскохозяйственной продукцией в 2017 году составил: по мясу - 7 %; по молоку - 16 %; по яйцу - 83 %; по картофелю - 90 %; по овощам - 44 %. </w:t>
      </w:r>
    </w:p>
    <w:p w:rsidR="00990C87" w:rsidRPr="00E24F52" w:rsidRDefault="00990C87" w:rsidP="00990C87">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Ключевую роль </w:t>
      </w:r>
      <w:r w:rsidR="00B46359" w:rsidRPr="00E24F52">
        <w:rPr>
          <w:rFonts w:ascii="Times New Roman" w:hAnsi="Times New Roman"/>
        </w:rPr>
        <w:t xml:space="preserve">в обеспечении качественными продовольственными товарами </w:t>
      </w:r>
      <w:r w:rsidRPr="00E24F52">
        <w:rPr>
          <w:rFonts w:ascii="Times New Roman" w:hAnsi="Times New Roman"/>
        </w:rPr>
        <w:t xml:space="preserve">играет обеспечение </w:t>
      </w:r>
      <w:r w:rsidR="00B46359" w:rsidRPr="00E24F52">
        <w:rPr>
          <w:rFonts w:ascii="Times New Roman" w:hAnsi="Times New Roman"/>
        </w:rPr>
        <w:t>продукци</w:t>
      </w:r>
      <w:r w:rsidRPr="00E24F52">
        <w:rPr>
          <w:rFonts w:ascii="Times New Roman" w:hAnsi="Times New Roman"/>
        </w:rPr>
        <w:t>ей</w:t>
      </w:r>
      <w:r w:rsidR="00B46359" w:rsidRPr="00E24F52">
        <w:rPr>
          <w:rFonts w:ascii="Times New Roman" w:hAnsi="Times New Roman"/>
        </w:rPr>
        <w:t xml:space="preserve"> российского производства</w:t>
      </w:r>
      <w:r w:rsidRPr="00E24F52">
        <w:rPr>
          <w:rFonts w:ascii="Times New Roman" w:hAnsi="Times New Roman"/>
        </w:rPr>
        <w:t>, в том числе местного.</w:t>
      </w:r>
    </w:p>
    <w:p w:rsidR="003E7105" w:rsidRPr="00E24F52" w:rsidRDefault="00020D38" w:rsidP="00990C87">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Основная доля картофеля (до 60 %) и овощей (до 70 %) производится хозяйствами населения. Овощи, произведенные на реализацию, потребляются в течение вегетационного периода и в первой половине зимы. Животноводческая продукция производится в основном сельскохозяйственными организациями и крестьянскими (фермерскими) хозяйствами. Животноводство области представлено небольшим количеством хозяйств и наличием среди них крупных хозяйств, занимающих значительную долю в объеме производств</w:t>
      </w:r>
      <w:r w:rsidR="003E7105" w:rsidRPr="00E24F52">
        <w:rPr>
          <w:rFonts w:ascii="Times New Roman" w:hAnsi="Times New Roman"/>
        </w:rPr>
        <w:t>а определенного вида продукции.</w:t>
      </w:r>
    </w:p>
    <w:p w:rsidR="003E7105" w:rsidRPr="00E24F52" w:rsidRDefault="003E7105" w:rsidP="00990C87">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В целях удовлетворения потребностей населения области в охлажденном мясе и овощах закрытого грунта, развития импортозамещения, осуществляется государственная поддержка инвестиционных проектов в агропромышленном комплексе, направленных на расширение ассортимента производимой продукции и масштабов производства.</w:t>
      </w:r>
    </w:p>
    <w:p w:rsidR="003E7105"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lastRenderedPageBreak/>
        <w:t>Программа «</w:t>
      </w:r>
      <w:r w:rsidR="008D1BF7" w:rsidRPr="00E24F52">
        <w:rPr>
          <w:rFonts w:ascii="Times New Roman" w:hAnsi="Times New Roman"/>
        </w:rPr>
        <w:t>д</w:t>
      </w:r>
      <w:r w:rsidRPr="00E24F52">
        <w:rPr>
          <w:rFonts w:ascii="Times New Roman" w:hAnsi="Times New Roman"/>
        </w:rPr>
        <w:t xml:space="preserve">альневосточный гектар», позволяющая гражданам России бесплатно получить 1 га земли, стимулирует </w:t>
      </w:r>
      <w:r w:rsidR="007561B6" w:rsidRPr="00E24F52">
        <w:rPr>
          <w:rFonts w:ascii="Times New Roman" w:hAnsi="Times New Roman"/>
        </w:rPr>
        <w:t>развити</w:t>
      </w:r>
      <w:r w:rsidRPr="00E24F52">
        <w:rPr>
          <w:rFonts w:ascii="Times New Roman" w:hAnsi="Times New Roman"/>
        </w:rPr>
        <w:t>е</w:t>
      </w:r>
      <w:r w:rsidR="007561B6" w:rsidRPr="00E24F52">
        <w:rPr>
          <w:rFonts w:ascii="Times New Roman" w:hAnsi="Times New Roman"/>
        </w:rPr>
        <w:t xml:space="preserve"> небольших частных аграрных хозяйств</w:t>
      </w:r>
      <w:r w:rsidRPr="00E24F52">
        <w:rPr>
          <w:rFonts w:ascii="Times New Roman" w:hAnsi="Times New Roman"/>
        </w:rPr>
        <w:t xml:space="preserve">. </w:t>
      </w:r>
      <w:r w:rsidR="007561B6" w:rsidRPr="00E24F52">
        <w:rPr>
          <w:rFonts w:ascii="Times New Roman" w:hAnsi="Times New Roman"/>
        </w:rPr>
        <w:t>Появление на выдаваемых «гектарах» небольших ферм позволит в первую очередь решить локальные вопросы обеспечения</w:t>
      </w:r>
      <w:r w:rsidRPr="00E24F52">
        <w:rPr>
          <w:rFonts w:ascii="Times New Roman" w:hAnsi="Times New Roman"/>
        </w:rPr>
        <w:t xml:space="preserve"> населения местными продуктами.</w:t>
      </w:r>
    </w:p>
    <w:p w:rsidR="00D51B74"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Существенную роль в процессе обеспечения продовольственными товарами жителей области играет состояние логистической системы и организации торгового процесса. </w:t>
      </w:r>
    </w:p>
    <w:p w:rsidR="00D51B74"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Сложная транспортная схема доставки товаров в Магаданскую область, отсутствие железнодорожного сообщения, высокие затраты на транспортировку товаров авиационным транспортом оказывают негативное влияние на состояние торговой отрасли.</w:t>
      </w:r>
    </w:p>
    <w:p w:rsidR="00D51B74"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По-прежнему существует проблема </w:t>
      </w:r>
      <w:proofErr w:type="spellStart"/>
      <w:r w:rsidRPr="00E24F52">
        <w:rPr>
          <w:rFonts w:ascii="Times New Roman" w:hAnsi="Times New Roman"/>
        </w:rPr>
        <w:t>звенности</w:t>
      </w:r>
      <w:proofErr w:type="spellEnd"/>
      <w:r w:rsidRPr="00E24F52">
        <w:rPr>
          <w:rFonts w:ascii="Times New Roman" w:hAnsi="Times New Roman"/>
        </w:rPr>
        <w:t xml:space="preserve"> товарооборота с участием оптовых предприятий, находящихся в центральных районах страны и оптовыми предприятиями Магаданской области.</w:t>
      </w:r>
    </w:p>
    <w:p w:rsidR="00D51B74"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Складские площади сосредоточены на бывших государственных оптовых предприятиях, которые были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 отличаются низкой механизацией погрузо-разгрузочных работ, что приводит к нерациональному использованию складских объемов и площадей, отсутствию комплексного сервиса и, как следствие, росту затрат по содержанию складских площадей, что отражается на оптовых ценах на продовольственные товары.</w:t>
      </w:r>
    </w:p>
    <w:p w:rsidR="00D51B74" w:rsidRPr="00E24F52" w:rsidRDefault="00D51B74"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Большинство территорий муниципальных образований Магаданской области в силу малочисленности проживающего населения и отдаленности, остаются непривлекательными с экономической точки зрения для частного бизнеса и требуют дополнительных мер государственного стимулирования развития торговли.</w:t>
      </w:r>
    </w:p>
    <w:p w:rsidR="00D51B74" w:rsidRPr="00E24F52" w:rsidRDefault="00B46359"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Для обеспечения</w:t>
      </w:r>
      <w:r w:rsidR="00D51B74" w:rsidRPr="00E24F52">
        <w:rPr>
          <w:rFonts w:ascii="Times New Roman" w:hAnsi="Times New Roman"/>
        </w:rPr>
        <w:t xml:space="preserve"> жителей Магаданской области качественными продовольственными товарами требуется реализация следующих мер:</w:t>
      </w:r>
    </w:p>
    <w:p w:rsidR="00D51B74" w:rsidRPr="00E24F52" w:rsidRDefault="008D1BF7"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xml:space="preserve">- </w:t>
      </w:r>
      <w:r w:rsidR="00D51B74" w:rsidRPr="00E24F52">
        <w:rPr>
          <w:rFonts w:ascii="Times New Roman" w:hAnsi="Times New Roman"/>
        </w:rPr>
        <w:t>государственная финансово-кредитная поддержка местных производителей сельскохозяйственной продукции</w:t>
      </w:r>
      <w:r w:rsidRPr="00E24F52">
        <w:rPr>
          <w:rFonts w:ascii="Times New Roman" w:hAnsi="Times New Roman"/>
        </w:rPr>
        <w:t>, а также начинающих фермеров – участников программы «дальневосточный гектар»</w:t>
      </w:r>
      <w:r w:rsidR="00D51B74" w:rsidRPr="00E24F52">
        <w:rPr>
          <w:rFonts w:ascii="Times New Roman" w:hAnsi="Times New Roman"/>
        </w:rPr>
        <w:t>;</w:t>
      </w:r>
    </w:p>
    <w:p w:rsidR="00D51B74" w:rsidRPr="00E24F52" w:rsidRDefault="008D1BF7"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развитие транспортно-логистической системы;</w:t>
      </w:r>
    </w:p>
    <w:p w:rsidR="008D1BF7" w:rsidRPr="00E24F52" w:rsidRDefault="008D1BF7" w:rsidP="00D51B74">
      <w:pPr>
        <w:tabs>
          <w:tab w:val="left" w:pos="440"/>
          <w:tab w:val="left" w:pos="993"/>
        </w:tabs>
        <w:spacing w:after="0" w:line="240" w:lineRule="auto"/>
        <w:ind w:firstLine="708"/>
        <w:jc w:val="both"/>
        <w:rPr>
          <w:rFonts w:ascii="Times New Roman" w:hAnsi="Times New Roman"/>
        </w:rPr>
      </w:pPr>
      <w:r w:rsidRPr="00E24F52">
        <w:rPr>
          <w:rFonts w:ascii="Times New Roman" w:hAnsi="Times New Roman"/>
        </w:rPr>
        <w:t>- государственное стимулирование развития торговли в малонаселенных пунктах.</w:t>
      </w:r>
    </w:p>
    <w:p w:rsidR="00B2724B" w:rsidRPr="00E24F52" w:rsidRDefault="00B2724B" w:rsidP="00524066">
      <w:pPr>
        <w:pStyle w:val="a3"/>
        <w:spacing w:after="0" w:line="240" w:lineRule="auto"/>
        <w:ind w:left="0" w:firstLine="709"/>
        <w:jc w:val="both"/>
        <w:rPr>
          <w:rFonts w:ascii="Times New Roman" w:hAnsi="Times New Roman" w:cs="Times New Roman"/>
        </w:rPr>
      </w:pPr>
    </w:p>
    <w:p w:rsidR="006F1020" w:rsidRPr="00E24F52" w:rsidRDefault="006F1020" w:rsidP="00EB60B5">
      <w:pPr>
        <w:ind w:firstLine="708"/>
        <w:outlineLvl w:val="1"/>
        <w:rPr>
          <w:rFonts w:ascii="Times New Roman" w:hAnsi="Times New Roman" w:cs="Times New Roman"/>
          <w:i/>
        </w:rPr>
      </w:pPr>
      <w:bookmarkStart w:id="49" w:name="_Toc531162781"/>
      <w:r w:rsidRPr="00E24F52">
        <w:rPr>
          <w:rFonts w:ascii="Times New Roman" w:hAnsi="Times New Roman" w:cs="Times New Roman"/>
          <w:i/>
        </w:rPr>
        <w:t>3.11</w:t>
      </w:r>
      <w:r w:rsidR="0099563B" w:rsidRPr="00E24F52">
        <w:rPr>
          <w:rFonts w:ascii="Times New Roman" w:hAnsi="Times New Roman" w:cs="Times New Roman"/>
          <w:i/>
        </w:rPr>
        <w:t>.</w:t>
      </w:r>
      <w:r w:rsidRPr="00E24F52">
        <w:rPr>
          <w:rFonts w:ascii="Times New Roman" w:hAnsi="Times New Roman" w:cs="Times New Roman"/>
          <w:i/>
        </w:rPr>
        <w:t xml:space="preserve"> Обеспечение безопасности и профилактика правонарушений</w:t>
      </w:r>
      <w:bookmarkEnd w:id="49"/>
    </w:p>
    <w:p w:rsidR="00EB60B5" w:rsidRPr="00E24F52" w:rsidRDefault="00EB60B5" w:rsidP="00930D48">
      <w:pPr>
        <w:spacing w:after="0" w:line="240" w:lineRule="auto"/>
        <w:ind w:firstLine="709"/>
        <w:jc w:val="both"/>
        <w:rPr>
          <w:rFonts w:ascii="Times New Roman" w:hAnsi="Times New Roman" w:cs="Times New Roman"/>
        </w:rPr>
      </w:pPr>
      <w:r w:rsidRPr="00E24F52">
        <w:rPr>
          <w:rFonts w:ascii="Times New Roman" w:hAnsi="Times New Roman" w:cs="Times New Roman"/>
        </w:rPr>
        <w:t>Основой гарантии безопасности жизнедеятельности населения Магаданской области является обеспечение правопорядка, снижение уровня преступности и повышение эффективности системы предупреждения и ликвидации чрезвычайных ситуаций.</w:t>
      </w:r>
    </w:p>
    <w:p w:rsidR="00EB60B5" w:rsidRPr="00E24F52" w:rsidRDefault="00EB60B5"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Анализ состояния преступности показал, что в 2017 г. на территории области наблюдается снижение в сравнении с 2016 г. числа зарегистрированных преступлений с 2 986 до 2 771 или на 7,2%. При этом раскрываемость преступлений в области выросла и составила 66,8%, что является выше как средней раскрываемости по Дальневосточному федеральному округу (56,7%), так и общероссийской (55,7%). Значительно, на 37,5%, сократилось число зарегистрированных на территории области разбоев, на 19,3% краж чужого имущества, на 41,9% угонов автомототранспорта, на 12,5% фактов вымогательства, на 1,4% грабежей, на 3,9% преступлений, связанных с незаконным оборотом наркотиков.</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В целях повышения эффективности профилактики правонарушений необходимо реализовать меры социального, правового, организационного, информационного и иного характера, направленные на выявление и устранение причин и условий, способствующих совершению правонарушений, а также на оказание воспитательного воздействия в целях недопущения совершения правонарушений или антиобщественного поведения. Предполагается сосредоточить основные усилия органов и учреждений системы профилактики на:</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развитии деятельности по формированию активной гражданской позиции, противодействию преступным проявлениям, экстремизму и терроризму, вовлечению населения в охрану общественного порядка;    </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создании эффективной системы коммуникации граждан с правоохранительными органами, в том числе путем стимулирования участия граждан в деятельности народных дружин;</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противодействии распространению наркомании; </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xml:space="preserve">- развитии деятельности волонтёрского молодежного антинаркотического движения, общественных антинаркотических объединений и организаций, занимающихся воспитанием, социализацией молодежи и профилактики наркомании; </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проведении мероприятий антинаркотической и спортивной направленности (вовлечение населения в занятия физической культурой, спортом духовно-нравственным развитием и творчеством; организация досуга, поддержка и развитие бесплатных спортивных и технических секций и кружков; развитие массовых видов спорта, создание условий для вовлечения детей и молодежи в систематические занятия физической культурой и спортом)</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проведении мероприятий по профилактике немедицинского потребления наркотиков в рамках Всероссийской молодежной </w:t>
      </w:r>
      <w:proofErr w:type="spellStart"/>
      <w:r w:rsidRPr="00E24F52">
        <w:rPr>
          <w:rFonts w:ascii="Times New Roman" w:hAnsi="Times New Roman" w:cs="Times New Roman"/>
        </w:rPr>
        <w:t>форумной</w:t>
      </w:r>
      <w:proofErr w:type="spellEnd"/>
      <w:r w:rsidRPr="00E24F52">
        <w:rPr>
          <w:rFonts w:ascii="Times New Roman" w:hAnsi="Times New Roman" w:cs="Times New Roman"/>
        </w:rPr>
        <w:t xml:space="preserve"> компании;</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обучении (повышение квалификации) специалистов по профессиональным стандартам специалиста по реабилитационной работе в социальной сфере и психолога в социальной сфере;</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социальной реабилитации лиц, потребляющих наркотические средства и психотропные вещества в немедицинских целях;</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возмездному изъятию из незаконного оборота оружия, боеприпасов, взрывчатых веществ и взрывчатых устройств;</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развитии технических средств обеспечения </w:t>
      </w:r>
      <w:r w:rsidR="0099563B" w:rsidRPr="00E24F52">
        <w:rPr>
          <w:rFonts w:ascii="Times New Roman" w:hAnsi="Times New Roman" w:cs="Times New Roman"/>
        </w:rPr>
        <w:t>безопасности</w:t>
      </w:r>
      <w:r w:rsidRPr="00E24F52">
        <w:rPr>
          <w:rFonts w:ascii="Times New Roman" w:hAnsi="Times New Roman" w:cs="Times New Roman"/>
        </w:rPr>
        <w:t xml:space="preserve"> граждан путем развития АПК «Безопасный город», </w:t>
      </w:r>
      <w:proofErr w:type="spellStart"/>
      <w:r w:rsidRPr="00E24F52">
        <w:rPr>
          <w:rFonts w:ascii="Times New Roman" w:hAnsi="Times New Roman" w:cs="Times New Roman"/>
        </w:rPr>
        <w:t>фотовидеофиксации</w:t>
      </w:r>
      <w:proofErr w:type="spellEnd"/>
      <w:r w:rsidRPr="00E24F52">
        <w:rPr>
          <w:rFonts w:ascii="Times New Roman" w:hAnsi="Times New Roman" w:cs="Times New Roman"/>
        </w:rPr>
        <w:t xml:space="preserve"> нарушений Правил дорожного движения;</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proofErr w:type="spellStart"/>
      <w:r w:rsidRPr="00E24F52">
        <w:rPr>
          <w:rFonts w:ascii="Times New Roman" w:hAnsi="Times New Roman" w:cs="Times New Roman"/>
        </w:rPr>
        <w:t>ресоциализация</w:t>
      </w:r>
      <w:proofErr w:type="spellEnd"/>
      <w:r w:rsidRPr="00E24F52">
        <w:rPr>
          <w:rFonts w:ascii="Times New Roman" w:hAnsi="Times New Roman" w:cs="Times New Roman"/>
        </w:rPr>
        <w:t xml:space="preserve"> лиц, отбывших уголовное наказание в виде лишения свободы;</w:t>
      </w:r>
    </w:p>
    <w:p w:rsidR="00D01B50" w:rsidRPr="00E24F52" w:rsidRDefault="00D01B50" w:rsidP="009E075F">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устранении причин и условий, способствующих безнадзорности несовершеннолетних, совершению ими правонарушений и иных антиобщественных действий.  </w:t>
      </w:r>
    </w:p>
    <w:p w:rsidR="0099563B" w:rsidRPr="00E24F52" w:rsidRDefault="0099563B" w:rsidP="00D01B50">
      <w:pPr>
        <w:spacing w:after="0" w:line="240" w:lineRule="auto"/>
        <w:jc w:val="both"/>
        <w:rPr>
          <w:rFonts w:ascii="Times New Roman" w:hAnsi="Times New Roman" w:cs="Times New Roman"/>
        </w:rPr>
      </w:pPr>
    </w:p>
    <w:p w:rsidR="007C0428" w:rsidRPr="00E24F52" w:rsidRDefault="000C791A" w:rsidP="00353BF9">
      <w:pPr>
        <w:pStyle w:val="a3"/>
        <w:numPr>
          <w:ilvl w:val="0"/>
          <w:numId w:val="9"/>
        </w:numPr>
        <w:tabs>
          <w:tab w:val="clear" w:pos="360"/>
          <w:tab w:val="num" w:pos="567"/>
          <w:tab w:val="left" w:pos="993"/>
        </w:tabs>
        <w:spacing w:after="0" w:line="240" w:lineRule="auto"/>
        <w:ind w:left="0" w:firstLine="709"/>
        <w:jc w:val="both"/>
        <w:outlineLvl w:val="0"/>
        <w:rPr>
          <w:rFonts w:ascii="Times New Roman" w:hAnsi="Times New Roman" w:cs="Times New Roman"/>
          <w:i/>
        </w:rPr>
      </w:pPr>
      <w:bookmarkStart w:id="50" w:name="_Toc531162782"/>
      <w:r w:rsidRPr="00E24F52">
        <w:rPr>
          <w:rFonts w:ascii="Times New Roman" w:hAnsi="Times New Roman" w:cs="Times New Roman"/>
          <w:i/>
        </w:rPr>
        <w:t>Направления э</w:t>
      </w:r>
      <w:r w:rsidR="009F4FFC" w:rsidRPr="00E24F52">
        <w:rPr>
          <w:rFonts w:ascii="Times New Roman" w:hAnsi="Times New Roman" w:cs="Times New Roman"/>
          <w:i/>
        </w:rPr>
        <w:t>кономическо</w:t>
      </w:r>
      <w:r w:rsidRPr="00E24F52">
        <w:rPr>
          <w:rFonts w:ascii="Times New Roman" w:hAnsi="Times New Roman" w:cs="Times New Roman"/>
          <w:i/>
        </w:rPr>
        <w:t>го</w:t>
      </w:r>
      <w:r w:rsidR="009F4FFC" w:rsidRPr="00E24F52">
        <w:rPr>
          <w:rFonts w:ascii="Times New Roman" w:hAnsi="Times New Roman" w:cs="Times New Roman"/>
          <w:i/>
        </w:rPr>
        <w:t xml:space="preserve"> развити</w:t>
      </w:r>
      <w:r w:rsidRPr="00E24F52">
        <w:rPr>
          <w:rFonts w:ascii="Times New Roman" w:hAnsi="Times New Roman" w:cs="Times New Roman"/>
          <w:i/>
        </w:rPr>
        <w:t>я</w:t>
      </w:r>
      <w:bookmarkEnd w:id="50"/>
    </w:p>
    <w:p w:rsidR="007C0428" w:rsidRPr="00E24F52" w:rsidRDefault="00BB6D95" w:rsidP="00353BF9">
      <w:pPr>
        <w:pStyle w:val="a3"/>
        <w:spacing w:after="0" w:line="240" w:lineRule="auto"/>
        <w:ind w:left="0" w:firstLine="709"/>
        <w:jc w:val="both"/>
        <w:outlineLvl w:val="1"/>
        <w:rPr>
          <w:rFonts w:ascii="Times New Roman" w:hAnsi="Times New Roman" w:cs="Times New Roman"/>
          <w:i/>
        </w:rPr>
      </w:pPr>
      <w:bookmarkStart w:id="51" w:name="_Toc531162783"/>
      <w:r w:rsidRPr="00E24F52">
        <w:rPr>
          <w:rFonts w:ascii="Times New Roman" w:hAnsi="Times New Roman" w:cs="Times New Roman"/>
          <w:i/>
        </w:rPr>
        <w:t xml:space="preserve">4.1. </w:t>
      </w:r>
      <w:r w:rsidR="009F4FFC" w:rsidRPr="00E24F52">
        <w:rPr>
          <w:rFonts w:ascii="Times New Roman" w:hAnsi="Times New Roman" w:cs="Times New Roman"/>
          <w:i/>
        </w:rPr>
        <w:t>Добыча полезных ископаемых</w:t>
      </w:r>
      <w:bookmarkEnd w:id="51"/>
    </w:p>
    <w:p w:rsidR="004B0DF1" w:rsidRPr="00E24F52" w:rsidRDefault="004B0DF1" w:rsidP="00D13210">
      <w:pPr>
        <w:pStyle w:val="a3"/>
        <w:spacing w:after="0" w:line="240" w:lineRule="auto"/>
        <w:ind w:left="0" w:firstLine="709"/>
        <w:jc w:val="both"/>
        <w:rPr>
          <w:rFonts w:ascii="Times New Roman" w:hAnsi="Times New Roman" w:cs="Times New Roman"/>
        </w:rPr>
      </w:pPr>
    </w:p>
    <w:p w:rsidR="00C85638" w:rsidRPr="00E24F52" w:rsidRDefault="00C85638" w:rsidP="00C85638">
      <w:pPr>
        <w:spacing w:after="0" w:line="240" w:lineRule="auto"/>
        <w:ind w:firstLine="709"/>
        <w:jc w:val="both"/>
        <w:rPr>
          <w:rFonts w:ascii="Times New Roman" w:hAnsi="Times New Roman"/>
        </w:rPr>
      </w:pPr>
      <w:r w:rsidRPr="00E24F52">
        <w:rPr>
          <w:rFonts w:ascii="Times New Roman" w:hAnsi="Times New Roman"/>
        </w:rPr>
        <w:t xml:space="preserve">Магаданская область за период 2009 – 2017 годов поднялась с </w:t>
      </w:r>
      <w:r w:rsidRPr="00E24F52">
        <w:rPr>
          <w:rFonts w:ascii="Times New Roman" w:hAnsi="Times New Roman"/>
          <w:lang w:val="en-US"/>
        </w:rPr>
        <w:t>VII</w:t>
      </w:r>
      <w:r w:rsidRPr="00E24F52">
        <w:rPr>
          <w:rFonts w:ascii="Times New Roman" w:hAnsi="Times New Roman"/>
        </w:rPr>
        <w:t xml:space="preserve"> на </w:t>
      </w:r>
      <w:r w:rsidRPr="00E24F52">
        <w:rPr>
          <w:rFonts w:ascii="Times New Roman" w:hAnsi="Times New Roman"/>
          <w:lang w:val="en-US"/>
        </w:rPr>
        <w:t>II</w:t>
      </w:r>
      <w:r w:rsidRPr="00E24F52">
        <w:rPr>
          <w:rFonts w:ascii="Times New Roman" w:hAnsi="Times New Roman"/>
        </w:rPr>
        <w:t xml:space="preserve"> место по объемам добычи золота в России, удерживает лидирующие позиции по объемам добычи серебра.</w:t>
      </w:r>
    </w:p>
    <w:p w:rsidR="00C85638" w:rsidRPr="00E24F52" w:rsidRDefault="00C85638" w:rsidP="00C85638">
      <w:pPr>
        <w:spacing w:after="0" w:line="240" w:lineRule="auto"/>
        <w:ind w:firstLine="709"/>
        <w:jc w:val="both"/>
        <w:rPr>
          <w:rFonts w:ascii="Times New Roman" w:hAnsi="Times New Roman"/>
        </w:rPr>
      </w:pPr>
      <w:r w:rsidRPr="00E24F52">
        <w:rPr>
          <w:rFonts w:ascii="Times New Roman" w:hAnsi="Times New Roman"/>
        </w:rPr>
        <w:t xml:space="preserve">На территории </w:t>
      </w:r>
      <w:r w:rsidR="00DB473C" w:rsidRPr="00E24F52">
        <w:rPr>
          <w:rFonts w:ascii="Times New Roman" w:hAnsi="Times New Roman"/>
        </w:rPr>
        <w:t>региона</w:t>
      </w:r>
      <w:r w:rsidRPr="00E24F52">
        <w:rPr>
          <w:rFonts w:ascii="Times New Roman" w:hAnsi="Times New Roman"/>
        </w:rPr>
        <w:t xml:space="preserve"> имеются разведанные запасы каменных и бурых углей, олова, вольфрама, свинца, цинка, стройматериалов, пресных подземных и минеральных вод. </w:t>
      </w:r>
    </w:p>
    <w:p w:rsidR="00C85638" w:rsidRPr="00E24F52" w:rsidRDefault="00C85638" w:rsidP="00C85638">
      <w:pPr>
        <w:spacing w:after="0" w:line="240" w:lineRule="auto"/>
        <w:ind w:firstLine="709"/>
        <w:jc w:val="both"/>
        <w:rPr>
          <w:rFonts w:ascii="Times New Roman" w:hAnsi="Times New Roman"/>
        </w:rPr>
      </w:pPr>
      <w:r w:rsidRPr="00E24F52">
        <w:rPr>
          <w:rFonts w:ascii="Times New Roman" w:hAnsi="Times New Roman"/>
        </w:rPr>
        <w:t>С начала промышленного освоения Магаданской области из недр извлечено более 3,1 тыс. тонн золота, более 15 тыс. тонн серебра, порядка 72,5 тыс. тонн олова, более 85 млн. тонн угля, 744 тонны кобальта и более 29 тыс. тонн свинца.</w:t>
      </w:r>
    </w:p>
    <w:p w:rsidR="00D02BE2" w:rsidRPr="00E24F52" w:rsidRDefault="00D02BE2" w:rsidP="00287B7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число минеральных ресурсов федерального значения включено 5 месторождений коренного золота: Наталкинское, Павлик, </w:t>
      </w:r>
      <w:proofErr w:type="spellStart"/>
      <w:r w:rsidRPr="00E24F52">
        <w:rPr>
          <w:rFonts w:ascii="Times New Roman" w:hAnsi="Times New Roman" w:cs="Times New Roman"/>
        </w:rPr>
        <w:t>Биркачан</w:t>
      </w:r>
      <w:proofErr w:type="spellEnd"/>
      <w:r w:rsidRPr="00E24F52">
        <w:rPr>
          <w:rFonts w:ascii="Times New Roman" w:hAnsi="Times New Roman" w:cs="Times New Roman"/>
        </w:rPr>
        <w:t xml:space="preserve">, Перекатное, </w:t>
      </w:r>
      <w:proofErr w:type="spellStart"/>
      <w:r w:rsidRPr="00E24F52">
        <w:rPr>
          <w:rFonts w:ascii="Times New Roman" w:hAnsi="Times New Roman" w:cs="Times New Roman"/>
        </w:rPr>
        <w:t>Дукатское</w:t>
      </w:r>
      <w:proofErr w:type="spellEnd"/>
      <w:r w:rsidRPr="00E24F52">
        <w:rPr>
          <w:rFonts w:ascii="Times New Roman" w:hAnsi="Times New Roman" w:cs="Times New Roman"/>
        </w:rPr>
        <w:t xml:space="preserve"> рудное поле. В регионе имеется минеральное сырье федерального значения: месторождения и рудопроявления кобальта, редких земель иттриевой группы, урана, тантала, ниобия, бериллия, лития.</w:t>
      </w:r>
    </w:p>
    <w:p w:rsidR="00D02BE2" w:rsidRPr="00E24F52" w:rsidRDefault="00D02BE2" w:rsidP="00287B7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Минеральные ресурсы регионального значения образуют бурый уголь и каменный уголь, золото коренное и россыпное, серебро, свинец, цинк, олово, вольфрам, селен, медь, стекольное и цементное сырье, гипс, цеолит, цветные камни.</w:t>
      </w:r>
    </w:p>
    <w:p w:rsidR="00B51508" w:rsidRPr="00E24F52" w:rsidRDefault="00D02BE2" w:rsidP="00D02BE2">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Минеральные ресурсы местного значения включают с</w:t>
      </w:r>
      <w:r w:rsidR="00836334" w:rsidRPr="00E24F52">
        <w:rPr>
          <w:rFonts w:ascii="Times New Roman" w:hAnsi="Times New Roman" w:cs="Times New Roman"/>
        </w:rPr>
        <w:t>троительные материалы (камни строительные и облицовочные) керамзитовое, карбонатное и керамическое сырьё, песчано-гравийная смесь, песок, суглинки, торф.</w:t>
      </w:r>
    </w:p>
    <w:p w:rsidR="00287B77" w:rsidRPr="00E24F52" w:rsidRDefault="00287B77" w:rsidP="00287B7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w:t>
      </w:r>
      <w:r w:rsidR="00E4388A" w:rsidRPr="00E24F52">
        <w:rPr>
          <w:rFonts w:ascii="Times New Roman" w:hAnsi="Times New Roman" w:cs="Times New Roman"/>
        </w:rPr>
        <w:t>регионе</w:t>
      </w:r>
      <w:r w:rsidRPr="00E24F52">
        <w:rPr>
          <w:rFonts w:ascii="Times New Roman" w:hAnsi="Times New Roman" w:cs="Times New Roman"/>
        </w:rPr>
        <w:t xml:space="preserve"> числится порядка 1275 месторождений золота (рудные месторождения – 33, россыпные – 1242), 26 месторождений серебра, 5 месторождений каменного угля, 5 месторождений бурого угля, 97 месторождений строительных материалов, 39 месторождений торфа и ряд месторождений </w:t>
      </w:r>
      <w:r w:rsidR="00370F4B" w:rsidRPr="00E24F52">
        <w:rPr>
          <w:rFonts w:ascii="Times New Roman" w:hAnsi="Times New Roman" w:cs="Times New Roman"/>
        </w:rPr>
        <w:t>других полезных ископаемых.</w:t>
      </w:r>
    </w:p>
    <w:p w:rsidR="00287B77" w:rsidRPr="00E24F52" w:rsidRDefault="00287B77" w:rsidP="00287B77">
      <w:pPr>
        <w:spacing w:after="0" w:line="240" w:lineRule="auto"/>
        <w:ind w:firstLine="709"/>
        <w:jc w:val="both"/>
        <w:rPr>
          <w:rFonts w:ascii="Times New Roman" w:hAnsi="Times New Roman"/>
        </w:rPr>
      </w:pPr>
      <w:r w:rsidRPr="00E24F52">
        <w:rPr>
          <w:rFonts w:ascii="Times New Roman" w:hAnsi="Times New Roman"/>
        </w:rPr>
        <w:t>Востребованными остаются традиционные для области полезные ископаемые: золото (рудное и россыпное), серебро, уголь каменный, строительные материалы, подземные воды,</w:t>
      </w:r>
      <w:r w:rsidRPr="00E24F52">
        <w:rPr>
          <w:rFonts w:ascii="Times New Roman" w:hAnsi="Times New Roman" w:cs="Times New Roman"/>
        </w:rPr>
        <w:t xml:space="preserve"> т.е. полезные ископаемые, составляющие 13% от общей стоимостной оценки богатства недр Магаданской области</w:t>
      </w:r>
      <w:r w:rsidRPr="00E24F52">
        <w:rPr>
          <w:rFonts w:ascii="Times New Roman" w:hAnsi="Times New Roman"/>
        </w:rPr>
        <w:t xml:space="preserve">. </w:t>
      </w:r>
    </w:p>
    <w:p w:rsidR="00370F4B" w:rsidRPr="00E24F52" w:rsidRDefault="00370F4B" w:rsidP="00370F4B">
      <w:pPr>
        <w:spacing w:after="0" w:line="240" w:lineRule="auto"/>
        <w:ind w:firstLine="709"/>
        <w:jc w:val="both"/>
        <w:rPr>
          <w:rFonts w:ascii="Times New Roman" w:hAnsi="Times New Roman" w:cs="Times New Roman"/>
        </w:rPr>
      </w:pPr>
      <w:r w:rsidRPr="00E24F52">
        <w:rPr>
          <w:rFonts w:ascii="Times New Roman" w:hAnsi="Times New Roman" w:cs="Times New Roman"/>
        </w:rPr>
        <w:t>Состояние минерально-сырьевой базы россыпных месторождений золота позволяет прогнозировать ежегодную добычу на уровне не менее 14-15 т в течение 10-12 лет, при благоприятной конъюнктуре цен на золото, энергоносители и транспортные услуги.</w:t>
      </w:r>
    </w:p>
    <w:p w:rsidR="00370F4B" w:rsidRPr="00E24F52" w:rsidRDefault="00370F4B" w:rsidP="00370F4B">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Перспективы развития золотодобывающей отрасли связаны прежде всего с разработкой месторождений Яно-Колымской золоторудной провинции, где крупнейшими месторождениями являются Наталкинское и Павлик. На обоих месторождениях введены в эксплуатацию горно-обогатительные комбинаты в 2017 и 2015 гг. соответственно. Ожидается, что к 2025 году около </w:t>
      </w:r>
      <w:r w:rsidRPr="00E24F52">
        <w:rPr>
          <w:rFonts w:ascii="Times New Roman" w:hAnsi="Times New Roman" w:cs="Times New Roman"/>
        </w:rPr>
        <w:lastRenderedPageBreak/>
        <w:t>половины всего золота, добываемого на территории области, будет извлечено из недр этих двух месторождений.</w:t>
      </w:r>
    </w:p>
    <w:p w:rsidR="00370F4B" w:rsidRPr="00E24F52" w:rsidRDefault="00370F4B" w:rsidP="00370F4B">
      <w:pPr>
        <w:spacing w:after="0" w:line="240" w:lineRule="auto"/>
        <w:ind w:firstLine="709"/>
        <w:jc w:val="both"/>
        <w:rPr>
          <w:rFonts w:ascii="Times New Roman" w:hAnsi="Times New Roman" w:cs="Times New Roman"/>
        </w:rPr>
      </w:pPr>
      <w:r w:rsidRPr="00E24F52">
        <w:rPr>
          <w:rFonts w:ascii="Times New Roman" w:hAnsi="Times New Roman" w:cs="Times New Roman"/>
        </w:rPr>
        <w:t>Сдерживающий фактор вовлечения в отработку новых россыпных месторождений связан с их большой удаленностью от объектов энергетической и транспортной инфраструктуры, что, в первую очередь, касается Среднеканского и Северо-Эвенского городских округов.</w:t>
      </w:r>
    </w:p>
    <w:p w:rsidR="005009B3" w:rsidRPr="00E24F52" w:rsidRDefault="005009B3" w:rsidP="005009B3">
      <w:pPr>
        <w:spacing w:after="0" w:line="240" w:lineRule="auto"/>
        <w:ind w:firstLine="709"/>
        <w:jc w:val="both"/>
        <w:rPr>
          <w:rFonts w:ascii="Times New Roman" w:hAnsi="Times New Roman" w:cs="Times New Roman"/>
        </w:rPr>
      </w:pPr>
      <w:r w:rsidRPr="00E24F52">
        <w:rPr>
          <w:rFonts w:ascii="Times New Roman" w:hAnsi="Times New Roman" w:cs="Times New Roman"/>
        </w:rPr>
        <w:t>Для развития горнодобывающей отрасли и диверсификации ее производства необходимо проведение геологоразведочных работ за счет средств федерального бюджета на перспективных объектах цветных и черных металлов региона с целью доведения участков недр до объектов лицензирования.</w:t>
      </w:r>
    </w:p>
    <w:p w:rsidR="005009B3" w:rsidRPr="00E24F52" w:rsidRDefault="005009B3" w:rsidP="005009B3">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На территории Магаданской области существуют перспективные объекты цветных и черных металлов. </w:t>
      </w:r>
      <w:proofErr w:type="spellStart"/>
      <w:r w:rsidRPr="00E24F52">
        <w:rPr>
          <w:rFonts w:ascii="Times New Roman" w:hAnsi="Times New Roman" w:cs="Times New Roman"/>
        </w:rPr>
        <w:t>Ороекская</w:t>
      </w:r>
      <w:proofErr w:type="spellEnd"/>
      <w:r w:rsidRPr="00E24F52">
        <w:rPr>
          <w:rFonts w:ascii="Times New Roman" w:hAnsi="Times New Roman" w:cs="Times New Roman"/>
        </w:rPr>
        <w:t xml:space="preserve"> перспективная площадь с общим ресурсным потенциалом (Р1+Р2+Р3) 11 млн. т меди, 16 500 т серебра, 550 тыс. т. свинца и 700 тыс. т. цинка. </w:t>
      </w:r>
      <w:proofErr w:type="spellStart"/>
      <w:r w:rsidRPr="00E24F52">
        <w:rPr>
          <w:rFonts w:ascii="Times New Roman" w:hAnsi="Times New Roman" w:cs="Times New Roman"/>
        </w:rPr>
        <w:t>Ольдянинский</w:t>
      </w:r>
      <w:proofErr w:type="spellEnd"/>
      <w:r w:rsidRPr="00E24F52">
        <w:rPr>
          <w:rFonts w:ascii="Times New Roman" w:hAnsi="Times New Roman" w:cs="Times New Roman"/>
        </w:rPr>
        <w:t xml:space="preserve"> рудный узел с общим ресурсным потенциалом (Р1+Р2+Р3) 568 тыс. т молибдена, 379 тыс. т меди, 20,8 т золота, 19,0 т рения. Южно-</w:t>
      </w:r>
      <w:proofErr w:type="spellStart"/>
      <w:r w:rsidRPr="00E24F52">
        <w:rPr>
          <w:rFonts w:ascii="Times New Roman" w:hAnsi="Times New Roman" w:cs="Times New Roman"/>
        </w:rPr>
        <w:t>Омолонский</w:t>
      </w:r>
      <w:proofErr w:type="spellEnd"/>
      <w:r w:rsidRPr="00E24F52">
        <w:rPr>
          <w:rFonts w:ascii="Times New Roman" w:hAnsi="Times New Roman" w:cs="Times New Roman"/>
        </w:rPr>
        <w:t xml:space="preserve"> железорудный узел с общим ресурсным потенциалом железной руды - 1990 млн. т с содержаниями железа в среднем 38% (756 млн. т).</w:t>
      </w:r>
    </w:p>
    <w:p w:rsidR="00370F4B" w:rsidRDefault="00370F4B" w:rsidP="00287B77">
      <w:pPr>
        <w:spacing w:after="0" w:line="240" w:lineRule="auto"/>
        <w:ind w:firstLine="709"/>
        <w:jc w:val="both"/>
        <w:rPr>
          <w:rFonts w:ascii="Times New Roman" w:hAnsi="Times New Roman"/>
        </w:rPr>
      </w:pPr>
      <w:r w:rsidRPr="00E24F52">
        <w:rPr>
          <w:rFonts w:ascii="Times New Roman" w:hAnsi="Times New Roman"/>
        </w:rPr>
        <w:t xml:space="preserve">Ключевыми проектами в отрасли </w:t>
      </w:r>
      <w:r w:rsidR="005009B3" w:rsidRPr="00E24F52">
        <w:rPr>
          <w:rFonts w:ascii="Times New Roman" w:hAnsi="Times New Roman"/>
        </w:rPr>
        <w:t xml:space="preserve">на долгосрочную перспективу </w:t>
      </w:r>
      <w:r w:rsidRPr="00E24F52">
        <w:rPr>
          <w:rFonts w:ascii="Times New Roman" w:hAnsi="Times New Roman"/>
        </w:rPr>
        <w:t>являются:</w:t>
      </w:r>
    </w:p>
    <w:p w:rsidR="00D2267A" w:rsidRPr="00E24F52" w:rsidRDefault="00923039" w:rsidP="00287B77">
      <w:pPr>
        <w:spacing w:after="0" w:line="240" w:lineRule="auto"/>
        <w:ind w:firstLine="709"/>
        <w:jc w:val="both"/>
        <w:rPr>
          <w:rFonts w:ascii="Times New Roman" w:hAnsi="Times New Roman"/>
        </w:rPr>
      </w:pPr>
      <w:r w:rsidRPr="00E24F52">
        <w:rPr>
          <w:rFonts w:ascii="Times New Roman" w:hAnsi="Times New Roman"/>
        </w:rPr>
        <w:t xml:space="preserve">- </w:t>
      </w:r>
      <w:r w:rsidR="00D2267A" w:rsidRPr="00E24F52">
        <w:rPr>
          <w:rFonts w:ascii="Times New Roman" w:hAnsi="Times New Roman"/>
        </w:rPr>
        <w:t xml:space="preserve">строительство горнодобывающего и перерабатывающего предприятия на базе </w:t>
      </w:r>
      <w:proofErr w:type="spellStart"/>
      <w:r w:rsidR="00D2267A" w:rsidRPr="00E24F52">
        <w:rPr>
          <w:rFonts w:ascii="Times New Roman" w:hAnsi="Times New Roman"/>
        </w:rPr>
        <w:t>Наталкинского</w:t>
      </w:r>
      <w:proofErr w:type="spellEnd"/>
      <w:r w:rsidR="00D2267A" w:rsidRPr="00E24F52">
        <w:rPr>
          <w:rFonts w:ascii="Times New Roman" w:hAnsi="Times New Roman"/>
        </w:rPr>
        <w:t xml:space="preserve"> золоторудного месторождения;</w:t>
      </w:r>
    </w:p>
    <w:p w:rsidR="00370F4B" w:rsidRPr="00E24F52" w:rsidRDefault="00923039" w:rsidP="001E0B44">
      <w:pPr>
        <w:spacing w:after="0" w:line="240" w:lineRule="auto"/>
        <w:ind w:firstLine="709"/>
        <w:jc w:val="both"/>
        <w:rPr>
          <w:rFonts w:ascii="Times New Roman" w:hAnsi="Times New Roman"/>
        </w:rPr>
      </w:pPr>
      <w:r w:rsidRPr="00E24F52">
        <w:rPr>
          <w:rFonts w:ascii="Times New Roman" w:hAnsi="Times New Roman"/>
        </w:rPr>
        <w:t xml:space="preserve">- </w:t>
      </w:r>
      <w:r w:rsidR="001E0B44" w:rsidRPr="00E24F52">
        <w:rPr>
          <w:rFonts w:ascii="Times New Roman" w:hAnsi="Times New Roman"/>
        </w:rPr>
        <w:t>создание горно-металлургического комплекса на базе золоторудных месторождений «Павлик», «Родионовское»;</w:t>
      </w:r>
    </w:p>
    <w:p w:rsidR="001E0B44" w:rsidRPr="00E24F52" w:rsidRDefault="00923039" w:rsidP="008A558B">
      <w:pPr>
        <w:spacing w:after="0" w:line="240" w:lineRule="auto"/>
        <w:ind w:firstLine="709"/>
        <w:jc w:val="both"/>
        <w:rPr>
          <w:rFonts w:ascii="Times New Roman" w:hAnsi="Times New Roman"/>
        </w:rPr>
      </w:pPr>
      <w:r w:rsidRPr="00E24F52">
        <w:rPr>
          <w:rFonts w:ascii="Times New Roman" w:hAnsi="Times New Roman"/>
        </w:rPr>
        <w:t xml:space="preserve">- </w:t>
      </w:r>
      <w:r w:rsidR="008A558B" w:rsidRPr="00E24F52">
        <w:rPr>
          <w:rFonts w:ascii="Times New Roman" w:hAnsi="Times New Roman"/>
        </w:rPr>
        <w:t>создание угольного кластера на базе Омсукчанского бассейна в Магаданской области;</w:t>
      </w:r>
    </w:p>
    <w:p w:rsidR="008A558B" w:rsidRPr="00E24F52" w:rsidRDefault="00923039" w:rsidP="00D50A25">
      <w:pPr>
        <w:spacing w:after="0" w:line="240" w:lineRule="auto"/>
        <w:ind w:firstLine="709"/>
        <w:jc w:val="both"/>
        <w:rPr>
          <w:rFonts w:ascii="Times New Roman" w:hAnsi="Times New Roman"/>
        </w:rPr>
      </w:pPr>
      <w:r w:rsidRPr="00E24F52">
        <w:rPr>
          <w:rFonts w:ascii="Times New Roman" w:hAnsi="Times New Roman"/>
        </w:rPr>
        <w:t xml:space="preserve">- </w:t>
      </w:r>
      <w:r w:rsidR="00D50A25" w:rsidRPr="00E24F52">
        <w:rPr>
          <w:rFonts w:ascii="Times New Roman" w:hAnsi="Times New Roman"/>
        </w:rPr>
        <w:t>освоение золоторудного месторождения «Игуменовское»;</w:t>
      </w:r>
    </w:p>
    <w:p w:rsidR="00D50A25" w:rsidRPr="00E24F52" w:rsidRDefault="00923039" w:rsidP="00D50A25">
      <w:pPr>
        <w:spacing w:after="0" w:line="240" w:lineRule="auto"/>
        <w:ind w:firstLine="709"/>
        <w:jc w:val="both"/>
        <w:rPr>
          <w:rFonts w:ascii="Times New Roman" w:hAnsi="Times New Roman"/>
        </w:rPr>
      </w:pPr>
      <w:r w:rsidRPr="00E24F52">
        <w:rPr>
          <w:rFonts w:ascii="Times New Roman" w:hAnsi="Times New Roman"/>
        </w:rPr>
        <w:t xml:space="preserve">- </w:t>
      </w:r>
      <w:r w:rsidR="00D50A25" w:rsidRPr="00E24F52">
        <w:rPr>
          <w:rFonts w:ascii="Times New Roman" w:hAnsi="Times New Roman"/>
        </w:rPr>
        <w:t>строительство золоторудного предприятия на месторождении Штурмовское;</w:t>
      </w:r>
    </w:p>
    <w:p w:rsidR="00D50A25" w:rsidRPr="00E24F52" w:rsidRDefault="00923039" w:rsidP="0062099B">
      <w:pPr>
        <w:spacing w:after="0" w:line="240" w:lineRule="auto"/>
        <w:ind w:firstLine="709"/>
        <w:jc w:val="both"/>
        <w:rPr>
          <w:rFonts w:ascii="Times New Roman" w:hAnsi="Times New Roman"/>
        </w:rPr>
      </w:pPr>
      <w:r w:rsidRPr="00E24F52">
        <w:rPr>
          <w:rFonts w:ascii="Times New Roman" w:hAnsi="Times New Roman"/>
        </w:rPr>
        <w:t xml:space="preserve">- </w:t>
      </w:r>
      <w:r w:rsidR="0062099B" w:rsidRPr="00E24F52">
        <w:rPr>
          <w:rFonts w:ascii="Times New Roman" w:hAnsi="Times New Roman"/>
        </w:rPr>
        <w:t xml:space="preserve">освоение месторождений меди в пределах </w:t>
      </w:r>
      <w:proofErr w:type="spellStart"/>
      <w:r w:rsidR="0062099B" w:rsidRPr="00E24F52">
        <w:rPr>
          <w:rFonts w:ascii="Times New Roman" w:hAnsi="Times New Roman"/>
        </w:rPr>
        <w:t>Ороекского</w:t>
      </w:r>
      <w:proofErr w:type="spellEnd"/>
      <w:r w:rsidR="0062099B" w:rsidRPr="00E24F52">
        <w:rPr>
          <w:rFonts w:ascii="Times New Roman" w:hAnsi="Times New Roman"/>
        </w:rPr>
        <w:t xml:space="preserve"> рудного поля;</w:t>
      </w:r>
    </w:p>
    <w:p w:rsidR="0062099B" w:rsidRPr="00E24F52" w:rsidRDefault="00923039" w:rsidP="0062099B">
      <w:pPr>
        <w:spacing w:after="0" w:line="240" w:lineRule="auto"/>
        <w:ind w:firstLine="709"/>
        <w:jc w:val="both"/>
        <w:rPr>
          <w:rFonts w:ascii="Times New Roman" w:hAnsi="Times New Roman"/>
        </w:rPr>
      </w:pPr>
      <w:r w:rsidRPr="00E24F52">
        <w:rPr>
          <w:rFonts w:ascii="Times New Roman" w:hAnsi="Times New Roman"/>
        </w:rPr>
        <w:t xml:space="preserve">- </w:t>
      </w:r>
      <w:r w:rsidR="00D7353A" w:rsidRPr="00E24F52">
        <w:rPr>
          <w:rFonts w:ascii="Times New Roman" w:hAnsi="Times New Roman"/>
        </w:rPr>
        <w:t xml:space="preserve">освоение </w:t>
      </w:r>
      <w:proofErr w:type="spellStart"/>
      <w:r w:rsidR="00D7353A" w:rsidRPr="00E24F52">
        <w:rPr>
          <w:rFonts w:ascii="Times New Roman" w:hAnsi="Times New Roman"/>
        </w:rPr>
        <w:t>Южно</w:t>
      </w:r>
      <w:proofErr w:type="spellEnd"/>
      <w:r w:rsidR="00D7353A" w:rsidRPr="00E24F52">
        <w:rPr>
          <w:rFonts w:ascii="Times New Roman" w:hAnsi="Times New Roman"/>
        </w:rPr>
        <w:t xml:space="preserve"> - Омолонского железорудного узла;</w:t>
      </w:r>
    </w:p>
    <w:p w:rsidR="00D7353A" w:rsidRPr="00E24F52" w:rsidRDefault="00923039" w:rsidP="0062099B">
      <w:pPr>
        <w:spacing w:after="0" w:line="240" w:lineRule="auto"/>
        <w:ind w:firstLine="709"/>
        <w:jc w:val="both"/>
        <w:rPr>
          <w:rFonts w:ascii="Times New Roman" w:hAnsi="Times New Roman"/>
        </w:rPr>
      </w:pPr>
      <w:r w:rsidRPr="00E24F52">
        <w:rPr>
          <w:rFonts w:ascii="Times New Roman" w:hAnsi="Times New Roman"/>
        </w:rPr>
        <w:t xml:space="preserve">- освоение </w:t>
      </w:r>
      <w:proofErr w:type="spellStart"/>
      <w:r w:rsidRPr="00E24F52">
        <w:rPr>
          <w:rFonts w:ascii="Times New Roman" w:hAnsi="Times New Roman"/>
        </w:rPr>
        <w:t>Ольдянинского</w:t>
      </w:r>
      <w:proofErr w:type="spellEnd"/>
      <w:r w:rsidRPr="00E24F52">
        <w:rPr>
          <w:rFonts w:ascii="Times New Roman" w:hAnsi="Times New Roman"/>
        </w:rPr>
        <w:t xml:space="preserve"> рудного узла;</w:t>
      </w:r>
    </w:p>
    <w:p w:rsidR="00370F4B" w:rsidRPr="00E24F52" w:rsidRDefault="00923039" w:rsidP="00287B77">
      <w:pPr>
        <w:spacing w:after="0" w:line="240" w:lineRule="auto"/>
        <w:ind w:firstLine="709"/>
        <w:jc w:val="both"/>
        <w:rPr>
          <w:rFonts w:ascii="Times New Roman" w:hAnsi="Times New Roman"/>
        </w:rPr>
      </w:pPr>
      <w:r w:rsidRPr="00E24F52">
        <w:rPr>
          <w:rFonts w:ascii="Times New Roman" w:hAnsi="Times New Roman"/>
        </w:rPr>
        <w:t>- освоение оловорудных месторождений в Омсукчанском городском округе Магаданской области.</w:t>
      </w:r>
    </w:p>
    <w:p w:rsidR="005009B3" w:rsidRPr="00E24F52" w:rsidRDefault="005009B3" w:rsidP="00E6755E">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Продукция горнодобывающей отрасли Магаданской области ориентирована на рынки стран Азиатско-Тихоокеанского региона.</w:t>
      </w:r>
    </w:p>
    <w:p w:rsidR="00FA31DA" w:rsidRPr="00E24F52" w:rsidRDefault="005009B3" w:rsidP="005009B3">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FA31DA" w:rsidRPr="00E24F52">
        <w:rPr>
          <w:rFonts w:ascii="Times New Roman" w:hAnsi="Times New Roman" w:cs="Times New Roman"/>
        </w:rPr>
        <w:t>Приоритетными направлениями геологоразведочных работ по воспроизводству минерально-сырьевой базы определены следующие:</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по россыпному золоту:</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финансирование геологоразведочных работ из федерального бюджета с целью выявления перспективных площадей;</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привлечение частных инвестиции для проведения геологоразведочных и эксплуатационных работ на перспективных объектах;</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проведение комплекса мероприятий по внедрению </w:t>
      </w:r>
      <w:proofErr w:type="spellStart"/>
      <w:r w:rsidRPr="00E24F52">
        <w:rPr>
          <w:rFonts w:ascii="Times New Roman" w:hAnsi="Times New Roman" w:cs="Times New Roman"/>
        </w:rPr>
        <w:t>недропользователями</w:t>
      </w:r>
      <w:proofErr w:type="spellEnd"/>
      <w:r w:rsidRPr="00E24F52">
        <w:rPr>
          <w:rFonts w:ascii="Times New Roman" w:hAnsi="Times New Roman" w:cs="Times New Roman"/>
        </w:rPr>
        <w:t xml:space="preserve"> нового обогатительного оборудования с целью повышения извлечения мелкого и тонкого золота. </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по рудному золоту:</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продолжение поисково-оценочных работ за счет средств федерального бюджета с целью выявления </w:t>
      </w:r>
      <w:proofErr w:type="spellStart"/>
      <w:r w:rsidRPr="00E24F52">
        <w:rPr>
          <w:rFonts w:ascii="Times New Roman" w:hAnsi="Times New Roman" w:cs="Times New Roman"/>
        </w:rPr>
        <w:t>большеобъемных</w:t>
      </w:r>
      <w:proofErr w:type="spellEnd"/>
      <w:r w:rsidRPr="00E24F52">
        <w:rPr>
          <w:rFonts w:ascii="Times New Roman" w:hAnsi="Times New Roman" w:cs="Times New Roman"/>
        </w:rPr>
        <w:t xml:space="preserve"> (с запасами более 100 т) золоторудных месторождений с низкими (2-4 г/т) содержаниями золота;</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проведение поисково-оценочных работ по выявлению золоторудных месторождений с небольшими запасами (5-30 т), но с высокими содержаниями (15-20 г/т);</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проведение поисковых и разведочных работ на новых золоторудных месторождениях и на флангах разрабатываемых месторождений;</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proofErr w:type="spellStart"/>
      <w:r w:rsidRPr="00E24F52">
        <w:rPr>
          <w:rFonts w:ascii="Times New Roman" w:hAnsi="Times New Roman" w:cs="Times New Roman"/>
        </w:rPr>
        <w:t>доразведка</w:t>
      </w:r>
      <w:proofErr w:type="spellEnd"/>
      <w:r w:rsidRPr="00E24F52">
        <w:rPr>
          <w:rFonts w:ascii="Times New Roman" w:hAnsi="Times New Roman" w:cs="Times New Roman"/>
        </w:rPr>
        <w:t xml:space="preserve"> эксплуатируемых золоторудных месторождений.</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по серебру:</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проведение за счет средств федерального бюджета прогнозно-поисковых и оценочных работ на перспективных площадях;</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проведение поисков и разведки на новых и флангах разрабатываемых золотосеребряных месторождениях;</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proofErr w:type="spellStart"/>
      <w:r w:rsidRPr="00E24F52">
        <w:rPr>
          <w:rFonts w:ascii="Times New Roman" w:hAnsi="Times New Roman" w:cs="Times New Roman"/>
        </w:rPr>
        <w:t>доразведка</w:t>
      </w:r>
      <w:proofErr w:type="spellEnd"/>
      <w:r w:rsidRPr="00E24F52">
        <w:rPr>
          <w:rFonts w:ascii="Times New Roman" w:hAnsi="Times New Roman" w:cs="Times New Roman"/>
        </w:rPr>
        <w:t xml:space="preserve"> эксплуатируемых золотосеребряных месторождений.</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по углю:</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геологическое изучение месторождений каменного угля в пределах </w:t>
      </w:r>
      <w:proofErr w:type="spellStart"/>
      <w:r w:rsidRPr="00E24F52">
        <w:rPr>
          <w:rFonts w:ascii="Times New Roman" w:hAnsi="Times New Roman" w:cs="Times New Roman"/>
        </w:rPr>
        <w:t>Булурской</w:t>
      </w:r>
      <w:proofErr w:type="spellEnd"/>
      <w:r w:rsidRPr="00E24F52">
        <w:rPr>
          <w:rFonts w:ascii="Times New Roman" w:hAnsi="Times New Roman" w:cs="Times New Roman"/>
        </w:rPr>
        <w:t xml:space="preserve"> угленосной площади; </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lastRenderedPageBreak/>
        <w:t xml:space="preserve">- проведение </w:t>
      </w:r>
      <w:proofErr w:type="spellStart"/>
      <w:r w:rsidRPr="00E24F52">
        <w:rPr>
          <w:rFonts w:ascii="Times New Roman" w:hAnsi="Times New Roman" w:cs="Times New Roman"/>
        </w:rPr>
        <w:t>доразведки</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Галимовского</w:t>
      </w:r>
      <w:proofErr w:type="spellEnd"/>
      <w:r w:rsidRPr="00E24F52">
        <w:rPr>
          <w:rFonts w:ascii="Times New Roman" w:hAnsi="Times New Roman" w:cs="Times New Roman"/>
        </w:rPr>
        <w:t xml:space="preserve"> каменноугольного месторождения, месторождений бурого угля </w:t>
      </w:r>
      <w:proofErr w:type="spellStart"/>
      <w:r w:rsidRPr="00E24F52">
        <w:rPr>
          <w:rFonts w:ascii="Times New Roman" w:hAnsi="Times New Roman" w:cs="Times New Roman"/>
        </w:rPr>
        <w:t>Ланковское</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Мелководнинского</w:t>
      </w:r>
      <w:proofErr w:type="spellEnd"/>
      <w:r w:rsidRPr="00E24F52">
        <w:rPr>
          <w:rFonts w:ascii="Times New Roman" w:hAnsi="Times New Roman" w:cs="Times New Roman"/>
        </w:rPr>
        <w:t xml:space="preserve"> и </w:t>
      </w:r>
      <w:proofErr w:type="spellStart"/>
      <w:r w:rsidRPr="00E24F52">
        <w:rPr>
          <w:rFonts w:ascii="Times New Roman" w:hAnsi="Times New Roman" w:cs="Times New Roman"/>
        </w:rPr>
        <w:t>Эльгенского</w:t>
      </w:r>
      <w:proofErr w:type="spellEnd"/>
      <w:r w:rsidRPr="00E24F52">
        <w:rPr>
          <w:rFonts w:ascii="Times New Roman" w:hAnsi="Times New Roman" w:cs="Times New Roman"/>
        </w:rPr>
        <w:t>.</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по нефти и газу - проведение геологоразведочных работ в пределах лицензионного участка «Магадан-1», «Магадан-2» и «Магадан-3».</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i/>
        </w:rPr>
        <w:t xml:space="preserve">Основными задачами развития горнодобывающей отрасли </w:t>
      </w:r>
      <w:r w:rsidRPr="00E24F52">
        <w:rPr>
          <w:rFonts w:ascii="Times New Roman" w:hAnsi="Times New Roman" w:cs="Times New Roman"/>
        </w:rPr>
        <w:t>Магаданской области являются:</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увеличение объемов добычи золота и серебра;</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государственная поддержка инвестиционных проектов;</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строительство и ввод в эксплуатацию новых горнорудных предприятий;</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xml:space="preserve">- поиск и разведка </w:t>
      </w:r>
      <w:proofErr w:type="spellStart"/>
      <w:r w:rsidRPr="00E24F52">
        <w:rPr>
          <w:rFonts w:ascii="Times New Roman" w:hAnsi="Times New Roman" w:cs="Times New Roman"/>
        </w:rPr>
        <w:t>большеобъемных</w:t>
      </w:r>
      <w:proofErr w:type="spellEnd"/>
      <w:r w:rsidRPr="00E24F52">
        <w:rPr>
          <w:rFonts w:ascii="Times New Roman" w:hAnsi="Times New Roman" w:cs="Times New Roman"/>
        </w:rPr>
        <w:t xml:space="preserve"> рудных объектов;</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xml:space="preserve">- создание минерально-сырьевой базы рудных месторождений в Сусуманском, Ягоднинском и </w:t>
      </w:r>
      <w:proofErr w:type="spellStart"/>
      <w:r w:rsidRPr="00E24F52">
        <w:rPr>
          <w:rFonts w:ascii="Times New Roman" w:hAnsi="Times New Roman" w:cs="Times New Roman"/>
        </w:rPr>
        <w:t>Среднеканском</w:t>
      </w:r>
      <w:proofErr w:type="spellEnd"/>
      <w:r w:rsidRPr="00E24F52">
        <w:rPr>
          <w:rFonts w:ascii="Times New Roman" w:hAnsi="Times New Roman" w:cs="Times New Roman"/>
        </w:rPr>
        <w:t xml:space="preserve"> городских округах, базы цветных и черных металлов.</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дальнейшее развитие угледобывающих предприятий;</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реализация инвестиционных проектов по промышленному освоению месторождений бурых углей;</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xml:space="preserve">- добыча каменного угля на </w:t>
      </w:r>
      <w:proofErr w:type="spellStart"/>
      <w:r w:rsidRPr="00E24F52">
        <w:rPr>
          <w:rFonts w:ascii="Times New Roman" w:hAnsi="Times New Roman" w:cs="Times New Roman"/>
        </w:rPr>
        <w:t>Булурской</w:t>
      </w:r>
      <w:proofErr w:type="spellEnd"/>
      <w:r w:rsidRPr="00E24F52">
        <w:rPr>
          <w:rFonts w:ascii="Times New Roman" w:hAnsi="Times New Roman" w:cs="Times New Roman"/>
        </w:rPr>
        <w:t xml:space="preserve"> угленосной площади.</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поиск, разведка и разработка месторождений углеводородов на шельфе Охотского моря на участках Магадан-1, Магадан-2 и Магадан-3;</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расширение номенклатуры добываемых твердых полезных ископаемых (меди, железа, олова и др.);</w:t>
      </w:r>
    </w:p>
    <w:p w:rsidR="00FA31DA" w:rsidRPr="00E24F52" w:rsidRDefault="00FA31DA" w:rsidP="00FA31DA">
      <w:pPr>
        <w:pStyle w:val="a3"/>
        <w:spacing w:after="0" w:line="240" w:lineRule="auto"/>
        <w:ind w:left="0" w:firstLine="720"/>
        <w:jc w:val="both"/>
        <w:rPr>
          <w:rFonts w:ascii="Times New Roman" w:hAnsi="Times New Roman" w:cs="Times New Roman"/>
        </w:rPr>
      </w:pPr>
      <w:r w:rsidRPr="00E24F52">
        <w:rPr>
          <w:rFonts w:ascii="Times New Roman" w:hAnsi="Times New Roman" w:cs="Times New Roman"/>
        </w:rPr>
        <w:t>- расширение действующих и создание новых линий по переработке добываемого сырья.</w:t>
      </w:r>
    </w:p>
    <w:p w:rsidR="001D58C0" w:rsidRPr="00E24F52" w:rsidRDefault="001D58C0" w:rsidP="00FA31DA">
      <w:pPr>
        <w:pStyle w:val="a3"/>
        <w:spacing w:after="0" w:line="240" w:lineRule="auto"/>
        <w:ind w:left="0" w:firstLine="720"/>
        <w:jc w:val="both"/>
        <w:rPr>
          <w:rFonts w:ascii="Times New Roman" w:hAnsi="Times New Roman" w:cs="Times New Roman"/>
        </w:rPr>
      </w:pPr>
    </w:p>
    <w:p w:rsidR="007C0428" w:rsidRPr="00E24F52" w:rsidRDefault="00BB6D95" w:rsidP="00353BF9">
      <w:pPr>
        <w:pStyle w:val="a3"/>
        <w:spacing w:after="0" w:line="240" w:lineRule="auto"/>
        <w:ind w:left="0" w:firstLine="709"/>
        <w:jc w:val="both"/>
        <w:outlineLvl w:val="1"/>
        <w:rPr>
          <w:rFonts w:ascii="Times New Roman" w:hAnsi="Times New Roman" w:cs="Times New Roman"/>
          <w:i/>
        </w:rPr>
      </w:pPr>
      <w:bookmarkStart w:id="52" w:name="_Toc531162784"/>
      <w:r w:rsidRPr="00E24F52">
        <w:rPr>
          <w:rFonts w:ascii="Times New Roman" w:hAnsi="Times New Roman" w:cs="Times New Roman"/>
          <w:i/>
        </w:rPr>
        <w:t xml:space="preserve">4.2. </w:t>
      </w:r>
      <w:r w:rsidR="00743004" w:rsidRPr="00E24F52">
        <w:rPr>
          <w:rFonts w:ascii="Times New Roman" w:hAnsi="Times New Roman" w:cs="Times New Roman"/>
          <w:i/>
        </w:rPr>
        <w:t>Электроэнергетика</w:t>
      </w:r>
      <w:bookmarkEnd w:id="52"/>
    </w:p>
    <w:p w:rsidR="00C041EC" w:rsidRPr="00E24F52" w:rsidRDefault="00C041EC" w:rsidP="00C041EC">
      <w:pPr>
        <w:spacing w:after="0" w:line="240" w:lineRule="auto"/>
        <w:ind w:firstLine="709"/>
        <w:jc w:val="both"/>
        <w:rPr>
          <w:rFonts w:ascii="Times New Roman" w:hAnsi="Times New Roman"/>
        </w:rPr>
      </w:pPr>
      <w:r w:rsidRPr="00E24F52">
        <w:rPr>
          <w:rFonts w:ascii="Times New Roman" w:hAnsi="Times New Roman"/>
        </w:rPr>
        <w:t>Второй по значимости и объемам производства в области является электроэнергетика, ее перспективное развитие связано с обеспечением внешнего электроснабжения горнорудных предприятий области.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Производство электроэнергии в Магаданской области осуществляется предприятиями ПАО «Магаданэнерго» и ПАО «Колымаэнерго» (электростанции общего пользования) и тепловыми электростанциями при других организациях. Производство тепловой энергии осуществляется предприятиями ПАО «Магаданэнерго», предприятиями ЖКХ и предприятиями других видов экономической деятельности, имеющие в своем составе котельные.</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Генерирующие мощности Магаданской энергосистемы включают в себя: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 тепловые электростанции - </w:t>
      </w:r>
      <w:proofErr w:type="spellStart"/>
      <w:r w:rsidRPr="00E24F52">
        <w:rPr>
          <w:rFonts w:ascii="Times New Roman" w:hAnsi="Times New Roman"/>
        </w:rPr>
        <w:t>Аркагалинская</w:t>
      </w:r>
      <w:proofErr w:type="spellEnd"/>
      <w:r w:rsidRPr="00E24F52">
        <w:rPr>
          <w:rFonts w:ascii="Times New Roman" w:hAnsi="Times New Roman"/>
        </w:rPr>
        <w:t xml:space="preserve"> ГРЭС (</w:t>
      </w:r>
      <w:proofErr w:type="spellStart"/>
      <w:r w:rsidRPr="00E24F52">
        <w:rPr>
          <w:rFonts w:ascii="Times New Roman" w:hAnsi="Times New Roman"/>
        </w:rPr>
        <w:t>АрГРЭС</w:t>
      </w:r>
      <w:proofErr w:type="spellEnd"/>
      <w:r w:rsidRPr="00E24F52">
        <w:rPr>
          <w:rFonts w:ascii="Times New Roman" w:hAnsi="Times New Roman"/>
        </w:rPr>
        <w:t xml:space="preserve">) и Магаданская ТЭЦ (МТЭЦ) с установленной электрической мощностью 224 МВт и 75 МВт (с ДЭС – 96 МВт), соответственно, при этом в выработке электроэнергии </w:t>
      </w:r>
      <w:proofErr w:type="spellStart"/>
      <w:r w:rsidRPr="00E24F52">
        <w:rPr>
          <w:rFonts w:ascii="Times New Roman" w:hAnsi="Times New Roman"/>
        </w:rPr>
        <w:t>Аркагалинской</w:t>
      </w:r>
      <w:proofErr w:type="spellEnd"/>
      <w:r w:rsidRPr="00E24F52">
        <w:rPr>
          <w:rFonts w:ascii="Times New Roman" w:hAnsi="Times New Roman"/>
        </w:rPr>
        <w:t xml:space="preserve"> ГРЭС в настоящее время участвует оборудование мощностью 47 МВт;</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гидроэлектростанции (каскад Колымских ГЭС) – Колымская ГЭС (КГЭС) и Усть-Среднеканская ГЭС с установленной мощностью 900 МВт и 168 МВт соответственно.</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Основными особенностями энергосистемы Магаданской области являются: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отсутствие технологических связей с ЕЭС России;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избыточная по установленной мощности генерация;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сложные природно-климатические факторы региона, определяющие особенности эксплуатации объектов генерации и электросетевых объектов: пересеченный рельеф местности, вечная мерзлота, годовой перепад температур в 100</w:t>
      </w:r>
      <w:r w:rsidRPr="00E24F52">
        <w:rPr>
          <w:rFonts w:ascii="Times New Roman" w:hAnsi="Times New Roman"/>
          <w:vertAlign w:val="superscript"/>
        </w:rPr>
        <w:t>о</w:t>
      </w:r>
      <w:r w:rsidRPr="00E24F52">
        <w:rPr>
          <w:rFonts w:ascii="Times New Roman" w:hAnsi="Times New Roman"/>
        </w:rPr>
        <w:t>С - летом + 40</w:t>
      </w:r>
      <w:r w:rsidRPr="00E24F52">
        <w:rPr>
          <w:rFonts w:ascii="Times New Roman" w:hAnsi="Times New Roman"/>
          <w:vertAlign w:val="superscript"/>
        </w:rPr>
        <w:t>о</w:t>
      </w:r>
      <w:r w:rsidRPr="00E24F52">
        <w:rPr>
          <w:rFonts w:ascii="Times New Roman" w:hAnsi="Times New Roman"/>
        </w:rPr>
        <w:t>, зимой - 60</w:t>
      </w:r>
      <w:r w:rsidRPr="00E24F52">
        <w:rPr>
          <w:rFonts w:ascii="Times New Roman" w:hAnsi="Times New Roman"/>
          <w:vertAlign w:val="superscript"/>
        </w:rPr>
        <w:t>о</w:t>
      </w:r>
      <w:r w:rsidRPr="00E24F52">
        <w:rPr>
          <w:rFonts w:ascii="Times New Roman" w:hAnsi="Times New Roman"/>
        </w:rPr>
        <w:t>С; сильные ветры и снегопады, мощные разливы рек и сход лавин, риски маловодия;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 в систему централизованного электроснабжения из-за отсутствия электрических сетей не входят: все населенные пункты Северо-Эвенского городского округа, поселки Талая, Атка, Хасынского городского округа, поселок </w:t>
      </w:r>
      <w:proofErr w:type="spellStart"/>
      <w:r w:rsidRPr="00E24F52">
        <w:rPr>
          <w:rFonts w:ascii="Times New Roman" w:hAnsi="Times New Roman"/>
        </w:rPr>
        <w:t>Мадаун</w:t>
      </w:r>
      <w:proofErr w:type="spellEnd"/>
      <w:r w:rsidRPr="00E24F52">
        <w:rPr>
          <w:rFonts w:ascii="Times New Roman" w:hAnsi="Times New Roman"/>
        </w:rPr>
        <w:t xml:space="preserve">, Тенькинского городского округа, села Тахтоямск, </w:t>
      </w:r>
      <w:proofErr w:type="spellStart"/>
      <w:r w:rsidRPr="00E24F52">
        <w:rPr>
          <w:rFonts w:ascii="Times New Roman" w:hAnsi="Times New Roman"/>
        </w:rPr>
        <w:t>Ямск</w:t>
      </w:r>
      <w:proofErr w:type="spellEnd"/>
      <w:r w:rsidRPr="00E24F52">
        <w:rPr>
          <w:rFonts w:ascii="Times New Roman" w:hAnsi="Times New Roman"/>
        </w:rPr>
        <w:t xml:space="preserve"> Ольского городского округа, которые имеют локальные системы производства электроэнергии и тепла. Электроэнергия в них производится на дизельных электростанциях и служит базовым видом энергии, обеспечивающим функционирование систем тепло- и водоснабжения. Транспорт электроэнергии осуществляется в границах поселков, передача электроэнергии за их пределы не осуществляется.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Произведённая в Магаданской области электроэнергия расходуется на нужды промышленности (62%), населения (9%), другие отрасли экономики (13%). Потери в сетях составляют 17%, по сравнению с 2010 годом их доля сократилась на 3 </w:t>
      </w:r>
      <w:proofErr w:type="spellStart"/>
      <w:r w:rsidRPr="00E24F52">
        <w:rPr>
          <w:rFonts w:ascii="Times New Roman" w:hAnsi="Times New Roman"/>
        </w:rPr>
        <w:t>п.п</w:t>
      </w:r>
      <w:proofErr w:type="spellEnd"/>
      <w:r w:rsidRPr="00E24F52">
        <w:rPr>
          <w:rFonts w:ascii="Times New Roman" w:hAnsi="Times New Roman"/>
        </w:rPr>
        <w:t>.</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Энергосистема Магаданской области имеет связь только с одним </w:t>
      </w:r>
      <w:proofErr w:type="spellStart"/>
      <w:r w:rsidRPr="00E24F52">
        <w:rPr>
          <w:rFonts w:ascii="Times New Roman" w:hAnsi="Times New Roman"/>
        </w:rPr>
        <w:t>энергоузлом</w:t>
      </w:r>
      <w:proofErr w:type="spellEnd"/>
      <w:r w:rsidRPr="00E24F52">
        <w:rPr>
          <w:rFonts w:ascii="Times New Roman" w:hAnsi="Times New Roman"/>
        </w:rPr>
        <w:t xml:space="preserve"> Республики Саха (Якутии) - </w:t>
      </w:r>
      <w:proofErr w:type="spellStart"/>
      <w:r w:rsidRPr="00E24F52">
        <w:rPr>
          <w:rFonts w:ascii="Times New Roman" w:hAnsi="Times New Roman"/>
        </w:rPr>
        <w:t>Оймяконским</w:t>
      </w:r>
      <w:proofErr w:type="spellEnd"/>
      <w:r w:rsidRPr="00E24F52">
        <w:rPr>
          <w:rFonts w:ascii="Times New Roman" w:hAnsi="Times New Roman"/>
        </w:rPr>
        <w:t xml:space="preserve"> улусом. К 2024 году планируется присоединение </w:t>
      </w:r>
      <w:proofErr w:type="spellStart"/>
      <w:r w:rsidRPr="00E24F52">
        <w:rPr>
          <w:rFonts w:ascii="Times New Roman" w:hAnsi="Times New Roman"/>
        </w:rPr>
        <w:lastRenderedPageBreak/>
        <w:t>энергопринимающих</w:t>
      </w:r>
      <w:proofErr w:type="spellEnd"/>
      <w:r w:rsidRPr="00E24F52">
        <w:rPr>
          <w:rFonts w:ascii="Times New Roman" w:hAnsi="Times New Roman"/>
        </w:rPr>
        <w:t xml:space="preserve"> устройств </w:t>
      </w:r>
      <w:proofErr w:type="spellStart"/>
      <w:r w:rsidRPr="00E24F52">
        <w:rPr>
          <w:rFonts w:ascii="Times New Roman" w:hAnsi="Times New Roman"/>
        </w:rPr>
        <w:t>Баимского</w:t>
      </w:r>
      <w:proofErr w:type="spellEnd"/>
      <w:r w:rsidRPr="00E24F52">
        <w:rPr>
          <w:rFonts w:ascii="Times New Roman" w:hAnsi="Times New Roman"/>
        </w:rPr>
        <w:t xml:space="preserve"> ГОКа (Чукотский автономный округ) к энергосистеме Магаданской области с расчетной присоединяемой нагрузкой 220 МВт.</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В перспективе спрос на электроэнергию также будет определяться внутренними потребностями региона. Основной прирост электропотребления произойдёт в горнодобывающей промышленности за счёт освоения новых месторождений цветных металлов и месторождений угля и за счет перевода огневых котельных, использующих в качестве печного топлива мазут, на выработку тепловой энергии с использованием </w:t>
      </w:r>
      <w:proofErr w:type="spellStart"/>
      <w:r w:rsidRPr="00E24F52">
        <w:rPr>
          <w:rFonts w:ascii="Times New Roman" w:hAnsi="Times New Roman"/>
        </w:rPr>
        <w:t>электрокотлов</w:t>
      </w:r>
      <w:proofErr w:type="spellEnd"/>
      <w:r w:rsidRPr="00E24F52">
        <w:rPr>
          <w:rFonts w:ascii="Times New Roman" w:hAnsi="Times New Roman"/>
        </w:rPr>
        <w:t xml:space="preserve"> индукционного типа.</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К 2030 году выработка электроэнергии составит 6300 млн</w:t>
      </w:r>
      <w:r w:rsidR="008159B0" w:rsidRPr="00E24F52">
        <w:rPr>
          <w:rFonts w:ascii="Times New Roman" w:hAnsi="Times New Roman" w:cs="Times New Roman"/>
        </w:rPr>
        <w:t>.</w:t>
      </w:r>
      <w:r w:rsidRPr="00E24F52">
        <w:rPr>
          <w:rFonts w:ascii="Times New Roman" w:hAnsi="Times New Roman" w:cs="Times New Roman"/>
        </w:rPr>
        <w:t xml:space="preserve"> </w:t>
      </w:r>
      <w:proofErr w:type="spellStart"/>
      <w:r w:rsidRPr="00E24F52">
        <w:rPr>
          <w:rFonts w:ascii="Times New Roman" w:hAnsi="Times New Roman" w:cs="Times New Roman"/>
        </w:rPr>
        <w:t>кВт·ч</w:t>
      </w:r>
      <w:proofErr w:type="spellEnd"/>
      <w:r w:rsidRPr="00E24F52">
        <w:rPr>
          <w:rFonts w:ascii="Times New Roman" w:hAnsi="Times New Roman" w:cs="Times New Roman"/>
        </w:rPr>
        <w:t>.</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Для добычи полезных ископаемых приоритетом в развитии энергетической системы является внешнее электроснабжение горнорудных предприятий области. Поэтому ключевыми инфраструктурными проектами являются завершение строительства Усть-Среднеканской ГЭС в проектных параметрах (мощностью 570 МВт) в </w:t>
      </w:r>
      <w:proofErr w:type="spellStart"/>
      <w:r w:rsidRPr="00E24F52">
        <w:rPr>
          <w:rFonts w:ascii="Times New Roman" w:hAnsi="Times New Roman" w:cs="Times New Roman"/>
        </w:rPr>
        <w:t>Среднеканском</w:t>
      </w:r>
      <w:proofErr w:type="spellEnd"/>
      <w:r w:rsidRPr="00E24F52">
        <w:rPr>
          <w:rFonts w:ascii="Times New Roman" w:hAnsi="Times New Roman" w:cs="Times New Roman"/>
        </w:rPr>
        <w:t xml:space="preserve"> городском округе, </w:t>
      </w:r>
      <w:proofErr w:type="spellStart"/>
      <w:r w:rsidRPr="00E24F52">
        <w:rPr>
          <w:rFonts w:ascii="Times New Roman" w:hAnsi="Times New Roman" w:cs="Times New Roman"/>
        </w:rPr>
        <w:t>двухцепной</w:t>
      </w:r>
      <w:proofErr w:type="spellEnd"/>
      <w:r w:rsidRPr="00E24F52">
        <w:rPr>
          <w:rFonts w:ascii="Times New Roman" w:hAnsi="Times New Roman" w:cs="Times New Roman"/>
        </w:rPr>
        <w:t xml:space="preserve"> воздушной линии электропередач 220 кВ «Усть-Омчуг – Омчак Новая» с распределительным пунктом 220 кВ «Усть-Омчуг» и ПС 220 кВ «Омчак Новая» и строительство следующих объектов:</w:t>
      </w:r>
    </w:p>
    <w:p w:rsidR="002778C8" w:rsidRPr="00E24F52" w:rsidRDefault="008159B0"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1)</w:t>
      </w:r>
      <w:r w:rsidR="002778C8" w:rsidRPr="00E24F52">
        <w:rPr>
          <w:rFonts w:ascii="Times New Roman" w:hAnsi="Times New Roman" w:cs="Times New Roman"/>
        </w:rPr>
        <w:t xml:space="preserve"> ВЛ 110 кВ «Оротукан – ГПП – Сеймчан», строительство которой обусловлено необходимостью обеспечения:</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электроснабжения перспективных потребителей Среднеканского городского округа, в том числе </w:t>
      </w:r>
      <w:proofErr w:type="spellStart"/>
      <w:r w:rsidRPr="00E24F52">
        <w:rPr>
          <w:rFonts w:ascii="Times New Roman" w:hAnsi="Times New Roman" w:cs="Times New Roman"/>
        </w:rPr>
        <w:t>электрокотельных</w:t>
      </w:r>
      <w:proofErr w:type="spellEnd"/>
      <w:r w:rsidRPr="00E24F52">
        <w:rPr>
          <w:rFonts w:ascii="Times New Roman" w:hAnsi="Times New Roman" w:cs="Times New Roman"/>
        </w:rPr>
        <w:t>, на которые планируется перевести теплоснабжение пос. Сеймчан и пос. Верхний Сеймчан,</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возможности технологического присоединения к электрическим сетям горнорудных предприятий </w:t>
      </w:r>
      <w:proofErr w:type="spellStart"/>
      <w:r w:rsidRPr="00E24F52">
        <w:rPr>
          <w:rFonts w:ascii="Times New Roman" w:hAnsi="Times New Roman" w:cs="Times New Roman"/>
        </w:rPr>
        <w:t>Кунаревской</w:t>
      </w:r>
      <w:proofErr w:type="spellEnd"/>
      <w:r w:rsidRPr="00E24F52">
        <w:rPr>
          <w:rFonts w:ascii="Times New Roman" w:hAnsi="Times New Roman" w:cs="Times New Roman"/>
        </w:rPr>
        <w:t xml:space="preserve"> перспективной площади;</w:t>
      </w:r>
    </w:p>
    <w:p w:rsidR="002778C8" w:rsidRPr="00E24F52" w:rsidRDefault="008159B0"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2) </w:t>
      </w:r>
      <w:proofErr w:type="spellStart"/>
      <w:r w:rsidR="002778C8" w:rsidRPr="00E24F52">
        <w:rPr>
          <w:rFonts w:ascii="Times New Roman" w:hAnsi="Times New Roman" w:cs="Times New Roman"/>
        </w:rPr>
        <w:t>одноцепной</w:t>
      </w:r>
      <w:proofErr w:type="spellEnd"/>
      <w:r w:rsidR="002778C8" w:rsidRPr="00E24F52">
        <w:rPr>
          <w:rFonts w:ascii="Times New Roman" w:hAnsi="Times New Roman" w:cs="Times New Roman"/>
        </w:rPr>
        <w:t xml:space="preserve"> линии электропередач ВЛ 220 кВ «Усть-Среднеканская ГЭС</w:t>
      </w:r>
      <w:r w:rsidRPr="00E24F52">
        <w:rPr>
          <w:rFonts w:ascii="Times New Roman" w:hAnsi="Times New Roman" w:cs="Times New Roman"/>
        </w:rPr>
        <w:t xml:space="preserve"> </w:t>
      </w:r>
      <w:r w:rsidR="002778C8" w:rsidRPr="00E24F52">
        <w:rPr>
          <w:rFonts w:ascii="Times New Roman" w:hAnsi="Times New Roman" w:cs="Times New Roman"/>
        </w:rPr>
        <w:t xml:space="preserve">– РП «Омсукчан» с распределительным пунктом РП 220 кВ «Омсукчан», строительство которой необходимо в целях технологического присоединения </w:t>
      </w:r>
      <w:proofErr w:type="spellStart"/>
      <w:r w:rsidR="002778C8" w:rsidRPr="00E24F52">
        <w:rPr>
          <w:rFonts w:ascii="Times New Roman" w:hAnsi="Times New Roman" w:cs="Times New Roman"/>
        </w:rPr>
        <w:t>Баимского</w:t>
      </w:r>
      <w:proofErr w:type="spellEnd"/>
      <w:r w:rsidR="002778C8" w:rsidRPr="00E24F52">
        <w:rPr>
          <w:rFonts w:ascii="Times New Roman" w:hAnsi="Times New Roman" w:cs="Times New Roman"/>
        </w:rPr>
        <w:t xml:space="preserve"> ГОКа (ООО «</w:t>
      </w:r>
      <w:proofErr w:type="spellStart"/>
      <w:r w:rsidR="002778C8" w:rsidRPr="00E24F52">
        <w:rPr>
          <w:rFonts w:ascii="Times New Roman" w:hAnsi="Times New Roman" w:cs="Times New Roman"/>
        </w:rPr>
        <w:t>Дальэнергомост</w:t>
      </w:r>
      <w:proofErr w:type="spellEnd"/>
      <w:r w:rsidR="002778C8" w:rsidRPr="00E24F52">
        <w:rPr>
          <w:rFonts w:ascii="Times New Roman" w:hAnsi="Times New Roman" w:cs="Times New Roman"/>
        </w:rPr>
        <w:t>», Чукотский автономный округ);</w:t>
      </w:r>
    </w:p>
    <w:p w:rsidR="002778C8" w:rsidRPr="00E24F52" w:rsidRDefault="008159B0"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3)</w:t>
      </w:r>
      <w:r w:rsidR="002778C8" w:rsidRPr="00E24F52">
        <w:rPr>
          <w:rFonts w:ascii="Times New Roman" w:hAnsi="Times New Roman" w:cs="Times New Roman"/>
        </w:rPr>
        <w:t xml:space="preserve"> ПС 110 кВ «Родионовское» (инвестиционное предложение), необходимой для обеспечения возможности подключения проектируемого горнорудного предприятия ООО «ЗИК «Восток Бизнес» на месторождении Родионовское;</w:t>
      </w:r>
    </w:p>
    <w:p w:rsidR="002778C8" w:rsidRPr="00E24F52" w:rsidRDefault="008159B0"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4)</w:t>
      </w:r>
      <w:r w:rsidR="002778C8" w:rsidRPr="00E24F52">
        <w:rPr>
          <w:rFonts w:ascii="Times New Roman" w:hAnsi="Times New Roman" w:cs="Times New Roman"/>
        </w:rPr>
        <w:t xml:space="preserve"> ПС 110 кВ «Павлик» II и III очереди (инвестиционное предложение), необходимой для обеспечения возможности развития горнорудных предприятий АО «Павлик» на месторождении Павлик;</w:t>
      </w:r>
    </w:p>
    <w:p w:rsidR="002778C8" w:rsidRPr="00E24F52" w:rsidRDefault="008159B0"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5)</w:t>
      </w:r>
      <w:r w:rsidR="002778C8" w:rsidRPr="00E24F52">
        <w:rPr>
          <w:rFonts w:ascii="Times New Roman" w:hAnsi="Times New Roman" w:cs="Times New Roman"/>
        </w:rPr>
        <w:t xml:space="preserve"> ПС 220/110/35 кВ «Мякит», а также сети и ПС 35 кВ, строительство которых направлено на создание электросетевой инфраструктуры для присоединения </w:t>
      </w:r>
      <w:proofErr w:type="spellStart"/>
      <w:r w:rsidR="002778C8" w:rsidRPr="00E24F52">
        <w:rPr>
          <w:rFonts w:ascii="Times New Roman" w:hAnsi="Times New Roman" w:cs="Times New Roman"/>
        </w:rPr>
        <w:t>энергопринимающих</w:t>
      </w:r>
      <w:proofErr w:type="spellEnd"/>
      <w:r w:rsidR="002778C8" w:rsidRPr="00E24F52">
        <w:rPr>
          <w:rFonts w:ascii="Times New Roman" w:hAnsi="Times New Roman" w:cs="Times New Roman"/>
        </w:rPr>
        <w:t xml:space="preserve"> устройств мощностью 6 МВт ООО «Золотодобывающая корпорация» в районе месторождения «</w:t>
      </w:r>
      <w:proofErr w:type="spellStart"/>
      <w:r w:rsidR="002778C8" w:rsidRPr="00E24F52">
        <w:rPr>
          <w:rFonts w:ascii="Times New Roman" w:hAnsi="Times New Roman" w:cs="Times New Roman"/>
        </w:rPr>
        <w:t>Бутарное</w:t>
      </w:r>
      <w:proofErr w:type="spellEnd"/>
      <w:r w:rsidR="002778C8" w:rsidRPr="00E24F52">
        <w:rPr>
          <w:rFonts w:ascii="Times New Roman" w:hAnsi="Times New Roman" w:cs="Times New Roman"/>
        </w:rPr>
        <w:t xml:space="preserve">». В перспективе на присоединение к электрическим сетям «ПАО «Магаданэнерго» могут рассчитывать и другие близлежащие месторождения (Днепровское, </w:t>
      </w:r>
      <w:proofErr w:type="spellStart"/>
      <w:r w:rsidR="002778C8" w:rsidRPr="00E24F52">
        <w:rPr>
          <w:rFonts w:ascii="Times New Roman" w:hAnsi="Times New Roman" w:cs="Times New Roman"/>
        </w:rPr>
        <w:t>Нявленга</w:t>
      </w:r>
      <w:proofErr w:type="spellEnd"/>
      <w:r w:rsidR="002778C8" w:rsidRPr="00E24F52">
        <w:rPr>
          <w:rFonts w:ascii="Times New Roman" w:hAnsi="Times New Roman" w:cs="Times New Roman"/>
        </w:rPr>
        <w:t xml:space="preserve">, </w:t>
      </w:r>
      <w:proofErr w:type="spellStart"/>
      <w:r w:rsidR="002778C8" w:rsidRPr="00E24F52">
        <w:rPr>
          <w:rFonts w:ascii="Times New Roman" w:hAnsi="Times New Roman" w:cs="Times New Roman"/>
        </w:rPr>
        <w:t>Хурганское</w:t>
      </w:r>
      <w:proofErr w:type="spellEnd"/>
      <w:r w:rsidR="002778C8" w:rsidRPr="00E24F52">
        <w:rPr>
          <w:rFonts w:ascii="Times New Roman" w:hAnsi="Times New Roman" w:cs="Times New Roman"/>
        </w:rPr>
        <w:t>, Джульетта).</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Продолжением развития системы электроснабжения Яно-Колымской золоторудной провинции после 2022 года рассматриваются перспективные проекты:</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строительство второй ВЛ 220 кВ «Ягодное – Берелёх» с РП 220 кВ ПС «Ягодное»;</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строительство ВЛ 220 кВ «Берелёх – Омчак Новая» с РП 220 кВ ПС «Берелёх».</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Ввод в действие этих объектов энергетической инфраструктуры позволит решить проблемы надежного и относительно дешевого энергоснабжения территории, а также привлечь в регион инвесторов для разработки новых месторождений. Основными потребителями электроэнергии, вырабатываемой Усть-Среднеканской ГЭС, станут горнодобывающие и перерабатывающие предприятия на месторождениях Тенькинского, Омсукчанского и Среднеканского городских округов, а также </w:t>
      </w:r>
      <w:proofErr w:type="spellStart"/>
      <w:r w:rsidRPr="00E24F52">
        <w:rPr>
          <w:rFonts w:ascii="Times New Roman" w:hAnsi="Times New Roman" w:cs="Times New Roman"/>
        </w:rPr>
        <w:t>Баимский</w:t>
      </w:r>
      <w:proofErr w:type="spellEnd"/>
      <w:r w:rsidRPr="00E24F52">
        <w:rPr>
          <w:rFonts w:ascii="Times New Roman" w:hAnsi="Times New Roman" w:cs="Times New Roman"/>
        </w:rPr>
        <w:t xml:space="preserve"> ГОК (Чукотский автономный округ).</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Согласно принятому Правительством Магаданской области решению о переводе до 2021 года действующих мазутных котельных в Хасынском, Омсукчанском, Ягоднинском, Тенькинском городских округах и город</w:t>
      </w:r>
      <w:r w:rsidR="008159B0" w:rsidRPr="00E24F52">
        <w:rPr>
          <w:rFonts w:ascii="Times New Roman" w:hAnsi="Times New Roman" w:cs="Times New Roman"/>
        </w:rPr>
        <w:t>е</w:t>
      </w:r>
      <w:r w:rsidRPr="00E24F52">
        <w:rPr>
          <w:rFonts w:ascii="Times New Roman" w:hAnsi="Times New Roman" w:cs="Times New Roman"/>
        </w:rPr>
        <w:t xml:space="preserve"> Магадан</w:t>
      </w:r>
      <w:r w:rsidR="008159B0" w:rsidRPr="00E24F52">
        <w:rPr>
          <w:rFonts w:ascii="Times New Roman" w:hAnsi="Times New Roman" w:cs="Times New Roman"/>
        </w:rPr>
        <w:t>е</w:t>
      </w:r>
      <w:r w:rsidRPr="00E24F52">
        <w:rPr>
          <w:rFonts w:ascii="Times New Roman" w:hAnsi="Times New Roman" w:cs="Times New Roman"/>
        </w:rPr>
        <w:t xml:space="preserve"> на электрические котлы индукционного типа, ведется работа по определению перечня необходимых мероприятий для обеспечения технологического присоединения указанных объектов к электрическим сетям ПАО «Магаданэнерго», оценивается объем необходимых затрат по реконструкции существующей и возведению новой инфраструктуры. Запрашиваемая мощность в суммарном выражении по полному перечню объектов составляет порядка 120 МВт. Также в стадии проработки находится вопрос перевода угольных котельных в пос. Сеймчан и пос. Верхний Сеймчан Среднеканского городского округа на электрические котлы индукционного типа (запрашиваемая мощность – до 12 МВт).</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lastRenderedPageBreak/>
        <w:t xml:space="preserve">Рассматриваются варианты технологического присоединения к энергосистеме Магаданской области (филиал «Западные электрические сети ПАО «Магаданэнерго») потребителей </w:t>
      </w:r>
      <w:r w:rsidR="008159B0" w:rsidRPr="00E24F52">
        <w:rPr>
          <w:rFonts w:ascii="Times New Roman" w:hAnsi="Times New Roman" w:cs="Times New Roman"/>
        </w:rPr>
        <w:t>Р</w:t>
      </w:r>
      <w:r w:rsidRPr="00E24F52">
        <w:rPr>
          <w:rFonts w:ascii="Times New Roman" w:hAnsi="Times New Roman" w:cs="Times New Roman"/>
        </w:rPr>
        <w:t>еспублики С</w:t>
      </w:r>
      <w:r w:rsidR="008159B0" w:rsidRPr="00E24F52">
        <w:rPr>
          <w:rFonts w:ascii="Times New Roman" w:hAnsi="Times New Roman" w:cs="Times New Roman"/>
        </w:rPr>
        <w:t>аха</w:t>
      </w:r>
      <w:r w:rsidRPr="00E24F52">
        <w:rPr>
          <w:rFonts w:ascii="Times New Roman" w:hAnsi="Times New Roman" w:cs="Times New Roman"/>
        </w:rPr>
        <w:t xml:space="preserve"> (Якутия) объектов (АО «</w:t>
      </w:r>
      <w:proofErr w:type="spellStart"/>
      <w:r w:rsidRPr="00E24F52">
        <w:rPr>
          <w:rFonts w:ascii="Times New Roman" w:hAnsi="Times New Roman" w:cs="Times New Roman"/>
        </w:rPr>
        <w:t>Тарынская</w:t>
      </w:r>
      <w:proofErr w:type="spellEnd"/>
      <w:r w:rsidRPr="00E24F52">
        <w:rPr>
          <w:rFonts w:ascii="Times New Roman" w:hAnsi="Times New Roman" w:cs="Times New Roman"/>
        </w:rPr>
        <w:t xml:space="preserve"> Золоторудная компания», ООО «Богуславец», ООО «</w:t>
      </w:r>
      <w:proofErr w:type="spellStart"/>
      <w:r w:rsidRPr="00E24F52">
        <w:rPr>
          <w:rFonts w:ascii="Times New Roman" w:hAnsi="Times New Roman" w:cs="Times New Roman"/>
        </w:rPr>
        <w:t>Интах</w:t>
      </w:r>
      <w:proofErr w:type="spellEnd"/>
      <w:r w:rsidRPr="00E24F52">
        <w:rPr>
          <w:rFonts w:ascii="Times New Roman" w:hAnsi="Times New Roman" w:cs="Times New Roman"/>
        </w:rPr>
        <w:t xml:space="preserve">», ООО «Горная компания «Тал» и администрация </w:t>
      </w:r>
      <w:proofErr w:type="spellStart"/>
      <w:r w:rsidRPr="00E24F52">
        <w:rPr>
          <w:rFonts w:ascii="Times New Roman" w:hAnsi="Times New Roman" w:cs="Times New Roman"/>
        </w:rPr>
        <w:t>Оймяконского</w:t>
      </w:r>
      <w:proofErr w:type="spellEnd"/>
      <w:r w:rsidRPr="00E24F52">
        <w:rPr>
          <w:rFonts w:ascii="Times New Roman" w:hAnsi="Times New Roman" w:cs="Times New Roman"/>
        </w:rPr>
        <w:t xml:space="preserve"> улуса) с нагрузкой до 40 МВт. Для этого необходимо будет выполнить строительство распределительных линий электропередачи от ПС 110 кВ «Артык» и ПС рядом с присоединяемыми объектами. </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Остальные </w:t>
      </w:r>
      <w:proofErr w:type="spellStart"/>
      <w:r w:rsidRPr="00E24F52">
        <w:rPr>
          <w:rFonts w:ascii="Times New Roman" w:hAnsi="Times New Roman" w:cs="Times New Roman"/>
        </w:rPr>
        <w:t>энергоактивы</w:t>
      </w:r>
      <w:proofErr w:type="spellEnd"/>
      <w:r w:rsidRPr="00E24F52">
        <w:rPr>
          <w:rFonts w:ascii="Times New Roman" w:hAnsi="Times New Roman" w:cs="Times New Roman"/>
        </w:rPr>
        <w:t xml:space="preserve"> области требуют своевременного выполнения программ реконструкции и модернизации для обеспечения их эксплуатации на современном технологическом уровне.</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Потенциально возможным крупным потребителем электроэнергии является жилищно-коммунальное хозяйство. В настоящее время отрасль является дотационной, низкорентабельной, но при внедрении определенного набора политических, технических, организационно-правовых мероприятий может стать экономически привлекательной.</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Для обеспечения покрытия спроса на электроэнергию и мощность в прогнозируемый период необходимо также реконструировать действующую Магаданскую ТЭЦ и </w:t>
      </w:r>
      <w:proofErr w:type="spellStart"/>
      <w:r w:rsidRPr="00E24F52">
        <w:rPr>
          <w:rFonts w:ascii="Times New Roman" w:hAnsi="Times New Roman" w:cs="Times New Roman"/>
        </w:rPr>
        <w:t>Аркагалинскую</w:t>
      </w:r>
      <w:proofErr w:type="spellEnd"/>
      <w:r w:rsidRPr="00E24F52">
        <w:rPr>
          <w:rFonts w:ascii="Times New Roman" w:hAnsi="Times New Roman" w:cs="Times New Roman"/>
        </w:rPr>
        <w:t xml:space="preserve"> ГРЭС (находится в резерве). По условиям баланса электроэнергии станции будут нести значительную нагрузку с годовой выработкой энергии в 375 и 861 млн </w:t>
      </w:r>
      <w:proofErr w:type="spellStart"/>
      <w:r w:rsidRPr="00E24F52">
        <w:rPr>
          <w:rFonts w:ascii="Times New Roman" w:hAnsi="Times New Roman" w:cs="Times New Roman"/>
        </w:rPr>
        <w:t>кВт·ч</w:t>
      </w:r>
      <w:proofErr w:type="spellEnd"/>
      <w:r w:rsidRPr="00E24F52">
        <w:rPr>
          <w:rFonts w:ascii="Times New Roman" w:hAnsi="Times New Roman" w:cs="Times New Roman"/>
        </w:rPr>
        <w:t xml:space="preserve"> соответственно.</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Реализация запланированных мероприятий по развитию энергетической инфраструктуры в долгосрочной перспективе позволит:</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повысить надежность энергоснабжения региона;</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повысить эффективность производства (реализация программы мероприятий по сокращению потерь в электросетях ПАО </w:t>
      </w:r>
      <w:r w:rsidR="008A3265" w:rsidRPr="00E24F52">
        <w:rPr>
          <w:rFonts w:ascii="Times New Roman" w:hAnsi="Times New Roman" w:cs="Times New Roman"/>
        </w:rPr>
        <w:t>«</w:t>
      </w:r>
      <w:r w:rsidRPr="00E24F52">
        <w:rPr>
          <w:rFonts w:ascii="Times New Roman" w:hAnsi="Times New Roman" w:cs="Times New Roman"/>
        </w:rPr>
        <w:t>Магаданэнерго</w:t>
      </w:r>
      <w:r w:rsidR="008A3265" w:rsidRPr="00E24F52">
        <w:rPr>
          <w:rFonts w:ascii="Times New Roman" w:hAnsi="Times New Roman" w:cs="Times New Roman"/>
        </w:rPr>
        <w:t>»</w:t>
      </w:r>
      <w:r w:rsidRPr="00E24F52">
        <w:rPr>
          <w:rFonts w:ascii="Times New Roman" w:hAnsi="Times New Roman" w:cs="Times New Roman"/>
        </w:rPr>
        <w:t xml:space="preserve"> и распределительных тепловых сетях МУП «</w:t>
      </w:r>
      <w:proofErr w:type="spellStart"/>
      <w:r w:rsidRPr="00E24F52">
        <w:rPr>
          <w:rFonts w:ascii="Times New Roman" w:hAnsi="Times New Roman" w:cs="Times New Roman"/>
        </w:rPr>
        <w:t>Магадантеплосеть</w:t>
      </w:r>
      <w:proofErr w:type="spellEnd"/>
      <w:r w:rsidRPr="00E24F52">
        <w:rPr>
          <w:rFonts w:ascii="Times New Roman" w:hAnsi="Times New Roman" w:cs="Times New Roman"/>
        </w:rPr>
        <w:t>»);</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увеличить объем товарной продукции и прибыльности энергокомпаний;</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создать условия для экономического роста Магаданской области.</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населенных пунктах области, не имеющих централизованного энергообеспечения и вырабатывающих электрическую энергию на собственных дизельных электростанциях, целесообразно внедрять новые нетрадиционные источники энергии. Использование, например, </w:t>
      </w:r>
      <w:proofErr w:type="spellStart"/>
      <w:r w:rsidRPr="00E24F52">
        <w:rPr>
          <w:rFonts w:ascii="Times New Roman" w:hAnsi="Times New Roman" w:cs="Times New Roman"/>
        </w:rPr>
        <w:t>ветро</w:t>
      </w:r>
      <w:proofErr w:type="spellEnd"/>
      <w:r w:rsidRPr="00E24F52">
        <w:rPr>
          <w:rFonts w:ascii="Times New Roman" w:hAnsi="Times New Roman" w:cs="Times New Roman"/>
        </w:rPr>
        <w:t>-дизельных комплексов позволит решить проблему энергообеспечения труднодоступных населенных пунктов, сократить потребление дорогостоящего дизельного топлива, а значит и расходы высокодотационных бюджетов.</w:t>
      </w:r>
    </w:p>
    <w:p w:rsidR="002778C8" w:rsidRPr="00E24F52" w:rsidRDefault="008A3265"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К</w:t>
      </w:r>
      <w:r w:rsidR="002778C8" w:rsidRPr="00E24F52">
        <w:rPr>
          <w:rFonts w:ascii="Times New Roman" w:hAnsi="Times New Roman" w:cs="Times New Roman"/>
        </w:rPr>
        <w:t xml:space="preserve"> задачам развития энергетической системы Магаданской области на перспективу до 2030 года относятся:</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обеспечение возрастающих энергетических потребностей горнодобывающей отрасли и бесперебойного снабжения других отраслей, а также населения;</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ввод в эксплуатацию Усть-Среднеканской ГЭС и реконструкция электрических сетей;</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создание электросетевой инфраструктуры, включающей строительство и ввод в эксплуатацию высоковольтных линий электропередач;</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проведение единой тарифной политики на территории области;</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строительство и ввод в эксплуатацию </w:t>
      </w:r>
      <w:proofErr w:type="spellStart"/>
      <w:r w:rsidRPr="00E24F52">
        <w:rPr>
          <w:rFonts w:ascii="Times New Roman" w:hAnsi="Times New Roman" w:cs="Times New Roman"/>
        </w:rPr>
        <w:t>ветроэлектроустановок</w:t>
      </w:r>
      <w:proofErr w:type="spellEnd"/>
      <w:r w:rsidRPr="00E24F52">
        <w:rPr>
          <w:rFonts w:ascii="Times New Roman" w:hAnsi="Times New Roman" w:cs="Times New Roman"/>
        </w:rPr>
        <w:t>;</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снижение производственных затрат и потерь энергоносителей при доставке до потребителей;</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модернизация огневых (мазутных) котельных с переводом на электрические котлы индукционного типа;</w:t>
      </w:r>
    </w:p>
    <w:p w:rsidR="002778C8"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повышение устойчивости и эффективности функционирования энергетической системы области;</w:t>
      </w:r>
    </w:p>
    <w:p w:rsidR="0019685D" w:rsidRPr="00E24F52" w:rsidRDefault="002778C8" w:rsidP="002778C8">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совершенствование топливно-энергетического баланса.</w:t>
      </w:r>
    </w:p>
    <w:p w:rsidR="00743004" w:rsidRPr="00E24F52" w:rsidRDefault="00743004" w:rsidP="00F414D2">
      <w:pPr>
        <w:pStyle w:val="a3"/>
        <w:ind w:left="0" w:firstLine="709"/>
        <w:jc w:val="both"/>
        <w:rPr>
          <w:rFonts w:ascii="Times New Roman" w:hAnsi="Times New Roman" w:cs="Times New Roman"/>
        </w:rPr>
      </w:pPr>
    </w:p>
    <w:p w:rsidR="007C0428" w:rsidRPr="00E24F52" w:rsidRDefault="00BB6D95" w:rsidP="00353BF9">
      <w:pPr>
        <w:pStyle w:val="a3"/>
        <w:spacing w:after="0"/>
        <w:ind w:left="0" w:firstLine="709"/>
        <w:jc w:val="both"/>
        <w:outlineLvl w:val="1"/>
        <w:rPr>
          <w:rFonts w:ascii="Times New Roman" w:hAnsi="Times New Roman" w:cs="Times New Roman"/>
          <w:i/>
        </w:rPr>
      </w:pPr>
      <w:bookmarkStart w:id="53" w:name="_Toc531162785"/>
      <w:r w:rsidRPr="00E24F52">
        <w:rPr>
          <w:rFonts w:ascii="Times New Roman" w:hAnsi="Times New Roman" w:cs="Times New Roman"/>
          <w:i/>
        </w:rPr>
        <w:t xml:space="preserve">4.3. </w:t>
      </w:r>
      <w:r w:rsidR="007C0428" w:rsidRPr="00E24F52">
        <w:rPr>
          <w:rFonts w:ascii="Times New Roman" w:hAnsi="Times New Roman" w:cs="Times New Roman"/>
          <w:i/>
        </w:rPr>
        <w:t>А</w:t>
      </w:r>
      <w:r w:rsidRPr="00E24F52">
        <w:rPr>
          <w:rFonts w:ascii="Times New Roman" w:hAnsi="Times New Roman" w:cs="Times New Roman"/>
          <w:i/>
        </w:rPr>
        <w:t>гропромышленный комплекс</w:t>
      </w:r>
      <w:bookmarkEnd w:id="53"/>
    </w:p>
    <w:p w:rsidR="00C041EC" w:rsidRPr="00E24F52" w:rsidRDefault="00C041EC" w:rsidP="00C041EC">
      <w:pPr>
        <w:spacing w:after="0" w:line="240" w:lineRule="auto"/>
        <w:ind w:firstLine="709"/>
        <w:jc w:val="both"/>
        <w:rPr>
          <w:rFonts w:ascii="Times New Roman" w:hAnsi="Times New Roman"/>
        </w:rPr>
      </w:pPr>
      <w:r w:rsidRPr="00E24F52">
        <w:rPr>
          <w:rFonts w:ascii="Times New Roman" w:hAnsi="Times New Roman"/>
        </w:rPr>
        <w:t>Развитие агропромышленного комплекса Магаданской области ориентировано на обеспечение населения качественным продовольствием, промышленности - сырьем, а также содействие занятости сельского и городского населения.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Земельный фонд Магаданской области относится к холодному тундрово-таежному поясу оленеводства, пушного, рыбного и морского зверобойного промыслов, лесного хозяйства, животноводства, очагового и выборочного земледелия.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lastRenderedPageBreak/>
        <w:t>Основными факторами, определяющими размещение сельскохозяйственных производств по территории области, являются: природно-климатические (наличие соответствующих почв, сумма активных температур, длительность безморозного периода, сумма осадков за период вегетации), близость к рынкам сбыта и морскому торговому порту.</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Регион располагает значительными площадями земель сельскохозяйственного назначения, не задействованными в сельскохозяйственном производстве. В области имеется 302,5 тыс. га земель сельскохозяйственного назначения, из них 82,9 тыс. га - сельскохозяйственные угодья. Пашня и пастбища занимают по 30% сельскохозяйственных угодий, 41% - сенокосы. Посевная площадь всех категорий хозяйств - не более 7 тыс. га.</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Тенденцией последних лет является рост удельного веса крестьянских (фермерских) хозяйств при сокращении доли организаций и населения.</w:t>
      </w:r>
      <w:r w:rsidRPr="00E24F52">
        <w:t xml:space="preserve"> </w:t>
      </w:r>
      <w:r w:rsidRPr="00E24F52">
        <w:rPr>
          <w:rFonts w:ascii="Times New Roman" w:hAnsi="Times New Roman"/>
        </w:rPr>
        <w:t>Более 95% товарной сельскохозяйственной продукции области производится 35 хозяйствующими субъектами.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В структуре валовой продукции растениеводства валовой сбор картофеля составил 72% (14,5 тыс. тонн), овощей – 28% (5,7 тыс. тонн), произведено 0,9 тыс. тонн мяса, 5,9 тыс. тонн молока, 27,8 млн. штук яиц. Уровень самообеспеченности основной сельскохозяйственной продукцией в 2017 году составил: по мясу - 7 %; по молоку - 16 %; по яйцу - 83 %; по картофелю - 90 %; по овощам - 44 %.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Перспективы развития агропромышленного комплекса Магаданской области связаны с обеспечением продовольственной безопасности региона, развитием импортозамещения, расширением ассортимента производимой продукции,</w:t>
      </w:r>
      <w:r w:rsidRPr="00E24F52">
        <w:t xml:space="preserve"> </w:t>
      </w:r>
      <w:r w:rsidRPr="00E24F52">
        <w:rPr>
          <w:rFonts w:ascii="Times New Roman" w:hAnsi="Times New Roman"/>
        </w:rPr>
        <w:t>реконструкцией действующих лососевых рыбоводных заводов.</w:t>
      </w:r>
    </w:p>
    <w:p w:rsidR="00743004" w:rsidRPr="00E24F52" w:rsidRDefault="002F0E83"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сельском хозяйстве планируется проведение технической и технологической модернизации отрасли, строительство объектов сельскохозяйственного назначения, развитие инфраструктуры агропродовольственного рынка. Реализация крупных инвестиционных проектов позволит, посредством создания новых производств и оснащения реконструируемых объектов </w:t>
      </w:r>
      <w:proofErr w:type="spellStart"/>
      <w:r w:rsidRPr="00E24F52">
        <w:rPr>
          <w:rFonts w:ascii="Times New Roman" w:hAnsi="Times New Roman" w:cs="Times New Roman"/>
        </w:rPr>
        <w:t>подотраслей</w:t>
      </w:r>
      <w:proofErr w:type="spellEnd"/>
      <w:r w:rsidRPr="00E24F52">
        <w:rPr>
          <w:rFonts w:ascii="Times New Roman" w:hAnsi="Times New Roman" w:cs="Times New Roman"/>
        </w:rPr>
        <w:t xml:space="preserve"> сельского хозяйства и перерабатывающей отрасли современным технологическим оборудованием, существенно повысить эффективность сельскохозяйственного производства, расширить ассортимент продуктов питания вырабатываемых из сельскохозяйственной продукции местного производства, повысить уровень обеспеченности области основной сельскохозяйственной продукцией.</w:t>
      </w:r>
    </w:p>
    <w:p w:rsidR="00855C89" w:rsidRPr="00E24F52" w:rsidRDefault="008159B0"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Ключевыми проектами:</w:t>
      </w:r>
    </w:p>
    <w:p w:rsidR="008159B0" w:rsidRPr="00E24F52" w:rsidRDefault="00B74549"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DB497F" w:rsidRPr="00E24F52">
        <w:rPr>
          <w:rFonts w:ascii="Times New Roman" w:hAnsi="Times New Roman" w:cs="Times New Roman"/>
        </w:rPr>
        <w:t>проект развития молочной фермы в пос. Стекольный Хасынского городского округа, предусматривающий реконструкцию животноводческого помещения, закупку оборудования и племенного скота</w:t>
      </w:r>
      <w:r w:rsidRPr="00E24F52">
        <w:rPr>
          <w:rFonts w:ascii="Times New Roman" w:hAnsi="Times New Roman" w:cs="Times New Roman"/>
        </w:rPr>
        <w:t xml:space="preserve"> (ИП </w:t>
      </w:r>
      <w:proofErr w:type="spellStart"/>
      <w:r w:rsidRPr="00E24F52">
        <w:rPr>
          <w:rFonts w:ascii="Times New Roman" w:hAnsi="Times New Roman" w:cs="Times New Roman"/>
        </w:rPr>
        <w:t>Кумратов</w:t>
      </w:r>
      <w:proofErr w:type="spellEnd"/>
      <w:r w:rsidRPr="00E24F52">
        <w:rPr>
          <w:rFonts w:ascii="Times New Roman" w:hAnsi="Times New Roman" w:cs="Times New Roman"/>
        </w:rPr>
        <w:t xml:space="preserve"> Х.М.)</w:t>
      </w:r>
      <w:r w:rsidR="00DB497F" w:rsidRPr="00E24F52">
        <w:rPr>
          <w:rFonts w:ascii="Times New Roman" w:hAnsi="Times New Roman" w:cs="Times New Roman"/>
        </w:rPr>
        <w:t>, что позволит увеличить производство молока этой фермы до 1150 тонн в год;</w:t>
      </w:r>
    </w:p>
    <w:p w:rsidR="00DB497F" w:rsidRPr="00E24F52" w:rsidRDefault="00B74549"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DB497F" w:rsidRPr="00E24F52">
        <w:rPr>
          <w:rFonts w:ascii="Times New Roman" w:hAnsi="Times New Roman" w:cs="Times New Roman"/>
        </w:rPr>
        <w:t>реконструкция всех молочно-товарных ферм области до 2020 года;</w:t>
      </w:r>
    </w:p>
    <w:p w:rsidR="00DB497F" w:rsidRPr="00E24F52" w:rsidRDefault="00B74549"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DB497F" w:rsidRPr="00E24F52">
        <w:rPr>
          <w:rFonts w:ascii="Times New Roman" w:hAnsi="Times New Roman" w:cs="Times New Roman"/>
        </w:rPr>
        <w:t>строительство тепличного комплекса площадью 5,07 га с объемом производства до 3 тыс. тонн огурцов, томатов и зеленых культур в год</w:t>
      </w:r>
      <w:r w:rsidRPr="00E24F52">
        <w:rPr>
          <w:rFonts w:ascii="Times New Roman" w:hAnsi="Times New Roman" w:cs="Times New Roman"/>
        </w:rPr>
        <w:t xml:space="preserve"> (ООО «ТК «Агро Инвест»)</w:t>
      </w:r>
      <w:r w:rsidR="00DB497F" w:rsidRPr="00E24F52">
        <w:rPr>
          <w:rFonts w:ascii="Times New Roman" w:hAnsi="Times New Roman" w:cs="Times New Roman"/>
        </w:rPr>
        <w:t>;</w:t>
      </w:r>
    </w:p>
    <w:p w:rsidR="00DB497F" w:rsidRPr="00E24F52" w:rsidRDefault="00B74549" w:rsidP="00057BD7">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DB497F" w:rsidRPr="00E24F52">
        <w:rPr>
          <w:rFonts w:ascii="Times New Roman" w:hAnsi="Times New Roman" w:cs="Times New Roman"/>
        </w:rPr>
        <w:t>строительство тепличного комплекса площадью 1,5 га с объемом производства до 1 тыс. тонн овощных культур в год</w:t>
      </w:r>
      <w:r w:rsidRPr="00E24F52">
        <w:rPr>
          <w:rFonts w:ascii="Times New Roman" w:hAnsi="Times New Roman" w:cs="Times New Roman"/>
        </w:rPr>
        <w:t xml:space="preserve"> (ООО «Агропромышленный парк «Магаданский»)</w:t>
      </w:r>
      <w:r w:rsidR="00DB497F" w:rsidRPr="00E24F52">
        <w:rPr>
          <w:rFonts w:ascii="Times New Roman" w:hAnsi="Times New Roman" w:cs="Times New Roman"/>
        </w:rPr>
        <w:t>;</w:t>
      </w:r>
    </w:p>
    <w:p w:rsidR="00DB497F" w:rsidRPr="00E24F52" w:rsidRDefault="00B74549" w:rsidP="00B74549">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DB497F" w:rsidRPr="00E24F52">
        <w:rPr>
          <w:rFonts w:ascii="Times New Roman" w:hAnsi="Times New Roman" w:cs="Times New Roman"/>
        </w:rPr>
        <w:t xml:space="preserve">строительство индюшиной фермы с объемом производства до 0,5 </w:t>
      </w:r>
      <w:r w:rsidR="00F00194" w:rsidRPr="00E24F52">
        <w:rPr>
          <w:rFonts w:ascii="Times New Roman" w:hAnsi="Times New Roman" w:cs="Times New Roman"/>
        </w:rPr>
        <w:t xml:space="preserve">тыс. </w:t>
      </w:r>
      <w:r w:rsidR="00DB497F" w:rsidRPr="00E24F52">
        <w:rPr>
          <w:rFonts w:ascii="Times New Roman" w:hAnsi="Times New Roman" w:cs="Times New Roman"/>
        </w:rPr>
        <w:t>тонн мяса индейки в год</w:t>
      </w:r>
      <w:r w:rsidR="00281530" w:rsidRPr="00E24F52">
        <w:rPr>
          <w:rFonts w:ascii="Times New Roman" w:hAnsi="Times New Roman" w:cs="Times New Roman"/>
        </w:rPr>
        <w:t xml:space="preserve"> </w:t>
      </w:r>
      <w:r w:rsidR="00DB497F" w:rsidRPr="00E24F52">
        <w:rPr>
          <w:rFonts w:ascii="Times New Roman" w:hAnsi="Times New Roman" w:cs="Times New Roman"/>
        </w:rPr>
        <w:t xml:space="preserve">и </w:t>
      </w:r>
      <w:proofErr w:type="spellStart"/>
      <w:r w:rsidR="00DB497F" w:rsidRPr="00E24F52">
        <w:rPr>
          <w:rFonts w:ascii="Times New Roman" w:hAnsi="Times New Roman" w:cs="Times New Roman"/>
        </w:rPr>
        <w:t>свинокомплекса</w:t>
      </w:r>
      <w:proofErr w:type="spellEnd"/>
      <w:r w:rsidR="00DB497F" w:rsidRPr="00E24F52">
        <w:rPr>
          <w:rFonts w:ascii="Times New Roman" w:hAnsi="Times New Roman" w:cs="Times New Roman"/>
        </w:rPr>
        <w:t xml:space="preserve"> с объемом производства до 1,4 тыс. тонн свинины в год</w:t>
      </w:r>
      <w:r w:rsidRPr="00E24F52">
        <w:rPr>
          <w:rFonts w:ascii="Times New Roman" w:hAnsi="Times New Roman" w:cs="Times New Roman"/>
        </w:rPr>
        <w:t xml:space="preserve"> </w:t>
      </w:r>
      <w:r w:rsidR="00D36260" w:rsidRPr="00E24F52">
        <w:rPr>
          <w:rFonts w:ascii="Times New Roman" w:hAnsi="Times New Roman" w:cs="Times New Roman"/>
        </w:rPr>
        <w:t>(ООО «Агропромышленный парк «Магаданский»)</w:t>
      </w:r>
      <w:r w:rsidR="00DB497F" w:rsidRPr="00E24F52">
        <w:rPr>
          <w:rFonts w:ascii="Times New Roman" w:hAnsi="Times New Roman" w:cs="Times New Roman"/>
        </w:rPr>
        <w:t>.</w:t>
      </w:r>
    </w:p>
    <w:p w:rsidR="00B74549" w:rsidRPr="00E24F52" w:rsidRDefault="00DB497F" w:rsidP="00B74549">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Реализация этих проектов </w:t>
      </w:r>
      <w:r w:rsidR="00B74549" w:rsidRPr="00E24F52">
        <w:rPr>
          <w:rFonts w:ascii="Times New Roman" w:hAnsi="Times New Roman" w:cs="Times New Roman"/>
        </w:rPr>
        <w:t>повысить долю местной продукции в региональном потреблении:</w:t>
      </w:r>
    </w:p>
    <w:p w:rsidR="00B74549" w:rsidRPr="00E24F52" w:rsidRDefault="00B74549" w:rsidP="00B74549">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по мясу индейки (500 тонн в год), свинины (1640 тонн в год) и полностью заместить привозное мясо;</w:t>
      </w:r>
    </w:p>
    <w:p w:rsidR="00B74549" w:rsidRPr="00E24F52" w:rsidRDefault="00B74549" w:rsidP="00B74549">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по мясу говядины (50 тонн или 15% самообеспеченности) на начальном этапе с дальнейшим развитием семейной животноводческой фермы;</w:t>
      </w:r>
    </w:p>
    <w:p w:rsidR="00DB497F" w:rsidRPr="00E24F52" w:rsidRDefault="00B74549" w:rsidP="00B74549">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по овощам закрытого грунта (огурцам, томатам и зеленным культурам 4000 тонн в год или 100% самообеспеченности), что позволит полностью удовлетворить потребность внутреннего рынка региона.</w:t>
      </w:r>
    </w:p>
    <w:p w:rsidR="003F4B0F" w:rsidRPr="00E24F52" w:rsidRDefault="003F4B0F" w:rsidP="00057BD7">
      <w:pPr>
        <w:pStyle w:val="a3"/>
        <w:spacing w:after="0" w:line="240" w:lineRule="auto"/>
        <w:ind w:left="0" w:firstLine="709"/>
        <w:jc w:val="both"/>
        <w:rPr>
          <w:rFonts w:ascii="Times New Roman" w:hAnsi="Times New Roman" w:cs="Times New Roman"/>
        </w:rPr>
      </w:pPr>
    </w:p>
    <w:p w:rsidR="007C0428" w:rsidRPr="00E24F52" w:rsidRDefault="00BB6D95" w:rsidP="006B5DBA">
      <w:pPr>
        <w:pStyle w:val="a3"/>
        <w:spacing w:after="0" w:line="240" w:lineRule="auto"/>
        <w:ind w:left="0" w:firstLine="709"/>
        <w:jc w:val="both"/>
        <w:outlineLvl w:val="1"/>
        <w:rPr>
          <w:rFonts w:ascii="Times New Roman" w:hAnsi="Times New Roman" w:cs="Times New Roman"/>
          <w:i/>
        </w:rPr>
      </w:pPr>
      <w:bookmarkStart w:id="54" w:name="_Toc531162786"/>
      <w:r w:rsidRPr="00E24F52">
        <w:rPr>
          <w:rFonts w:ascii="Times New Roman" w:hAnsi="Times New Roman" w:cs="Times New Roman"/>
          <w:i/>
        </w:rPr>
        <w:t xml:space="preserve">4.4. </w:t>
      </w:r>
      <w:r w:rsidR="00743004" w:rsidRPr="00E24F52">
        <w:rPr>
          <w:rFonts w:ascii="Times New Roman" w:hAnsi="Times New Roman" w:cs="Times New Roman"/>
          <w:i/>
        </w:rPr>
        <w:t>Т</w:t>
      </w:r>
      <w:r w:rsidR="007C0428" w:rsidRPr="00E24F52">
        <w:rPr>
          <w:rFonts w:ascii="Times New Roman" w:hAnsi="Times New Roman" w:cs="Times New Roman"/>
          <w:i/>
        </w:rPr>
        <w:t>ранспортно-логистический комплекс</w:t>
      </w:r>
      <w:bookmarkEnd w:id="54"/>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В Магаданской области используются три вида транспорта: автомобильный, морской, авиационный.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Дороги связывают большую часть населенных пунктов региона и обеспечивают вывоз грузов с действующих месторождений. Общая протяженность автомобильных дорог общего пользования на территории области составляет 2816 км, в том числе с твердым покрытием – 2679 км, из них с усовершенствованным покрытием (асфальтобетонное, цементобетонное, из щебня и гравия, обработанных вяжущими материалами) – 438 км.  Густота автомобильных дорог общего пользования с твердым покрытием составляет 5,79 км на 1000 кв. км территории.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Федеральная автодорога «Колыма» является ключевым связующим звеном между городами Магаданом и Якутском, а для северо-восточных районов Республики Саха (Якутия) – это единственный выход к Охотскому морю. Протяженность дороги составляет более двух тысяч километров, из которых 834 км проходит по территории Магаданской области и более 1200 км – по Республике Саха (Якутия).</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Основными проблемами дорожного хозяйства Магаданской области являются:</w:t>
      </w:r>
    </w:p>
    <w:p w:rsidR="005E6619" w:rsidRPr="00E24F52" w:rsidRDefault="005E6619" w:rsidP="00A935C0">
      <w:pPr>
        <w:spacing w:after="0" w:line="240" w:lineRule="auto"/>
        <w:ind w:firstLine="709"/>
        <w:jc w:val="both"/>
        <w:rPr>
          <w:rFonts w:ascii="Times New Roman" w:hAnsi="Times New Roman"/>
        </w:rPr>
      </w:pPr>
      <w:r w:rsidRPr="00E24F52">
        <w:rPr>
          <w:rFonts w:ascii="Times New Roman" w:hAnsi="Times New Roman"/>
        </w:rPr>
        <w:t xml:space="preserve">- техническое состояние автомобильных дорог, преимущественно дороги с асфальтобетонным и черным покрытием имеют недостаточную прочность дорожной одежды, </w:t>
      </w:r>
      <w:r w:rsidR="00A935C0" w:rsidRPr="00E24F52">
        <w:rPr>
          <w:rFonts w:ascii="Times New Roman" w:hAnsi="Times New Roman"/>
        </w:rPr>
        <w:t>доля автомобильных дорог общего пользования регионального или межмуниципального значения, отвечающих нормативным требованиям, составляет 70,5 %, доля автомобильных дорог общего пользования местного значения – 66,2 %.</w:t>
      </w:r>
      <w:r w:rsidRPr="00E24F52">
        <w:rPr>
          <w:rFonts w:ascii="Times New Roman" w:hAnsi="Times New Roman"/>
        </w:rPr>
        <w:t xml:space="preserve"> Большинство автомобильных дорог и мостов построено в 50-60-х годах прошлого века с использованием некачественных грунтов для отсыпки земляного полотна и несоответствующих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 На ситуацию негативно влияют постоянное увеличение количества транспортных средств, приводящее к росту интенсивности движения и скоростного режима, увеличение нагрузки на дорожную одежду от автомобилей повышенной грузоподъемности;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слабое освоение в транспортном отношении северной и восточной частей Магаданской области, отсутствие в них автомобильных дорог круглогодичного действия;</w:t>
      </w:r>
    </w:p>
    <w:p w:rsidR="005E6619" w:rsidRPr="00E24F52" w:rsidRDefault="005E6619" w:rsidP="005E6619">
      <w:pPr>
        <w:tabs>
          <w:tab w:val="left" w:pos="993"/>
        </w:tabs>
        <w:spacing w:after="0" w:line="240" w:lineRule="auto"/>
        <w:ind w:firstLine="709"/>
        <w:jc w:val="both"/>
        <w:rPr>
          <w:rFonts w:ascii="Times New Roman" w:hAnsi="Times New Roman"/>
        </w:rPr>
      </w:pPr>
      <w:r w:rsidRPr="00E24F52">
        <w:rPr>
          <w:rFonts w:ascii="Times New Roman" w:hAnsi="Times New Roman"/>
        </w:rPr>
        <w:t>- необеспеченность автомобильными дорогами территорий области, являющихся перспективными с точки зрения освоения минерально-сырьевых ресурсов.</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Важнейшим объектом транспортной инфраструктуры является аэропорт «Магадан» со взлетно-посадочной полосой класса «А», который обеспечивает устойчивое функционирование воздушного транспорта и доступность авиационных услуг для населения. Помимо этого, аэропорт «Магадан» расположен в фокусе двух главных секторов Азиатско-Тихоокеанского региона, узле пересечения множества кратчайших трасс, соединяющих Америку с Восточной Азией, Австралией, и является наиболее оптимальным для осуществления промежуточных технических посадок на этих длинных авиатрассах.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Для более полного и эффективного подключения аэропорта «Магадан» к международному и внутреннему рынку авиационных услуг, расширения географии полетов, включая все субъекты ДФО, повышения качества обслуживания пассажиров, грузоотправителей и грузополучателей продолжается реконструкция и техническое оснащение аэропорта «Магадан», благодаря которой аэропорт «Магадан» осуществляет прием и обслуживание самых современных широкофюзеляжных экономичных и комфортабельных воздушных лайнеров.</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Для обеспечения транспортной доступности отдаленных территорий региона приоритетным направлением является развитие малой авиации, одной из основных проблем которой стало незначительное обновление парка воздушных судов региональных авиакомпаний.</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Морской транспорт имеет важнейшее значение в транспортной схеме доставки грузов в Магаданскую область. Около 99% ввозимых грузов на территорию области, в том числе 100% твердого, жидкого топлива, тяжёлой техники и строительных материалов поступает через морской порт «Магадан», который является одним из крупнейших на Северо-Востоке России и позволяет швартоваться судам большой грузоподъёмности благодаря особенностям бухты Нагаева.</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Город Магадан является транспортным и логистическим узлом области.</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Сдерживающим фактором на пути интеграции Магаданской области в пространство Дальнего Востока является отсутствие железнодорожного сообщения. </w:t>
      </w:r>
    </w:p>
    <w:p w:rsidR="00057BD7" w:rsidRPr="00E24F52"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E24F52">
        <w:rPr>
          <w:rFonts w:ascii="Times New Roman" w:eastAsia="Times New Roman" w:hAnsi="Times New Roman" w:cs="Times New Roman"/>
          <w:color w:val="000000" w:themeColor="text1"/>
          <w:kern w:val="2"/>
          <w:lang w:eastAsia="ru-RU"/>
        </w:rPr>
        <w:t>В период реализации Стратегии будут приниматься активные меры по повышению транспортной доступности региона и развитию всех видов транспорта.</w:t>
      </w:r>
    </w:p>
    <w:p w:rsidR="00057BD7" w:rsidRPr="00E24F52"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E24F52">
        <w:rPr>
          <w:rFonts w:ascii="Times New Roman" w:eastAsia="Times New Roman" w:hAnsi="Times New Roman" w:cs="Times New Roman"/>
          <w:color w:val="000000" w:themeColor="text1"/>
          <w:kern w:val="2"/>
          <w:lang w:eastAsia="ru-RU"/>
        </w:rPr>
        <w:lastRenderedPageBreak/>
        <w:t>К 20</w:t>
      </w:r>
      <w:r w:rsidR="00D904BA" w:rsidRPr="00E24F52">
        <w:rPr>
          <w:rFonts w:ascii="Times New Roman" w:eastAsia="Times New Roman" w:hAnsi="Times New Roman" w:cs="Times New Roman"/>
          <w:color w:val="000000" w:themeColor="text1"/>
          <w:kern w:val="2"/>
          <w:lang w:eastAsia="ru-RU"/>
        </w:rPr>
        <w:t>21</w:t>
      </w:r>
      <w:r w:rsidRPr="00E24F52">
        <w:rPr>
          <w:rFonts w:ascii="Times New Roman" w:eastAsia="Times New Roman" w:hAnsi="Times New Roman" w:cs="Times New Roman"/>
          <w:color w:val="000000" w:themeColor="text1"/>
          <w:kern w:val="2"/>
          <w:lang w:eastAsia="ru-RU"/>
        </w:rPr>
        <w:t xml:space="preserve"> </w:t>
      </w:r>
      <w:r w:rsidR="007F4654" w:rsidRPr="00E24F52">
        <w:rPr>
          <w:rFonts w:ascii="Times New Roman" w:eastAsia="Times New Roman" w:hAnsi="Times New Roman" w:cs="Times New Roman"/>
          <w:color w:val="000000" w:themeColor="text1"/>
          <w:kern w:val="2"/>
          <w:lang w:eastAsia="ru-RU"/>
        </w:rPr>
        <w:t xml:space="preserve">году </w:t>
      </w:r>
      <w:r w:rsidR="00311A98" w:rsidRPr="00E24F52">
        <w:rPr>
          <w:rFonts w:ascii="Times New Roman" w:eastAsia="Times New Roman" w:hAnsi="Times New Roman" w:cs="Times New Roman"/>
          <w:color w:val="000000" w:themeColor="text1"/>
          <w:kern w:val="2"/>
          <w:lang w:eastAsia="ru-RU"/>
        </w:rPr>
        <w:t>планируется завершить</w:t>
      </w:r>
      <w:r w:rsidRPr="00E24F52">
        <w:rPr>
          <w:rFonts w:ascii="Times New Roman" w:eastAsia="Times New Roman" w:hAnsi="Times New Roman" w:cs="Times New Roman"/>
          <w:color w:val="000000" w:themeColor="text1"/>
          <w:kern w:val="2"/>
          <w:lang w:eastAsia="ru-RU"/>
        </w:rPr>
        <w:t xml:space="preserve"> реконструкци</w:t>
      </w:r>
      <w:r w:rsidR="00311A98" w:rsidRPr="00E24F52">
        <w:rPr>
          <w:rFonts w:ascii="Times New Roman" w:eastAsia="Times New Roman" w:hAnsi="Times New Roman" w:cs="Times New Roman"/>
          <w:color w:val="000000" w:themeColor="text1"/>
          <w:kern w:val="2"/>
          <w:lang w:eastAsia="ru-RU"/>
        </w:rPr>
        <w:t>ю</w:t>
      </w:r>
      <w:r w:rsidRPr="00E24F52">
        <w:rPr>
          <w:rFonts w:ascii="Times New Roman" w:eastAsia="Times New Roman" w:hAnsi="Times New Roman" w:cs="Times New Roman"/>
          <w:color w:val="000000" w:themeColor="text1"/>
          <w:kern w:val="2"/>
          <w:lang w:eastAsia="ru-RU"/>
        </w:rPr>
        <w:t xml:space="preserve"> аэропорта «Магадан», проводимая в первую очередь, в целях повышения безопасности авиаперелетов. Мероприятия по реконструкции здания аэропорта наряду со строительством общественного-деловых объектов сервисной инфраструктуры аэропорта позволят повысить сервис услуг, оказываемых</w:t>
      </w:r>
      <w:r w:rsidR="006D56AF" w:rsidRPr="00E24F52">
        <w:rPr>
          <w:rFonts w:ascii="Times New Roman" w:eastAsia="Times New Roman" w:hAnsi="Times New Roman" w:cs="Times New Roman"/>
          <w:color w:val="000000" w:themeColor="text1"/>
          <w:kern w:val="2"/>
          <w:lang w:eastAsia="ru-RU"/>
        </w:rPr>
        <w:t xml:space="preserve"> </w:t>
      </w:r>
      <w:r w:rsidRPr="00E24F52">
        <w:rPr>
          <w:rFonts w:ascii="Times New Roman" w:eastAsia="Times New Roman" w:hAnsi="Times New Roman" w:cs="Times New Roman"/>
          <w:color w:val="000000" w:themeColor="text1"/>
          <w:kern w:val="2"/>
          <w:lang w:eastAsia="ru-RU"/>
        </w:rPr>
        <w:t xml:space="preserve">в аэропорту. </w:t>
      </w:r>
    </w:p>
    <w:p w:rsidR="00057BD7" w:rsidRPr="00E24F52"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E24F52">
        <w:rPr>
          <w:rFonts w:ascii="Times New Roman" w:eastAsia="Times New Roman" w:hAnsi="Times New Roman" w:cs="Times New Roman"/>
          <w:color w:val="000000" w:themeColor="text1"/>
          <w:kern w:val="2"/>
          <w:lang w:eastAsia="ru-RU"/>
        </w:rPr>
        <w:t>Будет проведена реконструкция аэропортов местного значения: «Сеймчан» (201</w:t>
      </w:r>
      <w:r w:rsidR="00D904BA" w:rsidRPr="00E24F52">
        <w:rPr>
          <w:rFonts w:ascii="Times New Roman" w:eastAsia="Times New Roman" w:hAnsi="Times New Roman" w:cs="Times New Roman"/>
          <w:color w:val="000000" w:themeColor="text1"/>
          <w:kern w:val="2"/>
          <w:lang w:eastAsia="ru-RU"/>
        </w:rPr>
        <w:t>9</w:t>
      </w:r>
      <w:r w:rsidR="00F25D26" w:rsidRPr="00E24F52">
        <w:rPr>
          <w:rFonts w:ascii="Times New Roman" w:eastAsia="Times New Roman" w:hAnsi="Times New Roman" w:cs="Times New Roman"/>
          <w:color w:val="000000" w:themeColor="text1"/>
          <w:kern w:val="2"/>
          <w:lang w:eastAsia="ru-RU"/>
        </w:rPr>
        <w:t xml:space="preserve">-2021 годы), «Северо-Эвенск» </w:t>
      </w:r>
      <w:r w:rsidR="00F25D26" w:rsidRPr="00B23FC2">
        <w:rPr>
          <w:rFonts w:ascii="Times New Roman" w:eastAsia="Times New Roman" w:hAnsi="Times New Roman" w:cs="Times New Roman"/>
          <w:color w:val="000000" w:themeColor="text1"/>
          <w:kern w:val="2"/>
          <w:lang w:eastAsia="ru-RU"/>
        </w:rPr>
        <w:t>(2020-20</w:t>
      </w:r>
      <w:r w:rsidR="009D72C0" w:rsidRPr="00B23FC2">
        <w:rPr>
          <w:rFonts w:ascii="Times New Roman" w:eastAsia="Times New Roman" w:hAnsi="Times New Roman" w:cs="Times New Roman"/>
          <w:color w:val="000000" w:themeColor="text1"/>
          <w:kern w:val="2"/>
          <w:lang w:eastAsia="ru-RU"/>
        </w:rPr>
        <w:t>23</w:t>
      </w:r>
      <w:r w:rsidRPr="00B23FC2">
        <w:rPr>
          <w:rFonts w:ascii="Times New Roman" w:eastAsia="Times New Roman" w:hAnsi="Times New Roman" w:cs="Times New Roman"/>
          <w:color w:val="000000" w:themeColor="text1"/>
          <w:kern w:val="2"/>
          <w:lang w:eastAsia="ru-RU"/>
        </w:rPr>
        <w:t xml:space="preserve"> год</w:t>
      </w:r>
      <w:r w:rsidR="00F25D26" w:rsidRPr="00B23FC2">
        <w:rPr>
          <w:rFonts w:ascii="Times New Roman" w:eastAsia="Times New Roman" w:hAnsi="Times New Roman" w:cs="Times New Roman"/>
          <w:color w:val="000000" w:themeColor="text1"/>
          <w:kern w:val="2"/>
          <w:lang w:eastAsia="ru-RU"/>
        </w:rPr>
        <w:t>ы</w:t>
      </w:r>
      <w:r w:rsidRPr="00B23FC2">
        <w:rPr>
          <w:rFonts w:ascii="Times New Roman" w:eastAsia="Times New Roman" w:hAnsi="Times New Roman" w:cs="Times New Roman"/>
          <w:color w:val="000000" w:themeColor="text1"/>
          <w:kern w:val="2"/>
          <w:lang w:eastAsia="ru-RU"/>
        </w:rPr>
        <w:t>)</w:t>
      </w:r>
      <w:r w:rsidR="00D904BA" w:rsidRPr="00B23FC2">
        <w:rPr>
          <w:rFonts w:ascii="Times New Roman" w:eastAsia="Times New Roman" w:hAnsi="Times New Roman" w:cs="Times New Roman"/>
          <w:color w:val="000000" w:themeColor="text1"/>
          <w:kern w:val="2"/>
          <w:lang w:eastAsia="ru-RU"/>
        </w:rPr>
        <w:t>.</w:t>
      </w:r>
    </w:p>
    <w:p w:rsidR="00057BD7" w:rsidRPr="00E24F52"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E24F52">
        <w:rPr>
          <w:rFonts w:ascii="Times New Roman" w:eastAsia="Times New Roman" w:hAnsi="Times New Roman" w:cs="Times New Roman"/>
          <w:color w:val="000000" w:themeColor="text1"/>
          <w:kern w:val="2"/>
          <w:lang w:eastAsia="ru-RU"/>
        </w:rPr>
        <w:t xml:space="preserve">Завершение реконструкции </w:t>
      </w:r>
      <w:r w:rsidR="00D904BA" w:rsidRPr="00E24F52">
        <w:rPr>
          <w:rFonts w:ascii="Times New Roman" w:eastAsia="Times New Roman" w:hAnsi="Times New Roman" w:cs="Times New Roman"/>
          <w:color w:val="000000" w:themeColor="text1"/>
          <w:kern w:val="2"/>
          <w:lang w:eastAsia="ru-RU"/>
        </w:rPr>
        <w:t>гидротехнических сооружений в Магаданском</w:t>
      </w:r>
      <w:r w:rsidR="00A935C0" w:rsidRPr="00E24F52">
        <w:rPr>
          <w:rFonts w:ascii="Times New Roman" w:eastAsia="Times New Roman" w:hAnsi="Times New Roman" w:cs="Times New Roman"/>
          <w:color w:val="000000" w:themeColor="text1"/>
          <w:kern w:val="2"/>
          <w:lang w:eastAsia="ru-RU"/>
        </w:rPr>
        <w:t xml:space="preserve"> морском порту </w:t>
      </w:r>
      <w:r w:rsidRPr="00E24F52">
        <w:rPr>
          <w:rFonts w:ascii="Times New Roman" w:eastAsia="Times New Roman" w:hAnsi="Times New Roman" w:cs="Times New Roman"/>
          <w:color w:val="000000" w:themeColor="text1"/>
          <w:kern w:val="2"/>
          <w:lang w:eastAsia="ru-RU"/>
        </w:rPr>
        <w:t>позволит</w:t>
      </w:r>
      <w:r w:rsidR="00F31CFE" w:rsidRPr="00E24F52">
        <w:rPr>
          <w:rFonts w:ascii="Times New Roman" w:eastAsia="Times New Roman" w:hAnsi="Times New Roman" w:cs="Times New Roman"/>
          <w:color w:val="000000" w:themeColor="text1"/>
          <w:kern w:val="2"/>
          <w:lang w:eastAsia="ru-RU"/>
        </w:rPr>
        <w:t xml:space="preserve"> повысить уровень безопасности причалов № 4, 5 морского порта Магадан</w:t>
      </w:r>
      <w:r w:rsidRPr="00E24F52">
        <w:rPr>
          <w:rFonts w:ascii="Times New Roman" w:eastAsia="Times New Roman" w:hAnsi="Times New Roman" w:cs="Times New Roman"/>
          <w:color w:val="000000" w:themeColor="text1"/>
          <w:kern w:val="2"/>
          <w:lang w:eastAsia="ru-RU"/>
        </w:rPr>
        <w:t xml:space="preserve">. </w:t>
      </w:r>
    </w:p>
    <w:p w:rsidR="00057BD7" w:rsidRPr="00E24F52" w:rsidRDefault="00F31CFE" w:rsidP="00057BD7">
      <w:pPr>
        <w:widowControl w:val="0"/>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 xml:space="preserve">Перспективно </w:t>
      </w:r>
      <w:r w:rsidR="00057BD7" w:rsidRPr="00E24F52">
        <w:rPr>
          <w:rFonts w:ascii="Times New Roman" w:hAnsi="Times New Roman" w:cs="Times New Roman"/>
          <w:color w:val="000000"/>
          <w:kern w:val="2"/>
        </w:rPr>
        <w:t>открыт</w:t>
      </w:r>
      <w:r w:rsidRPr="00E24F52">
        <w:rPr>
          <w:rFonts w:ascii="Times New Roman" w:hAnsi="Times New Roman" w:cs="Times New Roman"/>
          <w:color w:val="000000"/>
          <w:kern w:val="2"/>
        </w:rPr>
        <w:t>ие</w:t>
      </w:r>
      <w:r w:rsidR="00057BD7" w:rsidRPr="00E24F52">
        <w:rPr>
          <w:rFonts w:ascii="Times New Roman" w:hAnsi="Times New Roman" w:cs="Times New Roman"/>
          <w:color w:val="000000"/>
          <w:kern w:val="2"/>
        </w:rPr>
        <w:t xml:space="preserve"> прям</w:t>
      </w:r>
      <w:r w:rsidRPr="00E24F52">
        <w:rPr>
          <w:rFonts w:ascii="Times New Roman" w:hAnsi="Times New Roman" w:cs="Times New Roman"/>
          <w:color w:val="000000"/>
          <w:kern w:val="2"/>
        </w:rPr>
        <w:t>ого морского</w:t>
      </w:r>
      <w:r w:rsidR="00057BD7" w:rsidRPr="00E24F52">
        <w:rPr>
          <w:rFonts w:ascii="Times New Roman" w:hAnsi="Times New Roman" w:cs="Times New Roman"/>
          <w:color w:val="000000"/>
          <w:kern w:val="2"/>
        </w:rPr>
        <w:t xml:space="preserve"> и воздушно</w:t>
      </w:r>
      <w:r w:rsidRPr="00E24F52">
        <w:rPr>
          <w:rFonts w:ascii="Times New Roman" w:hAnsi="Times New Roman" w:cs="Times New Roman"/>
          <w:color w:val="000000"/>
          <w:kern w:val="2"/>
        </w:rPr>
        <w:t>го</w:t>
      </w:r>
      <w:r w:rsidR="00057BD7" w:rsidRPr="00E24F52">
        <w:rPr>
          <w:rFonts w:ascii="Times New Roman" w:hAnsi="Times New Roman" w:cs="Times New Roman"/>
          <w:color w:val="000000"/>
          <w:kern w:val="2"/>
        </w:rPr>
        <w:t xml:space="preserve"> сообщения, связывающе</w:t>
      </w:r>
      <w:r w:rsidRPr="00E24F52">
        <w:rPr>
          <w:rFonts w:ascii="Times New Roman" w:hAnsi="Times New Roman" w:cs="Times New Roman"/>
          <w:color w:val="000000"/>
          <w:kern w:val="2"/>
        </w:rPr>
        <w:t>го</w:t>
      </w:r>
      <w:r w:rsidR="00057BD7" w:rsidRPr="00E24F52">
        <w:rPr>
          <w:rFonts w:ascii="Times New Roman" w:hAnsi="Times New Roman" w:cs="Times New Roman"/>
          <w:color w:val="000000"/>
          <w:kern w:val="2"/>
        </w:rPr>
        <w:t xml:space="preserve"> Магаданскую область со странами-соседями Северо-Восточной Азии: Китаем, Японией, а также северо-западными штатами США. Иностранные товары, проходящие таможенное оформление во Владивостоке, будут отправляться напрямую в порт Магадана, что приведет к увеличению грузопотока и пассажиров на 80%.</w:t>
      </w:r>
    </w:p>
    <w:p w:rsidR="00637537" w:rsidRPr="00E24F52" w:rsidRDefault="00637537" w:rsidP="00057BD7">
      <w:pPr>
        <w:widowControl w:val="0"/>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 xml:space="preserve">По результатам </w:t>
      </w:r>
      <w:r w:rsidR="00E5274D" w:rsidRPr="00E24F52">
        <w:rPr>
          <w:rFonts w:ascii="Times New Roman" w:hAnsi="Times New Roman" w:cs="Times New Roman"/>
          <w:color w:val="000000"/>
          <w:kern w:val="2"/>
        </w:rPr>
        <w:t xml:space="preserve">опроса </w:t>
      </w:r>
      <w:r w:rsidR="00F90D63" w:rsidRPr="00E24F52">
        <w:rPr>
          <w:rFonts w:ascii="Times New Roman" w:hAnsi="Times New Roman" w:cs="Times New Roman"/>
          <w:color w:val="000000"/>
          <w:kern w:val="2"/>
        </w:rPr>
        <w:t xml:space="preserve">жителей </w:t>
      </w:r>
      <w:r w:rsidR="00E5274D" w:rsidRPr="00E24F52">
        <w:rPr>
          <w:rFonts w:ascii="Times New Roman" w:hAnsi="Times New Roman" w:cs="Times New Roman"/>
          <w:color w:val="000000"/>
          <w:kern w:val="2"/>
        </w:rPr>
        <w:t>на предмет удовлетворенности организацией транспортного обслуживания населения</w:t>
      </w:r>
      <w:r w:rsidR="00F90D63" w:rsidRPr="00E24F52">
        <w:rPr>
          <w:rFonts w:ascii="Times New Roman" w:hAnsi="Times New Roman" w:cs="Times New Roman"/>
          <w:color w:val="000000"/>
          <w:kern w:val="2"/>
        </w:rPr>
        <w:t xml:space="preserve"> выявлен</w:t>
      </w:r>
      <w:r w:rsidR="0083186E" w:rsidRPr="00E24F52">
        <w:rPr>
          <w:rFonts w:ascii="Times New Roman" w:hAnsi="Times New Roman" w:cs="Times New Roman"/>
          <w:color w:val="000000"/>
          <w:kern w:val="2"/>
        </w:rPr>
        <w:t xml:space="preserve"> ряд проблем </w:t>
      </w:r>
      <w:r w:rsidR="00F90D63" w:rsidRPr="00E24F52">
        <w:rPr>
          <w:rFonts w:ascii="Times New Roman" w:hAnsi="Times New Roman" w:cs="Times New Roman"/>
          <w:color w:val="000000"/>
          <w:kern w:val="2"/>
        </w:rPr>
        <w:t xml:space="preserve">транспортного обслуживания </w:t>
      </w:r>
      <w:r w:rsidR="0083186E" w:rsidRPr="00E24F52">
        <w:rPr>
          <w:rFonts w:ascii="Times New Roman" w:hAnsi="Times New Roman" w:cs="Times New Roman"/>
          <w:color w:val="000000"/>
          <w:kern w:val="2"/>
        </w:rPr>
        <w:t xml:space="preserve">населения, для решения которых необходимо обновить парк автотранспортных средств, осуществляющих межмуниципальное обслуживание, </w:t>
      </w:r>
      <w:r w:rsidR="003C39E2" w:rsidRPr="00E24F52">
        <w:rPr>
          <w:rFonts w:ascii="Times New Roman" w:hAnsi="Times New Roman" w:cs="Times New Roman"/>
          <w:color w:val="000000"/>
          <w:kern w:val="2"/>
        </w:rPr>
        <w:t xml:space="preserve">обеспечить ежедневное движение автобусов по маршрутам, связывающим областной центр с административными центрами городских округов, </w:t>
      </w:r>
      <w:r w:rsidR="0083186E" w:rsidRPr="00E24F52">
        <w:rPr>
          <w:rFonts w:ascii="Times New Roman" w:hAnsi="Times New Roman" w:cs="Times New Roman"/>
          <w:color w:val="000000"/>
          <w:kern w:val="2"/>
        </w:rPr>
        <w:t>обеспечи</w:t>
      </w:r>
      <w:r w:rsidR="003C39E2" w:rsidRPr="00E24F52">
        <w:rPr>
          <w:rFonts w:ascii="Times New Roman" w:hAnsi="Times New Roman" w:cs="Times New Roman"/>
          <w:color w:val="000000"/>
          <w:kern w:val="2"/>
        </w:rPr>
        <w:t xml:space="preserve">ть </w:t>
      </w:r>
      <w:r w:rsidR="0083186E" w:rsidRPr="00E24F52">
        <w:rPr>
          <w:rFonts w:ascii="Times New Roman" w:hAnsi="Times New Roman" w:cs="Times New Roman"/>
          <w:color w:val="000000"/>
          <w:kern w:val="2"/>
        </w:rPr>
        <w:t>транспортное сообщение в период с 20:00 до 24:00, реконструировать остановки (адаптировать под северные условия)</w:t>
      </w:r>
      <w:r w:rsidR="00A42A54" w:rsidRPr="00E24F52">
        <w:rPr>
          <w:rFonts w:ascii="Times New Roman" w:hAnsi="Times New Roman" w:cs="Times New Roman"/>
          <w:color w:val="000000"/>
          <w:kern w:val="2"/>
        </w:rPr>
        <w:t>, развивать межмуниципальное авиатранспортное сообщение</w:t>
      </w:r>
      <w:r w:rsidR="0083186E" w:rsidRPr="00E24F52">
        <w:rPr>
          <w:rFonts w:ascii="Times New Roman" w:hAnsi="Times New Roman" w:cs="Times New Roman"/>
          <w:color w:val="000000"/>
          <w:kern w:val="2"/>
        </w:rPr>
        <w:t>.</w:t>
      </w:r>
    </w:p>
    <w:p w:rsidR="004E2A40" w:rsidRPr="00E24F52" w:rsidRDefault="004E2A40" w:rsidP="00057BD7">
      <w:pPr>
        <w:widowControl w:val="0"/>
        <w:tabs>
          <w:tab w:val="left" w:pos="851"/>
        </w:tabs>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Развитие транспортной инфраструктуры</w:t>
      </w:r>
      <w:r w:rsidR="00A25E74" w:rsidRPr="00E24F52">
        <w:rPr>
          <w:rFonts w:ascii="Times New Roman" w:hAnsi="Times New Roman" w:cs="Times New Roman"/>
          <w:color w:val="000000"/>
          <w:kern w:val="2"/>
        </w:rPr>
        <w:t xml:space="preserve"> базируется на следующих проектах</w:t>
      </w:r>
      <w:r w:rsidRPr="00E24F52">
        <w:rPr>
          <w:rFonts w:ascii="Times New Roman" w:hAnsi="Times New Roman" w:cs="Times New Roman"/>
          <w:color w:val="000000"/>
          <w:kern w:val="2"/>
        </w:rPr>
        <w:t>:</w:t>
      </w:r>
    </w:p>
    <w:p w:rsidR="0000467F" w:rsidRPr="00E24F52" w:rsidRDefault="0000467F" w:rsidP="00057BD7">
      <w:pPr>
        <w:widowControl w:val="0"/>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color w:val="000000"/>
          <w:kern w:val="2"/>
        </w:rPr>
        <w:t xml:space="preserve">- </w:t>
      </w:r>
      <w:r w:rsidRPr="00E24F52">
        <w:rPr>
          <w:rFonts w:ascii="Times New Roman" w:hAnsi="Times New Roman" w:cs="Times New Roman"/>
        </w:rPr>
        <w:t>комплексные проект по реконструкции аэропортового комплекса «Сокол» (г. Магадан);</w:t>
      </w:r>
    </w:p>
    <w:p w:rsidR="006C0876" w:rsidRPr="00E24F52" w:rsidRDefault="006C0876" w:rsidP="00057BD7">
      <w:pPr>
        <w:widowControl w:val="0"/>
        <w:tabs>
          <w:tab w:val="left" w:pos="851"/>
        </w:tabs>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rPr>
        <w:t>- строительство пассажирского терминала международного аэропорта Магадан (Сокол) мощностью 600 пассажиров в час;</w:t>
      </w:r>
    </w:p>
    <w:p w:rsidR="00407A3F" w:rsidRPr="00E24F52" w:rsidRDefault="00407A3F" w:rsidP="00407A3F">
      <w:pPr>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 xml:space="preserve">- строительство общественно-деловых объектов сервисной инфраструктуры аэропорта; </w:t>
      </w:r>
    </w:p>
    <w:p w:rsidR="005422CA" w:rsidRPr="00E24F52" w:rsidRDefault="005422CA" w:rsidP="00522FD5">
      <w:pPr>
        <w:widowControl w:val="0"/>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строительство автомобильной дороги «Клепка – </w:t>
      </w:r>
      <w:proofErr w:type="spellStart"/>
      <w:r w:rsidRPr="00E24F52">
        <w:rPr>
          <w:rFonts w:ascii="Times New Roman" w:hAnsi="Times New Roman" w:cs="Times New Roman"/>
        </w:rPr>
        <w:t>Ланковское</w:t>
      </w:r>
      <w:proofErr w:type="spellEnd"/>
      <w:r w:rsidRPr="00E24F52">
        <w:rPr>
          <w:rFonts w:ascii="Times New Roman" w:hAnsi="Times New Roman" w:cs="Times New Roman"/>
        </w:rPr>
        <w:t>»;</w:t>
      </w:r>
    </w:p>
    <w:p w:rsidR="005422CA" w:rsidRPr="00E24F52" w:rsidRDefault="005422CA" w:rsidP="00522FD5">
      <w:pPr>
        <w:widowControl w:val="0"/>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строительство автомобильной дороги «Ола – </w:t>
      </w:r>
      <w:proofErr w:type="spellStart"/>
      <w:r w:rsidRPr="00E24F52">
        <w:rPr>
          <w:rFonts w:ascii="Times New Roman" w:hAnsi="Times New Roman" w:cs="Times New Roman"/>
        </w:rPr>
        <w:t>Мелководнинское</w:t>
      </w:r>
      <w:proofErr w:type="spellEnd"/>
      <w:r w:rsidRPr="00E24F52">
        <w:rPr>
          <w:rFonts w:ascii="Times New Roman" w:hAnsi="Times New Roman" w:cs="Times New Roman"/>
        </w:rPr>
        <w:t>»;</w:t>
      </w:r>
    </w:p>
    <w:p w:rsidR="004E2A40" w:rsidRPr="00E24F52" w:rsidRDefault="00522FD5" w:rsidP="009C6BC4">
      <w:pPr>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 xml:space="preserve">- </w:t>
      </w:r>
      <w:r w:rsidR="004E2A40" w:rsidRPr="00E24F52">
        <w:rPr>
          <w:rFonts w:ascii="Times New Roman" w:hAnsi="Times New Roman" w:cs="Times New Roman"/>
          <w:color w:val="000000"/>
          <w:kern w:val="2"/>
        </w:rPr>
        <w:t>реконструкция и модернизация аэропортов местного значе</w:t>
      </w:r>
      <w:r w:rsidR="008738C6" w:rsidRPr="00E24F52">
        <w:rPr>
          <w:rFonts w:ascii="Times New Roman" w:hAnsi="Times New Roman" w:cs="Times New Roman"/>
          <w:color w:val="000000"/>
          <w:kern w:val="2"/>
        </w:rPr>
        <w:t>ния в поселках Эвенск и Сеймчан;</w:t>
      </w:r>
    </w:p>
    <w:p w:rsidR="00A96B3F" w:rsidRPr="00E24F52" w:rsidRDefault="00176574" w:rsidP="004806F8">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A96B3F" w:rsidRPr="00E24F52">
        <w:rPr>
          <w:rFonts w:ascii="Times New Roman" w:hAnsi="Times New Roman" w:cs="Times New Roman"/>
        </w:rPr>
        <w:t>реконструкци</w:t>
      </w:r>
      <w:r w:rsidRPr="00E24F52">
        <w:rPr>
          <w:rFonts w:ascii="Times New Roman" w:hAnsi="Times New Roman" w:cs="Times New Roman"/>
        </w:rPr>
        <w:t>я</w:t>
      </w:r>
      <w:r w:rsidR="0000467F" w:rsidRPr="00E24F52">
        <w:rPr>
          <w:rFonts w:ascii="Times New Roman" w:hAnsi="Times New Roman" w:cs="Times New Roman"/>
        </w:rPr>
        <w:t xml:space="preserve"> объектов федеральной собственности (гидротехнических сооружений) в </w:t>
      </w:r>
      <w:r w:rsidR="008738C6" w:rsidRPr="00E24F52">
        <w:rPr>
          <w:rFonts w:ascii="Times New Roman" w:hAnsi="Times New Roman" w:cs="Times New Roman"/>
        </w:rPr>
        <w:t>морско</w:t>
      </w:r>
      <w:r w:rsidR="0000467F" w:rsidRPr="00E24F52">
        <w:rPr>
          <w:rFonts w:ascii="Times New Roman" w:hAnsi="Times New Roman" w:cs="Times New Roman"/>
        </w:rPr>
        <w:t>м порту Магадан;</w:t>
      </w:r>
    </w:p>
    <w:p w:rsidR="00407A3F" w:rsidRPr="00E24F52" w:rsidRDefault="00407A3F" w:rsidP="00407A3F">
      <w:pPr>
        <w:widowControl w:val="0"/>
        <w:tabs>
          <w:tab w:val="left" w:pos="851"/>
        </w:tabs>
        <w:spacing w:after="0" w:line="240" w:lineRule="auto"/>
        <w:ind w:firstLine="709"/>
        <w:jc w:val="both"/>
        <w:rPr>
          <w:rFonts w:ascii="Times New Roman" w:hAnsi="Times New Roman" w:cs="Times New Roman"/>
          <w:color w:val="000000"/>
          <w:kern w:val="2"/>
        </w:rPr>
      </w:pPr>
      <w:r w:rsidRPr="00E24F52">
        <w:rPr>
          <w:rFonts w:ascii="Times New Roman" w:hAnsi="Times New Roman" w:cs="Times New Roman"/>
          <w:color w:val="000000"/>
          <w:kern w:val="2"/>
        </w:rPr>
        <w:t>- реконструкция автомобильной дороги «Омсукчан – Меренга» и строительство автомобильной дороги «Меренга – бухта Пестрая Дресва»;</w:t>
      </w:r>
    </w:p>
    <w:p w:rsidR="004A02F4" w:rsidRPr="00E24F52" w:rsidRDefault="008738C6" w:rsidP="005422CA">
      <w:pPr>
        <w:spacing w:after="0" w:line="240" w:lineRule="auto"/>
        <w:ind w:left="709"/>
        <w:jc w:val="both"/>
        <w:rPr>
          <w:rFonts w:ascii="Times New Roman" w:hAnsi="Times New Roman" w:cs="Times New Roman"/>
        </w:rPr>
      </w:pPr>
      <w:r w:rsidRPr="00E24F52">
        <w:rPr>
          <w:rFonts w:ascii="Times New Roman" w:hAnsi="Times New Roman" w:cs="Times New Roman"/>
        </w:rPr>
        <w:t xml:space="preserve">- </w:t>
      </w:r>
      <w:r w:rsidR="008A3265" w:rsidRPr="00E24F52">
        <w:rPr>
          <w:rFonts w:ascii="Times New Roman" w:hAnsi="Times New Roman" w:cs="Times New Roman"/>
        </w:rPr>
        <w:t>строительство морского порта с угольным терминалом в бухте Пестрая Дресва</w:t>
      </w:r>
      <w:r w:rsidR="005422CA" w:rsidRPr="00E24F52">
        <w:rPr>
          <w:rFonts w:ascii="Times New Roman" w:hAnsi="Times New Roman" w:cs="Times New Roman"/>
        </w:rPr>
        <w:t>.</w:t>
      </w:r>
    </w:p>
    <w:p w:rsidR="005422CA" w:rsidRPr="00E24F52" w:rsidRDefault="005422CA" w:rsidP="005422CA">
      <w:pPr>
        <w:spacing w:after="0" w:line="240" w:lineRule="auto"/>
        <w:ind w:left="709"/>
        <w:jc w:val="both"/>
        <w:rPr>
          <w:rFonts w:ascii="Times New Roman" w:hAnsi="Times New Roman" w:cs="Times New Roman"/>
        </w:rPr>
      </w:pPr>
    </w:p>
    <w:p w:rsidR="00BB6D95" w:rsidRPr="00E24F52" w:rsidRDefault="00BB6D95" w:rsidP="008657C0">
      <w:pPr>
        <w:pStyle w:val="a3"/>
        <w:ind w:left="0" w:firstLine="709"/>
        <w:jc w:val="both"/>
        <w:outlineLvl w:val="1"/>
        <w:rPr>
          <w:rFonts w:ascii="Times New Roman" w:hAnsi="Times New Roman" w:cs="Times New Roman"/>
          <w:i/>
        </w:rPr>
      </w:pPr>
      <w:bookmarkStart w:id="55" w:name="_Toc531162787"/>
      <w:r w:rsidRPr="00E24F52">
        <w:rPr>
          <w:rFonts w:ascii="Times New Roman" w:hAnsi="Times New Roman" w:cs="Times New Roman"/>
          <w:i/>
        </w:rPr>
        <w:t>4.5. Связь и информационные технологии</w:t>
      </w:r>
      <w:bookmarkEnd w:id="55"/>
    </w:p>
    <w:p w:rsidR="00342C1D" w:rsidRPr="00E24F52" w:rsidRDefault="007245AA" w:rsidP="007245AA">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Н</w:t>
      </w:r>
      <w:r w:rsidR="00342C1D" w:rsidRPr="00E24F52">
        <w:rPr>
          <w:rFonts w:ascii="Times New Roman" w:hAnsi="Times New Roman" w:cs="Times New Roman"/>
        </w:rPr>
        <w:t xml:space="preserve">а территории Магаданской области работают 22 оператора связи, из них предоставляют: </w:t>
      </w:r>
    </w:p>
    <w:p w:rsidR="00342C1D" w:rsidRPr="00E24F52" w:rsidRDefault="007245AA" w:rsidP="007245AA">
      <w:pPr>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342C1D" w:rsidRPr="00E24F52">
        <w:rPr>
          <w:rFonts w:ascii="Times New Roman" w:hAnsi="Times New Roman" w:cs="Times New Roman"/>
        </w:rPr>
        <w:t>услуги подвижной радиотелефонной связи – 5;</w:t>
      </w:r>
    </w:p>
    <w:p w:rsidR="00342C1D" w:rsidRPr="00E24F52" w:rsidRDefault="007245AA" w:rsidP="007245AA">
      <w:pPr>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proofErr w:type="spellStart"/>
      <w:r w:rsidR="00342C1D" w:rsidRPr="00E24F52">
        <w:rPr>
          <w:rFonts w:ascii="Times New Roman" w:hAnsi="Times New Roman" w:cs="Times New Roman"/>
        </w:rPr>
        <w:t>телематические</w:t>
      </w:r>
      <w:proofErr w:type="spellEnd"/>
      <w:r w:rsidR="00342C1D" w:rsidRPr="00E24F52">
        <w:rPr>
          <w:rFonts w:ascii="Times New Roman" w:hAnsi="Times New Roman" w:cs="Times New Roman"/>
        </w:rPr>
        <w:t xml:space="preserve"> услуги связи – 21;</w:t>
      </w:r>
    </w:p>
    <w:p w:rsidR="00342C1D" w:rsidRPr="00E24F52" w:rsidRDefault="007245AA" w:rsidP="007245AA">
      <w:pPr>
        <w:tabs>
          <w:tab w:val="left" w:pos="851"/>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342C1D" w:rsidRPr="00E24F52">
        <w:rPr>
          <w:rFonts w:ascii="Times New Roman" w:hAnsi="Times New Roman" w:cs="Times New Roman"/>
        </w:rPr>
        <w:t>услуги связи по передаче данных, за исключением услуг связи по передаче данных для целей передачи голосовой информации – 21.</w:t>
      </w:r>
    </w:p>
    <w:p w:rsidR="00342C1D" w:rsidRPr="00E24F52" w:rsidRDefault="00342C1D" w:rsidP="007245AA">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Проникновение современных услуг связи на территории Магаданской области является крайне важным фактором, оказывающим значительное влияние на социальное и экономическое развитие региона.</w:t>
      </w:r>
    </w:p>
    <w:p w:rsidR="007245AA" w:rsidRPr="00E24F52" w:rsidRDefault="00342C1D" w:rsidP="007245AA">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Реализация проектов по развитию телекоммуникационной инфраструктуры в Магаданской области осложняется малой плотностью населенных пунктов, расстояние между которыми исчисляется сотнями километров, от чего зависит стоимость создания и эксплуатации линий связи, вследстви</w:t>
      </w:r>
      <w:r w:rsidR="007245AA" w:rsidRPr="00E24F52">
        <w:rPr>
          <w:rFonts w:ascii="Times New Roman" w:hAnsi="Times New Roman" w:cs="Times New Roman"/>
        </w:rPr>
        <w:t>е</w:t>
      </w:r>
      <w:r w:rsidRPr="00E24F52">
        <w:rPr>
          <w:rFonts w:ascii="Times New Roman" w:hAnsi="Times New Roman" w:cs="Times New Roman"/>
        </w:rPr>
        <w:t xml:space="preserve"> этого телекоммуникационные услуги на большей части Магаданской области оказываются с использова</w:t>
      </w:r>
      <w:r w:rsidR="007245AA" w:rsidRPr="00E24F52">
        <w:rPr>
          <w:rFonts w:ascii="Times New Roman" w:hAnsi="Times New Roman" w:cs="Times New Roman"/>
        </w:rPr>
        <w:t>нием спутниковых каналов связи.</w:t>
      </w:r>
    </w:p>
    <w:p w:rsidR="00342C1D" w:rsidRPr="00E24F52" w:rsidRDefault="00342C1D" w:rsidP="007245AA">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w:t>
      </w:r>
      <w:r w:rsidR="007245AA" w:rsidRPr="00E24F52">
        <w:rPr>
          <w:rFonts w:ascii="Times New Roman" w:hAnsi="Times New Roman" w:cs="Times New Roman"/>
        </w:rPr>
        <w:t>2016 г.</w:t>
      </w:r>
      <w:r w:rsidRPr="00E24F52">
        <w:rPr>
          <w:rFonts w:ascii="Times New Roman" w:hAnsi="Times New Roman" w:cs="Times New Roman"/>
        </w:rPr>
        <w:t xml:space="preserve"> </w:t>
      </w:r>
      <w:r w:rsidR="007245AA" w:rsidRPr="00E24F52">
        <w:rPr>
          <w:rFonts w:ascii="Times New Roman" w:hAnsi="Times New Roman" w:cs="Times New Roman"/>
        </w:rPr>
        <w:t>компани</w:t>
      </w:r>
      <w:r w:rsidR="00CA3CC2" w:rsidRPr="00E24F52">
        <w:rPr>
          <w:rFonts w:ascii="Times New Roman" w:hAnsi="Times New Roman" w:cs="Times New Roman"/>
        </w:rPr>
        <w:t>ей</w:t>
      </w:r>
      <w:r w:rsidR="007245AA" w:rsidRPr="00E24F52">
        <w:rPr>
          <w:rFonts w:ascii="Times New Roman" w:hAnsi="Times New Roman" w:cs="Times New Roman"/>
        </w:rPr>
        <w:t xml:space="preserve"> </w:t>
      </w:r>
      <w:r w:rsidRPr="00E24F52">
        <w:rPr>
          <w:rFonts w:ascii="Times New Roman" w:hAnsi="Times New Roman" w:cs="Times New Roman"/>
        </w:rPr>
        <w:t>ПАО «Ростелеком» заверш</w:t>
      </w:r>
      <w:r w:rsidR="00CA3CC2" w:rsidRPr="00E24F52">
        <w:rPr>
          <w:rFonts w:ascii="Times New Roman" w:hAnsi="Times New Roman" w:cs="Times New Roman"/>
        </w:rPr>
        <w:t>ен</w:t>
      </w:r>
      <w:r w:rsidRPr="00E24F52">
        <w:rPr>
          <w:rFonts w:ascii="Times New Roman" w:hAnsi="Times New Roman" w:cs="Times New Roman"/>
        </w:rPr>
        <w:t xml:space="preserve"> проект создания подводной волоконно-оптической линии связи </w:t>
      </w:r>
      <w:r w:rsidR="007245AA" w:rsidRPr="00E24F52">
        <w:rPr>
          <w:rFonts w:ascii="Times New Roman" w:hAnsi="Times New Roman" w:cs="Times New Roman"/>
        </w:rPr>
        <w:t xml:space="preserve">(далее - ВОЛС) </w:t>
      </w:r>
      <w:r w:rsidRPr="00E24F52">
        <w:rPr>
          <w:rFonts w:ascii="Times New Roman" w:hAnsi="Times New Roman" w:cs="Times New Roman"/>
        </w:rPr>
        <w:t xml:space="preserve">«Сахалин-Магадан», </w:t>
      </w:r>
      <w:r w:rsidR="007245AA" w:rsidRPr="00E24F52">
        <w:rPr>
          <w:rFonts w:ascii="Times New Roman" w:hAnsi="Times New Roman" w:cs="Times New Roman"/>
        </w:rPr>
        <w:t>в 2018 г. заверш</w:t>
      </w:r>
      <w:r w:rsidR="00CA3CC2" w:rsidRPr="00E24F52">
        <w:rPr>
          <w:rFonts w:ascii="Times New Roman" w:hAnsi="Times New Roman" w:cs="Times New Roman"/>
        </w:rPr>
        <w:t xml:space="preserve">ено </w:t>
      </w:r>
      <w:r w:rsidR="007245AA" w:rsidRPr="00E24F52">
        <w:rPr>
          <w:rFonts w:ascii="Times New Roman" w:hAnsi="Times New Roman" w:cs="Times New Roman"/>
        </w:rPr>
        <w:t>строительство ВОЛС до поселков Усть-Омчуг и Омчак Тенькинского городского округа. В перспективе - продолжение строительства магистральной ВОЛС по маршруту «Омчак-Сусуман-Ягодное-Палатка».</w:t>
      </w:r>
      <w:r w:rsidR="00CA3CC2" w:rsidRPr="00E24F52">
        <w:rPr>
          <w:rFonts w:ascii="Times New Roman" w:hAnsi="Times New Roman" w:cs="Times New Roman"/>
        </w:rPr>
        <w:t xml:space="preserve"> </w:t>
      </w:r>
      <w:r w:rsidR="007245AA" w:rsidRPr="00E24F52">
        <w:rPr>
          <w:rFonts w:ascii="Times New Roman" w:hAnsi="Times New Roman" w:cs="Times New Roman"/>
        </w:rPr>
        <w:t>Реализация проекта создаст</w:t>
      </w:r>
      <w:r w:rsidRPr="00E24F52">
        <w:rPr>
          <w:rFonts w:ascii="Times New Roman" w:hAnsi="Times New Roman" w:cs="Times New Roman"/>
        </w:rPr>
        <w:t xml:space="preserve"> предпосылки </w:t>
      </w:r>
      <w:r w:rsidR="007245AA" w:rsidRPr="00E24F52">
        <w:rPr>
          <w:rFonts w:ascii="Times New Roman" w:hAnsi="Times New Roman" w:cs="Times New Roman"/>
        </w:rPr>
        <w:t>для снижения</w:t>
      </w:r>
      <w:r w:rsidRPr="00E24F52">
        <w:rPr>
          <w:rFonts w:ascii="Times New Roman" w:hAnsi="Times New Roman" w:cs="Times New Roman"/>
        </w:rPr>
        <w:t xml:space="preserve"> стоимости услуг связи за счет появления конкуренции среди владельцев магистральных каналов связи. При диверсификации транспортных магистралей снизятся риски, связанные с невозможностью предоставления услуг связи населению и предприятиям области.</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lastRenderedPageBreak/>
        <w:t xml:space="preserve">Группа компаний НПО «Импульс» </w:t>
      </w:r>
      <w:r w:rsidR="007245AA" w:rsidRPr="00E24F52">
        <w:rPr>
          <w:rFonts w:ascii="Times New Roman" w:hAnsi="Times New Roman" w:cs="Times New Roman"/>
        </w:rPr>
        <w:t xml:space="preserve">реализует </w:t>
      </w:r>
      <w:r w:rsidRPr="00E24F52">
        <w:rPr>
          <w:rFonts w:ascii="Times New Roman" w:hAnsi="Times New Roman" w:cs="Times New Roman"/>
        </w:rPr>
        <w:t xml:space="preserve">проект прокладки оптоволоконной линии связи </w:t>
      </w:r>
      <w:r w:rsidR="007245AA" w:rsidRPr="00E24F52">
        <w:rPr>
          <w:rFonts w:ascii="Times New Roman" w:hAnsi="Times New Roman" w:cs="Times New Roman"/>
        </w:rPr>
        <w:t>«</w:t>
      </w:r>
      <w:r w:rsidRPr="00E24F52">
        <w:rPr>
          <w:rFonts w:ascii="Times New Roman" w:hAnsi="Times New Roman" w:cs="Times New Roman"/>
        </w:rPr>
        <w:t>Якутск – Магадан</w:t>
      </w:r>
      <w:r w:rsidR="007245AA" w:rsidRPr="00E24F52">
        <w:rPr>
          <w:rFonts w:ascii="Times New Roman" w:hAnsi="Times New Roman" w:cs="Times New Roman"/>
        </w:rPr>
        <w:t>»</w:t>
      </w:r>
      <w:r w:rsidRPr="00E24F52">
        <w:rPr>
          <w:rFonts w:ascii="Times New Roman" w:hAnsi="Times New Roman" w:cs="Times New Roman"/>
        </w:rPr>
        <w:t xml:space="preserve"> вдоль федеральной автодороги «Колыма». В 2017 г</w:t>
      </w:r>
      <w:r w:rsidR="007245AA" w:rsidRPr="00E24F52">
        <w:rPr>
          <w:rFonts w:ascii="Times New Roman" w:hAnsi="Times New Roman" w:cs="Times New Roman"/>
        </w:rPr>
        <w:t>.</w:t>
      </w:r>
      <w:r w:rsidRPr="00E24F52">
        <w:rPr>
          <w:rFonts w:ascii="Times New Roman" w:hAnsi="Times New Roman" w:cs="Times New Roman"/>
        </w:rPr>
        <w:t xml:space="preserve"> заверш</w:t>
      </w:r>
      <w:r w:rsidR="007245AA" w:rsidRPr="00E24F52">
        <w:rPr>
          <w:rFonts w:ascii="Times New Roman" w:hAnsi="Times New Roman" w:cs="Times New Roman"/>
        </w:rPr>
        <w:t xml:space="preserve">ены </w:t>
      </w:r>
      <w:r w:rsidRPr="00E24F52">
        <w:rPr>
          <w:rFonts w:ascii="Times New Roman" w:hAnsi="Times New Roman" w:cs="Times New Roman"/>
        </w:rPr>
        <w:t xml:space="preserve">работы по строительству магистральной наземной линии на территории </w:t>
      </w:r>
      <w:r w:rsidR="007245AA" w:rsidRPr="00E24F52">
        <w:rPr>
          <w:rFonts w:ascii="Times New Roman" w:hAnsi="Times New Roman" w:cs="Times New Roman"/>
        </w:rPr>
        <w:t>Р</w:t>
      </w:r>
      <w:r w:rsidRPr="00E24F52">
        <w:rPr>
          <w:rFonts w:ascii="Times New Roman" w:hAnsi="Times New Roman" w:cs="Times New Roman"/>
        </w:rPr>
        <w:t>еспублики Саха</w:t>
      </w:r>
      <w:r w:rsidR="007245AA" w:rsidRPr="00E24F52">
        <w:rPr>
          <w:rFonts w:ascii="Times New Roman" w:hAnsi="Times New Roman" w:cs="Times New Roman"/>
        </w:rPr>
        <w:t xml:space="preserve"> (</w:t>
      </w:r>
      <w:r w:rsidRPr="00E24F52">
        <w:rPr>
          <w:rFonts w:ascii="Times New Roman" w:hAnsi="Times New Roman" w:cs="Times New Roman"/>
        </w:rPr>
        <w:t>Якутия</w:t>
      </w:r>
      <w:r w:rsidR="007245AA" w:rsidRPr="00E24F52">
        <w:rPr>
          <w:rFonts w:ascii="Times New Roman" w:hAnsi="Times New Roman" w:cs="Times New Roman"/>
        </w:rPr>
        <w:t>)</w:t>
      </w:r>
      <w:r w:rsidRPr="00E24F52">
        <w:rPr>
          <w:rFonts w:ascii="Times New Roman" w:hAnsi="Times New Roman" w:cs="Times New Roman"/>
        </w:rPr>
        <w:t xml:space="preserve"> и </w:t>
      </w:r>
      <w:r w:rsidR="00CA3CC2" w:rsidRPr="00E24F52">
        <w:rPr>
          <w:rFonts w:ascii="Times New Roman" w:hAnsi="Times New Roman" w:cs="Times New Roman"/>
        </w:rPr>
        <w:t xml:space="preserve">начаты работы </w:t>
      </w:r>
      <w:r w:rsidRPr="00E24F52">
        <w:rPr>
          <w:rFonts w:ascii="Times New Roman" w:hAnsi="Times New Roman" w:cs="Times New Roman"/>
        </w:rPr>
        <w:t xml:space="preserve">на территории Магаданской области. </w:t>
      </w:r>
      <w:r w:rsidR="00CA3CC2" w:rsidRPr="00E24F52">
        <w:rPr>
          <w:rFonts w:ascii="Times New Roman" w:hAnsi="Times New Roman" w:cs="Times New Roman"/>
        </w:rPr>
        <w:t xml:space="preserve">Подключены </w:t>
      </w:r>
      <w:r w:rsidRPr="00E24F52">
        <w:rPr>
          <w:rFonts w:ascii="Times New Roman" w:hAnsi="Times New Roman" w:cs="Times New Roman"/>
        </w:rPr>
        <w:t xml:space="preserve">к ВОЛС п. Мяунджа, г. Сусуман, п. Омчак, п. Ат-Урях (база дорожников), с. Кулу и п. Усть-Хакчан (база недропользователей), п. </w:t>
      </w:r>
      <w:proofErr w:type="spellStart"/>
      <w:r w:rsidRPr="00E24F52">
        <w:rPr>
          <w:rFonts w:ascii="Times New Roman" w:hAnsi="Times New Roman" w:cs="Times New Roman"/>
        </w:rPr>
        <w:t>Мадаун</w:t>
      </w:r>
      <w:proofErr w:type="spellEnd"/>
      <w:r w:rsidRPr="00E24F52">
        <w:rPr>
          <w:rFonts w:ascii="Times New Roman" w:hAnsi="Times New Roman" w:cs="Times New Roman"/>
        </w:rPr>
        <w:t>, п. Усть-Омчуг, п. Палатка. В 2018 г</w:t>
      </w:r>
      <w:r w:rsidR="00CA3CC2" w:rsidRPr="00E24F52">
        <w:rPr>
          <w:rFonts w:ascii="Times New Roman" w:hAnsi="Times New Roman" w:cs="Times New Roman"/>
        </w:rPr>
        <w:t>.</w:t>
      </w:r>
      <w:r w:rsidRPr="00E24F52">
        <w:rPr>
          <w:rFonts w:ascii="Times New Roman" w:hAnsi="Times New Roman" w:cs="Times New Roman"/>
        </w:rPr>
        <w:t xml:space="preserve"> </w:t>
      </w:r>
      <w:r w:rsidR="00CA3CC2" w:rsidRPr="00E24F52">
        <w:rPr>
          <w:rFonts w:ascii="Times New Roman" w:hAnsi="Times New Roman" w:cs="Times New Roman"/>
        </w:rPr>
        <w:t>будут з</w:t>
      </w:r>
      <w:r w:rsidRPr="00E24F52">
        <w:rPr>
          <w:rFonts w:ascii="Times New Roman" w:hAnsi="Times New Roman" w:cs="Times New Roman"/>
        </w:rPr>
        <w:t>акольц</w:t>
      </w:r>
      <w:r w:rsidR="00CA3CC2" w:rsidRPr="00E24F52">
        <w:rPr>
          <w:rFonts w:ascii="Times New Roman" w:hAnsi="Times New Roman" w:cs="Times New Roman"/>
        </w:rPr>
        <w:t xml:space="preserve">ованы </w:t>
      </w:r>
      <w:r w:rsidRPr="00E24F52">
        <w:rPr>
          <w:rFonts w:ascii="Times New Roman" w:hAnsi="Times New Roman" w:cs="Times New Roman"/>
        </w:rPr>
        <w:t>г. Сусуман с п. Оротукан через п. Ягодное.</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Группой компаний «</w:t>
      </w:r>
      <w:proofErr w:type="spellStart"/>
      <w:r w:rsidRPr="00E24F52">
        <w:rPr>
          <w:rFonts w:ascii="Times New Roman" w:hAnsi="Times New Roman" w:cs="Times New Roman"/>
        </w:rPr>
        <w:t>Маглан</w:t>
      </w:r>
      <w:proofErr w:type="spellEnd"/>
      <w:r w:rsidRPr="00E24F52">
        <w:rPr>
          <w:rFonts w:ascii="Times New Roman" w:hAnsi="Times New Roman" w:cs="Times New Roman"/>
        </w:rPr>
        <w:t xml:space="preserve">» проведены работы по подключению широкополосного доступа к сети Интернет посредством ВОЛС населенным пунктам: п. Атка и п. Оротукан. </w:t>
      </w:r>
    </w:p>
    <w:p w:rsidR="00E35025" w:rsidRPr="00E24F52" w:rsidRDefault="00E35025" w:rsidP="00E35025">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Магаданская область по итогам за 2017 г. занимает предпоследнее место среди субъектов Дальневосточного федерального округа по доли домохозяйств, имеющих широкополосный доступ к информационно-телекоммуникационной сети «Интернет», со значением показателя на уровне 59,6% от общего числа домашних хозяйств региона. В среднем по России значение показателя на отметке 72,6%, по Дальнему Востоку – 73,5%.</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Ключевы</w:t>
      </w:r>
      <w:r w:rsidR="00CA3CC2" w:rsidRPr="00E24F52">
        <w:rPr>
          <w:rFonts w:ascii="Times New Roman" w:hAnsi="Times New Roman" w:cs="Times New Roman"/>
        </w:rPr>
        <w:t>ми</w:t>
      </w:r>
      <w:r w:rsidRPr="00E24F52">
        <w:rPr>
          <w:rFonts w:ascii="Times New Roman" w:hAnsi="Times New Roman" w:cs="Times New Roman"/>
        </w:rPr>
        <w:t xml:space="preserve"> вызов</w:t>
      </w:r>
      <w:r w:rsidR="00CA3CC2" w:rsidRPr="00E24F52">
        <w:rPr>
          <w:rFonts w:ascii="Times New Roman" w:hAnsi="Times New Roman" w:cs="Times New Roman"/>
        </w:rPr>
        <w:t xml:space="preserve">ами развития </w:t>
      </w:r>
      <w:r w:rsidR="000B3AAE" w:rsidRPr="00E24F52">
        <w:rPr>
          <w:rFonts w:ascii="Times New Roman" w:hAnsi="Times New Roman" w:cs="Times New Roman"/>
        </w:rPr>
        <w:t>информационно-телекоммуникационных технологий</w:t>
      </w:r>
      <w:r w:rsidR="00CA3CC2" w:rsidRPr="00E24F52">
        <w:rPr>
          <w:rFonts w:ascii="Times New Roman" w:hAnsi="Times New Roman" w:cs="Times New Roman"/>
        </w:rPr>
        <w:t xml:space="preserve"> в Магаданской области являются</w:t>
      </w:r>
      <w:r w:rsidRPr="00E24F52">
        <w:rPr>
          <w:rFonts w:ascii="Times New Roman" w:hAnsi="Times New Roman" w:cs="Times New Roman"/>
        </w:rPr>
        <w:t>:</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о</w:t>
      </w:r>
      <w:r w:rsidR="00342C1D" w:rsidRPr="00E24F52">
        <w:rPr>
          <w:rFonts w:ascii="Times New Roman" w:hAnsi="Times New Roman" w:cs="Times New Roman"/>
        </w:rPr>
        <w:t>тсутствие возможности обеспечения операторами связи резервирования канала связи при аварийных ситуация на магистральных линиях связи, соединяющих нашу территорию с материковой частью Российской Федерации;</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о</w:t>
      </w:r>
      <w:r w:rsidR="00342C1D" w:rsidRPr="00E24F52">
        <w:rPr>
          <w:rFonts w:ascii="Times New Roman" w:hAnsi="Times New Roman" w:cs="Times New Roman"/>
        </w:rPr>
        <w:t>тсутствие широкополосного доступа к сети Интернет на большей части территории Магаданской области;</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в</w:t>
      </w:r>
      <w:r w:rsidR="00342C1D" w:rsidRPr="00E24F52">
        <w:rPr>
          <w:rFonts w:ascii="Times New Roman" w:hAnsi="Times New Roman" w:cs="Times New Roman"/>
        </w:rPr>
        <w:t>ысокая стоимость услуг доступа к сети Интернет для юридических лиц, что напрямую влияет на рейтинг социально-экономического положения региона;</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р</w:t>
      </w:r>
      <w:r w:rsidR="00342C1D" w:rsidRPr="00E24F52">
        <w:rPr>
          <w:rFonts w:ascii="Times New Roman" w:hAnsi="Times New Roman" w:cs="Times New Roman"/>
        </w:rPr>
        <w:t>иски отсутствия инновационных (прорывных) катализаторов развития телекоммуникационной отрасли.</w:t>
      </w:r>
    </w:p>
    <w:p w:rsidR="00342C1D" w:rsidRPr="008D5363" w:rsidRDefault="00CA3CC2" w:rsidP="005E544C">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О</w:t>
      </w:r>
      <w:r w:rsidR="00342C1D" w:rsidRPr="00E24F52">
        <w:rPr>
          <w:rFonts w:ascii="Times New Roman" w:hAnsi="Times New Roman" w:cs="Times New Roman"/>
        </w:rPr>
        <w:t xml:space="preserve">сновными </w:t>
      </w:r>
      <w:r w:rsidRPr="00E24F52">
        <w:rPr>
          <w:rFonts w:ascii="Times New Roman" w:hAnsi="Times New Roman" w:cs="Times New Roman"/>
        </w:rPr>
        <w:t xml:space="preserve">стратегическими </w:t>
      </w:r>
      <w:r w:rsidR="00342C1D" w:rsidRPr="00E24F52">
        <w:rPr>
          <w:rFonts w:ascii="Times New Roman" w:hAnsi="Times New Roman" w:cs="Times New Roman"/>
        </w:rPr>
        <w:t>направлениями</w:t>
      </w:r>
      <w:r w:rsidRPr="00E24F52">
        <w:rPr>
          <w:rFonts w:ascii="Times New Roman" w:hAnsi="Times New Roman" w:cs="Times New Roman"/>
        </w:rPr>
        <w:t xml:space="preserve"> развития информационно-телекоммуникационной отрасли </w:t>
      </w:r>
      <w:r w:rsidR="008D5363">
        <w:rPr>
          <w:rFonts w:ascii="Times New Roman" w:hAnsi="Times New Roman" w:cs="Times New Roman"/>
        </w:rPr>
        <w:t xml:space="preserve">с учетом положений </w:t>
      </w:r>
      <w:r w:rsidR="008D5363" w:rsidRPr="008D5363">
        <w:rPr>
          <w:rFonts w:ascii="Times New Roman" w:hAnsi="Times New Roman" w:cs="Times New Roman"/>
        </w:rPr>
        <w:t>Стратегии развития информационного общества в Российской Федерации на 2017 - 2030 годы</w:t>
      </w:r>
      <w:r w:rsidR="008D5363">
        <w:rPr>
          <w:rFonts w:ascii="Times New Roman" w:hAnsi="Times New Roman" w:cs="Times New Roman"/>
        </w:rPr>
        <w:t xml:space="preserve">, утвержденной </w:t>
      </w:r>
      <w:r w:rsidR="008D5363" w:rsidRPr="008D5363">
        <w:rPr>
          <w:rFonts w:ascii="Times New Roman" w:hAnsi="Times New Roman" w:cs="Times New Roman"/>
        </w:rPr>
        <w:t>Указ</w:t>
      </w:r>
      <w:r w:rsidR="008D5363">
        <w:rPr>
          <w:rFonts w:ascii="Times New Roman" w:hAnsi="Times New Roman" w:cs="Times New Roman"/>
        </w:rPr>
        <w:t>ом</w:t>
      </w:r>
      <w:r w:rsidR="008D5363" w:rsidRPr="008D5363">
        <w:rPr>
          <w:rFonts w:ascii="Times New Roman" w:hAnsi="Times New Roman" w:cs="Times New Roman"/>
        </w:rPr>
        <w:t xml:space="preserve"> Президента Российской Федерации от 09</w:t>
      </w:r>
      <w:r w:rsidR="008D5363">
        <w:rPr>
          <w:rFonts w:ascii="Times New Roman" w:hAnsi="Times New Roman" w:cs="Times New Roman"/>
        </w:rPr>
        <w:t xml:space="preserve"> мая </w:t>
      </w:r>
      <w:r w:rsidR="008D5363" w:rsidRPr="008D5363">
        <w:rPr>
          <w:rFonts w:ascii="Times New Roman" w:hAnsi="Times New Roman" w:cs="Times New Roman"/>
        </w:rPr>
        <w:t xml:space="preserve">2017 </w:t>
      </w:r>
      <w:r w:rsidR="008D5363">
        <w:rPr>
          <w:rFonts w:ascii="Times New Roman" w:hAnsi="Times New Roman" w:cs="Times New Roman"/>
        </w:rPr>
        <w:t>г. №</w:t>
      </w:r>
      <w:r w:rsidR="008D5363" w:rsidRPr="008D5363">
        <w:rPr>
          <w:rFonts w:ascii="Times New Roman" w:hAnsi="Times New Roman" w:cs="Times New Roman"/>
        </w:rPr>
        <w:t>203</w:t>
      </w:r>
      <w:r w:rsidR="008D5363">
        <w:rPr>
          <w:rFonts w:ascii="Times New Roman" w:hAnsi="Times New Roman" w:cs="Times New Roman"/>
        </w:rPr>
        <w:t xml:space="preserve"> «О Стратегии развития информационного общества в Российской Федерации на 2017 - 2030 годы</w:t>
      </w:r>
      <w:r w:rsidR="008D5363" w:rsidRPr="008D5363">
        <w:rPr>
          <w:rFonts w:ascii="Times New Roman" w:hAnsi="Times New Roman" w:cs="Times New Roman"/>
        </w:rPr>
        <w:t xml:space="preserve">» </w:t>
      </w:r>
      <w:r w:rsidRPr="008D5363">
        <w:rPr>
          <w:rFonts w:ascii="Times New Roman" w:hAnsi="Times New Roman" w:cs="Times New Roman"/>
        </w:rPr>
        <w:t>являются</w:t>
      </w:r>
      <w:r w:rsidR="00342C1D" w:rsidRPr="008D5363">
        <w:rPr>
          <w:rFonts w:ascii="Times New Roman" w:hAnsi="Times New Roman" w:cs="Times New Roman"/>
        </w:rPr>
        <w:t>:</w:t>
      </w:r>
    </w:p>
    <w:p w:rsidR="00342C1D" w:rsidRPr="00E24F52" w:rsidRDefault="00342C1D" w:rsidP="008D5363">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1.</w:t>
      </w:r>
      <w:r w:rsidR="008D5363">
        <w:rPr>
          <w:rFonts w:ascii="Times New Roman" w:hAnsi="Times New Roman" w:cs="Times New Roman"/>
        </w:rPr>
        <w:t xml:space="preserve"> </w:t>
      </w:r>
      <w:r w:rsidR="00CA3CC2" w:rsidRPr="00E24F52">
        <w:rPr>
          <w:rFonts w:ascii="Times New Roman" w:hAnsi="Times New Roman" w:cs="Times New Roman"/>
        </w:rPr>
        <w:t>Ф</w:t>
      </w:r>
      <w:r w:rsidRPr="00E24F52">
        <w:rPr>
          <w:rFonts w:ascii="Times New Roman" w:hAnsi="Times New Roman" w:cs="Times New Roman"/>
        </w:rPr>
        <w:t>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создание благоприятных условий для операторов сотовой связи на всем протяжении федеральной трассы «Колыма»;</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информационная поддержка реализации Концепции отключения аналогового телевизионного вещания и перехода на эфирное цифровое телевизионное вещание в Российской Федерации, разработанной в соответствии с п.4 раздела II протокола совещания Председателя Правительства РФ от 10.07.2012г. №ДМ-П39-17пр.;</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развитие инфраструктуры широкополосного доступа к сети Интернет на всей территории Магаданской области, в том числе</w:t>
      </w:r>
      <w:r w:rsidRPr="00E24F52">
        <w:rPr>
          <w:rFonts w:ascii="Times New Roman" w:hAnsi="Times New Roman" w:cs="Times New Roman"/>
        </w:rPr>
        <w:t xml:space="preserve"> в отдаленных городских округах.</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2.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 и связи:</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содействие подключению к сети Интернет образовательных учреждений, музеев, больниц, библиотек и других социально-значимых организаций;</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содействие внедрению дистанционного образования, дистанционного консультирования и обслуживания пациентов;</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 xml:space="preserve">предоставление гражданам социальных услуг с использованием </w:t>
      </w:r>
      <w:r w:rsidRPr="00E24F52">
        <w:rPr>
          <w:rFonts w:ascii="Times New Roman" w:hAnsi="Times New Roman" w:cs="Times New Roman"/>
        </w:rPr>
        <w:t>информационных технологий</w:t>
      </w:r>
      <w:r w:rsidR="00342C1D" w:rsidRPr="00E24F52">
        <w:rPr>
          <w:rFonts w:ascii="Times New Roman" w:hAnsi="Times New Roman" w:cs="Times New Roman"/>
        </w:rPr>
        <w:t xml:space="preserve"> и связи.</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3.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качество и оперативность предоставления государственных услуг:</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создание на территории области единой защищенной сети передачи данных государственных органов исполнительной власти и органов местного самоуправления Магаданской области.</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lastRenderedPageBreak/>
        <w:t>-</w:t>
      </w:r>
      <w:r w:rsidR="00342C1D" w:rsidRPr="00E24F52">
        <w:rPr>
          <w:rFonts w:ascii="Times New Roman" w:hAnsi="Times New Roman" w:cs="Times New Roman"/>
        </w:rPr>
        <w:tab/>
        <w:t>модернизация и развитие технологической платформы «электронного правительства», предусматривающей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обеспечение эффективного межведомственного и межрегионального информационного обмена;</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увеличение объема и качества получения гражданами государственных и муниципальных услуг (в том числе предполагающих межведомственное взаимодействие) в электронном виде посредством Единого портала государственных и муниципальных услуг.</w:t>
      </w:r>
    </w:p>
    <w:p w:rsidR="00342C1D" w:rsidRPr="00E24F52" w:rsidRDefault="00342C1D"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4. Увеличение уровня проникновения </w:t>
      </w:r>
      <w:r w:rsidR="00CA3CC2" w:rsidRPr="00E24F52">
        <w:rPr>
          <w:rFonts w:ascii="Times New Roman" w:hAnsi="Times New Roman" w:cs="Times New Roman"/>
        </w:rPr>
        <w:t>информационных технологий</w:t>
      </w:r>
      <w:r w:rsidRPr="00E24F52">
        <w:rPr>
          <w:rFonts w:ascii="Times New Roman" w:hAnsi="Times New Roman" w:cs="Times New Roman"/>
        </w:rPr>
        <w:t xml:space="preserve"> в повседневную жизнь граждан:</w:t>
      </w:r>
    </w:p>
    <w:p w:rsidR="00342C1D" w:rsidRPr="00E24F52" w:rsidRDefault="00CA3CC2" w:rsidP="00CA3CC2">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реализация проектов по обучению граждан, проживающих на территории Магаданской области, навыкам работы на компьютере и в сети Интернет;</w:t>
      </w:r>
    </w:p>
    <w:p w:rsidR="00342C1D" w:rsidRPr="00E24F52" w:rsidRDefault="00CA3CC2" w:rsidP="00DC7C2E">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w:t>
      </w:r>
      <w:r w:rsidR="00342C1D" w:rsidRPr="00E24F52">
        <w:rPr>
          <w:rFonts w:ascii="Times New Roman" w:hAnsi="Times New Roman" w:cs="Times New Roman"/>
        </w:rPr>
        <w:tab/>
        <w:t>организация информирования населения о преимуществах получения государственных и муниципальных услуг в электронном виде посредством использования единого портала госуда</w:t>
      </w:r>
      <w:r w:rsidRPr="00E24F52">
        <w:rPr>
          <w:rFonts w:ascii="Times New Roman" w:hAnsi="Times New Roman" w:cs="Times New Roman"/>
        </w:rPr>
        <w:t>рственных и муниципальных услуг.</w:t>
      </w:r>
    </w:p>
    <w:p w:rsidR="00342C1D" w:rsidRPr="00E24F52" w:rsidRDefault="00342C1D" w:rsidP="00DC7C2E">
      <w:pPr>
        <w:pStyle w:val="a3"/>
        <w:tabs>
          <w:tab w:val="left" w:pos="851"/>
        </w:tabs>
        <w:spacing w:after="0" w:line="240" w:lineRule="auto"/>
        <w:ind w:left="0" w:firstLine="709"/>
        <w:jc w:val="both"/>
        <w:rPr>
          <w:rFonts w:ascii="Times New Roman" w:hAnsi="Times New Roman" w:cs="Times New Roman"/>
        </w:rPr>
      </w:pPr>
    </w:p>
    <w:p w:rsidR="00BB6D95" w:rsidRPr="00E24F52" w:rsidRDefault="00BB6D95" w:rsidP="008657C0">
      <w:pPr>
        <w:pStyle w:val="a3"/>
        <w:spacing w:after="0" w:line="240" w:lineRule="auto"/>
        <w:ind w:left="0" w:firstLine="709"/>
        <w:jc w:val="both"/>
        <w:outlineLvl w:val="1"/>
        <w:rPr>
          <w:rFonts w:ascii="Times New Roman" w:hAnsi="Times New Roman" w:cs="Times New Roman"/>
          <w:i/>
        </w:rPr>
      </w:pPr>
      <w:bookmarkStart w:id="56" w:name="_Toc531162788"/>
      <w:r w:rsidRPr="00E24F52">
        <w:rPr>
          <w:rFonts w:ascii="Times New Roman" w:hAnsi="Times New Roman" w:cs="Times New Roman"/>
          <w:i/>
        </w:rPr>
        <w:t>4.6. Инновационное развитие</w:t>
      </w:r>
      <w:bookmarkEnd w:id="56"/>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Магаданской области имеется достаточно высокий инновационный потенциал. В 2016 г. на территории региона функционировали 7 научно-исследовательских институтов и 2 высших учебных заведения, в образовательных и научных центрах исследованиями и разработками занимались 170 научных сотрудников, среди которых 17 докторов наук и 92 кандидата наук.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Сформирована достаточно региональная нормативная правовая база для осуществления и расширения инновационной деятельности, что позволяет стимулировать развитие инновационной деятельности в регионе. Внедрены системные меры по предоставлению целевой финансовой помощи начинающим и действующим субъектам инновационного предпринимательства (гранты, субсидирование части осуществленных затрат), поддерживается деятельность инновационного бизнес-инкубатора и центра поддержки технологий и инноваций, а также исследовательской работы студентов, аспирантов и молодых ученых, специализирующихся на проектировании и внедрении научно- технических инноваций.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Магаданский инновационный бизнес-инкубатор оказывает имущественную поддержку субъектам малого инновационного предпринимательства путем предоставления в аренду по льготным ставкам нежилых офисных помещений, оборудованных мебелью, вычислительной и офисной техникой.</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Резиденты Магаданского инновационного бизнес-инкубатора в период становления бизнеса получают комфортные условия для быстрого старта и снижения рисков: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аренду офисных помещений на льготных условиях;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доступ к материально-техническим ресурсам бизнес-инкубатора и бесплатное обеспечение офиса интернетом, необходимой мебелью и оргтехникой;</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бесплатное пользование конференц-залом бизнес-инкубатора для организации деловых мероприятий различного формата (мастер-классы, бизнес-семинары, деловые встречи, конференции);</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бесплатный доступ ко всем мероприятиям на территории бизнес-инкубатора (семинары, тренинги, обучающие программы), где формируются полезные знакомства, устанавливаются партнёрские отношения, обмениваются идеями и мнениями профессионалы;</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бесплатные консультации по налоговым вопросам в построении своего бизнеса;</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информационную поддержку по грантам, конкурсам, программам поддержки малого бизнеса на региональном и федеральном уровнях.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Основная функция Центра — повышение эффективности распространения знаний по вопросам правовой охраны результатов интеллектуальной деятельности и проведение патентных исследований. Центр предоставляет всем желающим доступ к патентным и </w:t>
      </w:r>
      <w:proofErr w:type="spellStart"/>
      <w:r w:rsidRPr="00E24F52">
        <w:rPr>
          <w:rFonts w:ascii="Times New Roman" w:hAnsi="Times New Roman" w:cs="Times New Roman"/>
        </w:rPr>
        <w:t>непатентным</w:t>
      </w:r>
      <w:proofErr w:type="spellEnd"/>
      <w:r w:rsidRPr="00E24F52">
        <w:rPr>
          <w:rFonts w:ascii="Times New Roman" w:hAnsi="Times New Roman" w:cs="Times New Roman"/>
        </w:rPr>
        <w:t xml:space="preserve"> базам данных Всемирной организацией интеллектуальной собственности, Национального центра интеллектуальной собственности и другим бесплатным информационным ресурсам в сфере интеллектуальной собственности, а также оказывать помощь при проведении патентных поисков.</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центре изобретателям и бизнесменам региона представлен весь спектр услуг, доступный в региональных ЦПТИ. В частности, система подачи электронных заявок, и поисковая система </w:t>
      </w:r>
      <w:proofErr w:type="spellStart"/>
      <w:r w:rsidRPr="00E24F52">
        <w:rPr>
          <w:rFonts w:ascii="Times New Roman" w:hAnsi="Times New Roman" w:cs="Times New Roman"/>
        </w:rPr>
        <w:lastRenderedPageBreak/>
        <w:t>PatSearch</w:t>
      </w:r>
      <w:proofErr w:type="spellEnd"/>
      <w:r w:rsidRPr="00E24F52">
        <w:rPr>
          <w:rFonts w:ascii="Times New Roman" w:hAnsi="Times New Roman" w:cs="Times New Roman"/>
        </w:rPr>
        <w:t>, разработанная специалистами Федерального института промышленной собственности (ФИПС).</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Для выработки стратегических решений необходимо устранить проблемы в инновационном развитии региона, а именно: дефицит качественных инновационных проектов, отсутствие достаточного количества модулей инфраструктуры, отсутствие спроса со стороны реального сектора экономики на использование инновационных разработок.</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 учетом имеющегося потенциала и существующих проблем региона в части поддержки инновационного развития предлагается сконцентрировать усилия: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1) на развитии направлений, в которых Магаданская область уже добилась результатов;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2) на тех направлениях/проектах, которые способны аккумулировать максимальные внешние ресурсы (федеральные, региональные, частного сектора); </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3) на ликвидации «разрывов» в цепочке создания инноваций, которые не позволяют реализовать достигнутый потенциал, например, в секторе фундаментальных исследований на этапе коммерциализации.</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Приоритетными направлениями инновационного развития области определены:</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дальнейшее развитие в области инновационной инфраструктуры, включающее такие меры как: создание детского технопарка; поддержание деятельности действующих инновационного бизнес-инкубатора и центра поддержки технологий и инноваций;</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содействие коммерческому применению достижениям академической науки региона;</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поддержка новых компаний и новых видов бизнеса, основывающихся на инновациях, стимулирование развития малого инновационного бизнеса;</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построение инновационной экономики на базе интеллектуального капитала - вовлечение в хозяйственный оборот интеллектуальной собственности, создание условий для развития и реализации человеческого потенциала;</w:t>
      </w:r>
    </w:p>
    <w:p w:rsidR="00DD61BA"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кадровое обеспечение инновационной деятельности. </w:t>
      </w:r>
    </w:p>
    <w:p w:rsidR="00DC7C2E" w:rsidRPr="00E24F52" w:rsidRDefault="00DD61BA" w:rsidP="00DD61BA">
      <w:pPr>
        <w:spacing w:after="0" w:line="240" w:lineRule="auto"/>
        <w:ind w:firstLine="709"/>
        <w:jc w:val="both"/>
        <w:rPr>
          <w:rFonts w:ascii="Times New Roman" w:hAnsi="Times New Roman" w:cs="Times New Roman"/>
        </w:rPr>
      </w:pPr>
      <w:r w:rsidRPr="00E24F52">
        <w:rPr>
          <w:rFonts w:ascii="Times New Roman" w:hAnsi="Times New Roman" w:cs="Times New Roman"/>
        </w:rPr>
        <w:t>Индикаторами успешного инновационного развития региона на период до 2030 года является увеличение доли организаций, осуществляющих инновации, – с 12 до 19%, а также рост доли инновационных товаров (работ, услуг) в общем объеме отгруженных товаров (работ, услуг) – с 8,2% до 14%.</w:t>
      </w:r>
    </w:p>
    <w:p w:rsidR="000F1224" w:rsidRPr="00E24F52" w:rsidRDefault="000F1224" w:rsidP="00DD61BA">
      <w:pPr>
        <w:spacing w:after="0" w:line="240" w:lineRule="auto"/>
        <w:ind w:firstLine="709"/>
        <w:jc w:val="both"/>
        <w:rPr>
          <w:rFonts w:ascii="Times New Roman" w:hAnsi="Times New Roman" w:cs="Times New Roman"/>
        </w:rPr>
      </w:pPr>
    </w:p>
    <w:p w:rsidR="00FA31DA" w:rsidRPr="00E24F52" w:rsidRDefault="00BB6D95" w:rsidP="008657C0">
      <w:pPr>
        <w:pStyle w:val="a3"/>
        <w:spacing w:after="0" w:line="240" w:lineRule="auto"/>
        <w:ind w:left="0" w:firstLine="709"/>
        <w:jc w:val="both"/>
        <w:outlineLvl w:val="1"/>
        <w:rPr>
          <w:rFonts w:ascii="Times New Roman" w:hAnsi="Times New Roman" w:cs="Times New Roman"/>
          <w:i/>
        </w:rPr>
      </w:pPr>
      <w:bookmarkStart w:id="57" w:name="_Toc531162789"/>
      <w:r w:rsidRPr="00E24F52">
        <w:rPr>
          <w:rFonts w:ascii="Times New Roman" w:hAnsi="Times New Roman" w:cs="Times New Roman"/>
          <w:i/>
        </w:rPr>
        <w:t>4.</w:t>
      </w:r>
      <w:r w:rsidR="00DC7C2E" w:rsidRPr="00E24F52">
        <w:rPr>
          <w:rFonts w:ascii="Times New Roman" w:hAnsi="Times New Roman" w:cs="Times New Roman"/>
          <w:i/>
        </w:rPr>
        <w:t>7</w:t>
      </w:r>
      <w:r w:rsidRPr="00E24F52">
        <w:rPr>
          <w:rFonts w:ascii="Times New Roman" w:hAnsi="Times New Roman" w:cs="Times New Roman"/>
          <w:i/>
        </w:rPr>
        <w:t xml:space="preserve">. </w:t>
      </w:r>
      <w:r w:rsidR="00FA31DA" w:rsidRPr="00E24F52">
        <w:rPr>
          <w:rFonts w:ascii="Times New Roman" w:hAnsi="Times New Roman" w:cs="Times New Roman"/>
          <w:i/>
        </w:rPr>
        <w:t>Развитие малого</w:t>
      </w:r>
      <w:r w:rsidR="00700882" w:rsidRPr="00E24F52">
        <w:rPr>
          <w:rFonts w:ascii="Times New Roman" w:hAnsi="Times New Roman" w:cs="Times New Roman"/>
          <w:i/>
        </w:rPr>
        <w:t xml:space="preserve"> и среднего предпринимательства</w:t>
      </w:r>
      <w:bookmarkEnd w:id="57"/>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Приоритетным направлением в сфере развития малого и среднего предпринимательства в Магаданской области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и в перспективе мировом рынках.</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Основными задачами развития малого и среднего предпринимательства на территории Магаданской области являются:</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1) содействие снижению расходов субъектов малого и среднего предпринимательства, связанных с прохождением административных процедур;</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2) стимулирование спроса на продукцию малых и средних предприятий, содействие расширению рынков сбыта продукции малых и средних предприятий;</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3) создание условий для повышения производительности труда на малых и средних предприятиях;</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4) повышение доступности финансовых ресурсов для малого и среднего предпринимательства;</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5) развитие инфраструктуры поддержки субъектов малого и среднего предпринимательства в Магаданской области и обеспечение ее деятельности;</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6) повышение уровня обеспечения субъектов малого и среднего предпринимательства информацией, необходимой для их развития;</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7) содействие укреплению кадрового потенциала субъектов малого и среднего предпринимательства, стимулирование предпринимательской активности;</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8) развитие инструментов по</w:t>
      </w:r>
      <w:r w:rsidR="00D06B8F" w:rsidRPr="00E24F52">
        <w:rPr>
          <w:rFonts w:ascii="Times New Roman" w:hAnsi="Times New Roman" w:cs="Times New Roman"/>
        </w:rPr>
        <w:t>ддержки инновационных и экспорт ориентированных</w:t>
      </w:r>
      <w:r w:rsidRPr="00E24F52">
        <w:rPr>
          <w:rFonts w:ascii="Times New Roman" w:hAnsi="Times New Roman" w:cs="Times New Roman"/>
        </w:rPr>
        <w:t xml:space="preserve"> субъектов малого и среднего предпринимательства;</w:t>
      </w:r>
    </w:p>
    <w:p w:rsidR="00FA31DA" w:rsidRPr="00E24F52" w:rsidRDefault="00FA31DA" w:rsidP="00FA31DA">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9)  создание системы поддержки фермеров и развитие сельской кооперации.</w:t>
      </w:r>
    </w:p>
    <w:p w:rsidR="00892D2A" w:rsidRPr="00E24F52" w:rsidRDefault="00892D2A" w:rsidP="00FA31DA">
      <w:pPr>
        <w:pStyle w:val="a3"/>
        <w:spacing w:after="0" w:line="240" w:lineRule="auto"/>
        <w:ind w:left="0" w:firstLine="709"/>
        <w:jc w:val="both"/>
        <w:rPr>
          <w:rFonts w:ascii="Times New Roman" w:hAnsi="Times New Roman" w:cs="Times New Roman"/>
        </w:rPr>
      </w:pPr>
    </w:p>
    <w:p w:rsidR="007C0428" w:rsidRPr="00E24F52" w:rsidRDefault="00FA31DA" w:rsidP="008657C0">
      <w:pPr>
        <w:pStyle w:val="a3"/>
        <w:spacing w:after="0" w:line="240" w:lineRule="auto"/>
        <w:ind w:left="0" w:firstLine="709"/>
        <w:jc w:val="both"/>
        <w:outlineLvl w:val="1"/>
        <w:rPr>
          <w:rFonts w:ascii="Times New Roman" w:hAnsi="Times New Roman" w:cs="Times New Roman"/>
          <w:i/>
        </w:rPr>
      </w:pPr>
      <w:bookmarkStart w:id="58" w:name="_Toc531162790"/>
      <w:r w:rsidRPr="00E24F52">
        <w:rPr>
          <w:rFonts w:ascii="Times New Roman" w:hAnsi="Times New Roman" w:cs="Times New Roman"/>
          <w:i/>
        </w:rPr>
        <w:t xml:space="preserve">4.8. </w:t>
      </w:r>
      <w:r w:rsidR="00743004" w:rsidRPr="00E24F52">
        <w:rPr>
          <w:rFonts w:ascii="Times New Roman" w:hAnsi="Times New Roman" w:cs="Times New Roman"/>
          <w:i/>
        </w:rPr>
        <w:t>Р</w:t>
      </w:r>
      <w:r w:rsidR="007C0428" w:rsidRPr="00E24F52">
        <w:rPr>
          <w:rFonts w:ascii="Times New Roman" w:hAnsi="Times New Roman" w:cs="Times New Roman"/>
          <w:i/>
        </w:rPr>
        <w:t>ыбная отрасль (рыболовс</w:t>
      </w:r>
      <w:r w:rsidR="00743004" w:rsidRPr="00E24F52">
        <w:rPr>
          <w:rFonts w:ascii="Times New Roman" w:hAnsi="Times New Roman" w:cs="Times New Roman"/>
          <w:i/>
        </w:rPr>
        <w:t xml:space="preserve">тво, </w:t>
      </w:r>
      <w:proofErr w:type="spellStart"/>
      <w:r w:rsidR="00743004" w:rsidRPr="00E24F52">
        <w:rPr>
          <w:rFonts w:ascii="Times New Roman" w:hAnsi="Times New Roman" w:cs="Times New Roman"/>
          <w:i/>
        </w:rPr>
        <w:t>аквакультура</w:t>
      </w:r>
      <w:proofErr w:type="spellEnd"/>
      <w:r w:rsidR="00743004" w:rsidRPr="00E24F52">
        <w:rPr>
          <w:rFonts w:ascii="Times New Roman" w:hAnsi="Times New Roman" w:cs="Times New Roman"/>
          <w:i/>
        </w:rPr>
        <w:t>, переработка)</w:t>
      </w:r>
      <w:bookmarkEnd w:id="58"/>
    </w:p>
    <w:p w:rsidR="00A462A0" w:rsidRPr="00E24F52" w:rsidRDefault="00A462A0" w:rsidP="00A462A0">
      <w:pPr>
        <w:spacing w:after="0" w:line="240" w:lineRule="auto"/>
        <w:ind w:firstLine="708"/>
        <w:jc w:val="both"/>
        <w:rPr>
          <w:rFonts w:ascii="Times New Roman" w:hAnsi="Times New Roman" w:cs="Times New Roman"/>
        </w:rPr>
      </w:pPr>
      <w:r w:rsidRPr="00E24F52">
        <w:rPr>
          <w:rFonts w:ascii="Times New Roman" w:hAnsi="Times New Roman" w:cs="Times New Roman"/>
        </w:rPr>
        <w:lastRenderedPageBreak/>
        <w:t xml:space="preserve">Рыбохозяйственный комплекс Магаданской области представлен организациями различных форм собственности с круглогодичным или сезонным производственным циклом, осуществляющим промышленное и прибрежное рыболовство, судовую и береговую переработку водных биоресурсов. Акватория северной части Охотского моря, примыкающая к территории Магаданской области, относится к наиболее продуктивным районам Мирового океана, поэтому </w:t>
      </w:r>
      <w:proofErr w:type="spellStart"/>
      <w:r w:rsidRPr="00E24F52">
        <w:rPr>
          <w:rFonts w:ascii="Times New Roman" w:hAnsi="Times New Roman" w:cs="Times New Roman"/>
        </w:rPr>
        <w:t>рыбодобыча</w:t>
      </w:r>
      <w:proofErr w:type="spellEnd"/>
      <w:r w:rsidRPr="00E24F52">
        <w:rPr>
          <w:rFonts w:ascii="Times New Roman" w:hAnsi="Times New Roman" w:cs="Times New Roman"/>
        </w:rPr>
        <w:t xml:space="preserve"> и </w:t>
      </w:r>
      <w:proofErr w:type="spellStart"/>
      <w:r w:rsidRPr="00E24F52">
        <w:rPr>
          <w:rFonts w:ascii="Times New Roman" w:hAnsi="Times New Roman" w:cs="Times New Roman"/>
        </w:rPr>
        <w:t>рыбопереработка</w:t>
      </w:r>
      <w:proofErr w:type="spellEnd"/>
      <w:r w:rsidRPr="00E24F52">
        <w:rPr>
          <w:rFonts w:ascii="Times New Roman" w:hAnsi="Times New Roman" w:cs="Times New Roman"/>
        </w:rPr>
        <w:t xml:space="preserve"> в долгосрочной перспективе будет оставаться в числе основных видов деятельности региона, при этом отрасль имеет свою специфику:</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сезонность промысла;</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сложные климатические условия;</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малый срок навигации для маломерных судов прибрежного рыболовства;</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особенности географического расположения и высокие транспортные тарифы препятствуют увеличению поставок в российские регионы продукции, производимой в регионе;</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практически вся продукция глубокой переработки, производимая береговыми заводами, потребляется на территории области;</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малая ёмкость внутриобластного рынка препятствует наращиванию объемов производства;</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Промысловые суда рыбодобывающая предприятий Магаданской области работают, в основном, в исключительной экономической зоне Российской Федерации. Базовыми районами промысла являются Охотское море и его промысловые </w:t>
      </w:r>
      <w:proofErr w:type="spellStart"/>
      <w:r w:rsidRPr="00E24F52">
        <w:rPr>
          <w:rFonts w:ascii="Times New Roman" w:hAnsi="Times New Roman" w:cs="Times New Roman"/>
        </w:rPr>
        <w:t>подзоны</w:t>
      </w:r>
      <w:proofErr w:type="spellEnd"/>
      <w:r w:rsidRPr="00E24F52">
        <w:rPr>
          <w:rFonts w:ascii="Times New Roman" w:hAnsi="Times New Roman" w:cs="Times New Roman"/>
        </w:rPr>
        <w:t>: Северо-</w:t>
      </w:r>
      <w:proofErr w:type="spellStart"/>
      <w:r w:rsidRPr="00E24F52">
        <w:rPr>
          <w:rFonts w:ascii="Times New Roman" w:hAnsi="Times New Roman" w:cs="Times New Roman"/>
        </w:rPr>
        <w:t>Охотоморская</w:t>
      </w:r>
      <w:proofErr w:type="spellEnd"/>
      <w:r w:rsidRPr="00E24F52">
        <w:rPr>
          <w:rFonts w:ascii="Times New Roman" w:hAnsi="Times New Roman" w:cs="Times New Roman"/>
        </w:rPr>
        <w:t xml:space="preserve">, Западно-Камчатская, </w:t>
      </w:r>
      <w:proofErr w:type="spellStart"/>
      <w:r w:rsidRPr="00E24F52">
        <w:rPr>
          <w:rFonts w:ascii="Times New Roman" w:hAnsi="Times New Roman" w:cs="Times New Roman"/>
        </w:rPr>
        <w:t>Камчатско</w:t>
      </w:r>
      <w:proofErr w:type="spellEnd"/>
      <w:r w:rsidRPr="00E24F52">
        <w:rPr>
          <w:rFonts w:ascii="Times New Roman" w:hAnsi="Times New Roman" w:cs="Times New Roman"/>
        </w:rPr>
        <w:t>-Курильская, Восточно-Сахалинская, - а также Западно-Беринговоморская промысловая зоны. Добываются: минтай, сельдь тихоокеанская, треска, камбалы дальневосточные, бычки, крабы (стригун-</w:t>
      </w:r>
      <w:proofErr w:type="spellStart"/>
      <w:r w:rsidRPr="00E24F52">
        <w:rPr>
          <w:rFonts w:ascii="Times New Roman" w:hAnsi="Times New Roman" w:cs="Times New Roman"/>
        </w:rPr>
        <w:t>опилио</w:t>
      </w:r>
      <w:proofErr w:type="spellEnd"/>
      <w:r w:rsidRPr="00E24F52">
        <w:rPr>
          <w:rFonts w:ascii="Times New Roman" w:hAnsi="Times New Roman" w:cs="Times New Roman"/>
        </w:rPr>
        <w:t xml:space="preserve">, камчатский, синий и </w:t>
      </w:r>
      <w:proofErr w:type="spellStart"/>
      <w:r w:rsidRPr="00E24F52">
        <w:rPr>
          <w:rFonts w:ascii="Times New Roman" w:hAnsi="Times New Roman" w:cs="Times New Roman"/>
        </w:rPr>
        <w:t>равношипный</w:t>
      </w:r>
      <w:proofErr w:type="spellEnd"/>
      <w:r w:rsidRPr="00E24F52">
        <w:rPr>
          <w:rFonts w:ascii="Times New Roman" w:hAnsi="Times New Roman" w:cs="Times New Roman"/>
        </w:rPr>
        <w:t xml:space="preserve">), трубачи и креветки. Помимо этого, в прибрежной зоне осуществляются добыча наваги, корюшек, морских окуней, мойвы, шримсов, краба колючего, тихоокеанских лососей и гольцов. </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За последние годы магаданские рыбаки расширили географию промысла и вышли за рамки традиционных промысловых зон: успешно ведется промысел в Японском море (</w:t>
      </w:r>
      <w:proofErr w:type="spellStart"/>
      <w:r w:rsidRPr="00E24F52">
        <w:rPr>
          <w:rFonts w:ascii="Times New Roman" w:hAnsi="Times New Roman" w:cs="Times New Roman"/>
        </w:rPr>
        <w:t>подзоны</w:t>
      </w:r>
      <w:proofErr w:type="spellEnd"/>
      <w:r w:rsidRPr="00E24F52">
        <w:rPr>
          <w:rFonts w:ascii="Times New Roman" w:hAnsi="Times New Roman" w:cs="Times New Roman"/>
        </w:rPr>
        <w:t xml:space="preserve"> Приморье и Западно-Сахалинская), увеличились уловы в Восточно-Камчатской и Северо-Курильской промысловых зонах. Начиная с 2014 года ведется промысел в </w:t>
      </w:r>
      <w:proofErr w:type="spellStart"/>
      <w:r w:rsidRPr="00E24F52">
        <w:rPr>
          <w:rFonts w:ascii="Times New Roman" w:hAnsi="Times New Roman" w:cs="Times New Roman"/>
        </w:rPr>
        <w:t>исключителной</w:t>
      </w:r>
      <w:proofErr w:type="spellEnd"/>
      <w:r w:rsidRPr="00E24F52">
        <w:rPr>
          <w:rFonts w:ascii="Times New Roman" w:hAnsi="Times New Roman" w:cs="Times New Roman"/>
        </w:rPr>
        <w:t xml:space="preserve"> экономической зоне иностранных государств (</w:t>
      </w:r>
      <w:proofErr w:type="spellStart"/>
      <w:r w:rsidRPr="00E24F52">
        <w:rPr>
          <w:rFonts w:ascii="Times New Roman" w:hAnsi="Times New Roman" w:cs="Times New Roman"/>
        </w:rPr>
        <w:t>Маврития</w:t>
      </w:r>
      <w:proofErr w:type="spellEnd"/>
      <w:r w:rsidRPr="00E24F52">
        <w:rPr>
          <w:rFonts w:ascii="Times New Roman" w:hAnsi="Times New Roman" w:cs="Times New Roman"/>
        </w:rPr>
        <w:t xml:space="preserve">, Марокко – в уловах тунцы, ставрида, </w:t>
      </w:r>
      <w:proofErr w:type="spellStart"/>
      <w:r w:rsidRPr="00E24F52">
        <w:rPr>
          <w:rFonts w:ascii="Times New Roman" w:hAnsi="Times New Roman" w:cs="Times New Roman"/>
        </w:rPr>
        <w:t>сардиннелы</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лихия</w:t>
      </w:r>
      <w:proofErr w:type="spellEnd"/>
      <w:r w:rsidRPr="00E24F52">
        <w:rPr>
          <w:rFonts w:ascii="Times New Roman" w:hAnsi="Times New Roman" w:cs="Times New Roman"/>
        </w:rPr>
        <w:t>, скумбрия и проч.)</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Наибольший удельный вес в уловах, добытых в российских водах, занимают </w:t>
      </w:r>
      <w:proofErr w:type="spellStart"/>
      <w:r w:rsidRPr="00E24F52">
        <w:rPr>
          <w:rFonts w:ascii="Times New Roman" w:hAnsi="Times New Roman" w:cs="Times New Roman"/>
        </w:rPr>
        <w:t>ментай</w:t>
      </w:r>
      <w:proofErr w:type="spellEnd"/>
      <w:r w:rsidRPr="00E24F52">
        <w:rPr>
          <w:rFonts w:ascii="Times New Roman" w:hAnsi="Times New Roman" w:cs="Times New Roman"/>
        </w:rPr>
        <w:t xml:space="preserve"> (50%), </w:t>
      </w:r>
      <w:proofErr w:type="spellStart"/>
      <w:r w:rsidRPr="00E24F52">
        <w:rPr>
          <w:rFonts w:ascii="Times New Roman" w:hAnsi="Times New Roman" w:cs="Times New Roman"/>
        </w:rPr>
        <w:t>сельд</w:t>
      </w:r>
      <w:proofErr w:type="spellEnd"/>
      <w:r w:rsidRPr="00E24F52">
        <w:rPr>
          <w:rFonts w:ascii="Times New Roman" w:hAnsi="Times New Roman" w:cs="Times New Roman"/>
        </w:rPr>
        <w:t xml:space="preserve"> (22%), крабы (7,4%) и тихоокеанские лососи (10%), креветки (5,8%). Эффективность освоения этих водных биоресурсов близка к 100%. Меньшая доля вылова приходиться на прибрежную зону. В малых количествах добывается </w:t>
      </w:r>
      <w:proofErr w:type="spellStart"/>
      <w:r w:rsidRPr="00E24F52">
        <w:rPr>
          <w:rFonts w:ascii="Times New Roman" w:hAnsi="Times New Roman" w:cs="Times New Roman"/>
        </w:rPr>
        <w:t>новага</w:t>
      </w:r>
      <w:proofErr w:type="spellEnd"/>
      <w:r w:rsidRPr="00E24F52">
        <w:rPr>
          <w:rFonts w:ascii="Times New Roman" w:hAnsi="Times New Roman" w:cs="Times New Roman"/>
        </w:rPr>
        <w:t xml:space="preserve">, корюшки, морские окуни, морские ежи и проч. </w:t>
      </w:r>
    </w:p>
    <w:p w:rsidR="00A462A0" w:rsidRPr="00E24F52" w:rsidRDefault="00A462A0" w:rsidP="00A462A0">
      <w:pPr>
        <w:spacing w:after="0" w:line="240" w:lineRule="auto"/>
        <w:rPr>
          <w:rFonts w:ascii="Times New Roman" w:hAnsi="Times New Roman" w:cs="Times New Roman"/>
        </w:rPr>
      </w:pPr>
      <w:r w:rsidRPr="00E24F52">
        <w:rPr>
          <w:rFonts w:ascii="Times New Roman" w:hAnsi="Times New Roman" w:cs="Times New Roman"/>
        </w:rPr>
        <w:tab/>
      </w:r>
    </w:p>
    <w:p w:rsidR="00A462A0" w:rsidRPr="00E24F52" w:rsidRDefault="00A462A0" w:rsidP="00A462A0">
      <w:pPr>
        <w:spacing w:after="0" w:line="240" w:lineRule="auto"/>
        <w:rPr>
          <w:rFonts w:ascii="Times New Roman" w:hAnsi="Times New Roman" w:cs="Times New Roman"/>
        </w:rPr>
      </w:pPr>
    </w:p>
    <w:p w:rsidR="00A462A0" w:rsidRPr="00E24F52" w:rsidRDefault="00A462A0" w:rsidP="00A462A0">
      <w:pPr>
        <w:spacing w:after="0" w:line="240" w:lineRule="auto"/>
        <w:ind w:firstLine="708"/>
        <w:rPr>
          <w:rFonts w:ascii="Times New Roman" w:hAnsi="Times New Roman" w:cs="Times New Roman"/>
        </w:rPr>
      </w:pPr>
      <w:r w:rsidRPr="00E24F52">
        <w:rPr>
          <w:rFonts w:ascii="Times New Roman" w:hAnsi="Times New Roman" w:cs="Times New Roman"/>
        </w:rPr>
        <w:t xml:space="preserve">Освоение водных </w:t>
      </w:r>
      <w:proofErr w:type="spellStart"/>
      <w:r w:rsidRPr="00E24F52">
        <w:rPr>
          <w:rFonts w:ascii="Times New Roman" w:hAnsi="Times New Roman" w:cs="Times New Roman"/>
        </w:rPr>
        <w:t>биоресуров</w:t>
      </w:r>
      <w:proofErr w:type="spellEnd"/>
      <w:r w:rsidRPr="00E24F52">
        <w:rPr>
          <w:rFonts w:ascii="Times New Roman" w:hAnsi="Times New Roman" w:cs="Times New Roman"/>
        </w:rPr>
        <w:t xml:space="preserve"> за десятилетний период закрепления долей в 2009 – 2017 гг.</w:t>
      </w:r>
    </w:p>
    <w:p w:rsidR="00A462A0" w:rsidRPr="00E24F52" w:rsidRDefault="00A462A0" w:rsidP="00A462A0">
      <w:pPr>
        <w:spacing w:after="0" w:line="240" w:lineRule="auto"/>
        <w:rPr>
          <w:rFonts w:ascii="Times New Roman" w:hAnsi="Times New Roman" w:cs="Times New Roman"/>
        </w:rPr>
      </w:pP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r w:rsidRPr="00E24F52">
        <w:rPr>
          <w:rFonts w:ascii="Times New Roman" w:hAnsi="Times New Roman" w:cs="Times New Roman"/>
        </w:rPr>
        <w:tab/>
      </w:r>
      <w:proofErr w:type="spellStart"/>
      <w:r w:rsidRPr="00E24F52">
        <w:rPr>
          <w:rFonts w:ascii="Times New Roman" w:hAnsi="Times New Roman" w:cs="Times New Roman"/>
        </w:rPr>
        <w:t>Тыс.тонн</w:t>
      </w:r>
      <w:proofErr w:type="spellEnd"/>
    </w:p>
    <w:tbl>
      <w:tblPr>
        <w:tblStyle w:val="a5"/>
        <w:tblW w:w="0" w:type="auto"/>
        <w:tblLook w:val="04A0" w:firstRow="1" w:lastRow="0" w:firstColumn="1" w:lastColumn="0" w:noHBand="0" w:noVBand="1"/>
      </w:tblPr>
      <w:tblGrid>
        <w:gridCol w:w="1590"/>
        <w:gridCol w:w="11"/>
        <w:gridCol w:w="810"/>
        <w:gridCol w:w="25"/>
        <w:gridCol w:w="20"/>
        <w:gridCol w:w="845"/>
        <w:gridCol w:w="13"/>
        <w:gridCol w:w="842"/>
        <w:gridCol w:w="18"/>
        <w:gridCol w:w="860"/>
        <w:gridCol w:w="9"/>
        <w:gridCol w:w="43"/>
        <w:gridCol w:w="795"/>
        <w:gridCol w:w="12"/>
        <w:gridCol w:w="858"/>
        <w:gridCol w:w="11"/>
        <w:gridCol w:w="848"/>
        <w:gridCol w:w="19"/>
        <w:gridCol w:w="841"/>
        <w:gridCol w:w="10"/>
        <w:gridCol w:w="865"/>
      </w:tblGrid>
      <w:tr w:rsidR="00A462A0" w:rsidRPr="00E24F52" w:rsidTr="00157D5B">
        <w:tc>
          <w:tcPr>
            <w:tcW w:w="1601"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Наименование</w:t>
            </w:r>
          </w:p>
        </w:tc>
        <w:tc>
          <w:tcPr>
            <w:tcW w:w="855"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2009</w:t>
            </w:r>
          </w:p>
        </w:tc>
        <w:tc>
          <w:tcPr>
            <w:tcW w:w="858"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2010</w:t>
            </w:r>
          </w:p>
        </w:tc>
        <w:tc>
          <w:tcPr>
            <w:tcW w:w="860"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2011</w:t>
            </w:r>
          </w:p>
        </w:tc>
        <w:tc>
          <w:tcPr>
            <w:tcW w:w="860"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2012</w:t>
            </w:r>
          </w:p>
        </w:tc>
        <w:tc>
          <w:tcPr>
            <w:tcW w:w="859" w:type="dxa"/>
            <w:gridSpan w:val="4"/>
          </w:tcPr>
          <w:p w:rsidR="00A462A0" w:rsidRPr="00E24F52" w:rsidRDefault="00A462A0" w:rsidP="00A462A0">
            <w:pPr>
              <w:rPr>
                <w:rFonts w:ascii="Times New Roman" w:hAnsi="Times New Roman" w:cs="Times New Roman"/>
              </w:rPr>
            </w:pPr>
            <w:r w:rsidRPr="00E24F52">
              <w:rPr>
                <w:rFonts w:ascii="Times New Roman" w:hAnsi="Times New Roman" w:cs="Times New Roman"/>
              </w:rPr>
              <w:t>2013</w:t>
            </w:r>
          </w:p>
        </w:tc>
        <w:tc>
          <w:tcPr>
            <w:tcW w:w="858"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2014</w:t>
            </w:r>
          </w:p>
        </w:tc>
        <w:tc>
          <w:tcPr>
            <w:tcW w:w="859"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2015</w:t>
            </w:r>
          </w:p>
        </w:tc>
        <w:tc>
          <w:tcPr>
            <w:tcW w:w="860"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2016</w:t>
            </w:r>
          </w:p>
        </w:tc>
        <w:tc>
          <w:tcPr>
            <w:tcW w:w="87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2017</w:t>
            </w:r>
          </w:p>
        </w:tc>
      </w:tr>
      <w:tr w:rsidR="00A462A0" w:rsidRPr="00E24F52" w:rsidTr="00157D5B">
        <w:tc>
          <w:tcPr>
            <w:tcW w:w="9345" w:type="dxa"/>
            <w:gridSpan w:val="21"/>
          </w:tcPr>
          <w:p w:rsidR="00A462A0" w:rsidRPr="00E24F52" w:rsidRDefault="00A462A0" w:rsidP="00A462A0">
            <w:pPr>
              <w:rPr>
                <w:rFonts w:ascii="Times New Roman" w:hAnsi="Times New Roman" w:cs="Times New Roman"/>
              </w:rPr>
            </w:pPr>
            <w:r w:rsidRPr="00E24F52">
              <w:rPr>
                <w:rFonts w:ascii="Times New Roman" w:hAnsi="Times New Roman" w:cs="Times New Roman"/>
              </w:rPr>
              <w:t xml:space="preserve">                                                            В зоне российской юрисдикции </w:t>
            </w:r>
          </w:p>
        </w:tc>
      </w:tr>
      <w:tr w:rsidR="00A462A0" w:rsidRPr="00E24F52" w:rsidTr="00157D5B">
        <w:tc>
          <w:tcPr>
            <w:tcW w:w="1590"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Вылов всего</w:t>
            </w:r>
          </w:p>
        </w:tc>
        <w:tc>
          <w:tcPr>
            <w:tcW w:w="846"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101,7</w:t>
            </w:r>
          </w:p>
        </w:tc>
        <w:tc>
          <w:tcPr>
            <w:tcW w:w="86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101,6</w:t>
            </w:r>
          </w:p>
        </w:tc>
        <w:tc>
          <w:tcPr>
            <w:tcW w:w="873"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116,3</w:t>
            </w:r>
          </w:p>
        </w:tc>
        <w:tc>
          <w:tcPr>
            <w:tcW w:w="869"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99,46</w:t>
            </w:r>
          </w:p>
        </w:tc>
        <w:tc>
          <w:tcPr>
            <w:tcW w:w="838"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91,5</w:t>
            </w:r>
          </w:p>
        </w:tc>
        <w:tc>
          <w:tcPr>
            <w:tcW w:w="881"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69,4</w:t>
            </w:r>
          </w:p>
        </w:tc>
        <w:tc>
          <w:tcPr>
            <w:tcW w:w="867"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65,8</w:t>
            </w:r>
          </w:p>
        </w:tc>
        <w:tc>
          <w:tcPr>
            <w:tcW w:w="841"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62,7</w:t>
            </w:r>
          </w:p>
        </w:tc>
        <w:tc>
          <w:tcPr>
            <w:tcW w:w="87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69,2</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Наименование</w:t>
            </w:r>
          </w:p>
        </w:tc>
        <w:tc>
          <w:tcPr>
            <w:tcW w:w="846"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2009</w:t>
            </w:r>
          </w:p>
        </w:tc>
        <w:tc>
          <w:tcPr>
            <w:tcW w:w="86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2010</w:t>
            </w:r>
          </w:p>
        </w:tc>
        <w:tc>
          <w:tcPr>
            <w:tcW w:w="873"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2011</w:t>
            </w:r>
          </w:p>
        </w:tc>
        <w:tc>
          <w:tcPr>
            <w:tcW w:w="86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2012</w:t>
            </w:r>
          </w:p>
        </w:tc>
        <w:tc>
          <w:tcPr>
            <w:tcW w:w="838"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2013</w:t>
            </w:r>
          </w:p>
        </w:tc>
        <w:tc>
          <w:tcPr>
            <w:tcW w:w="881"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2014</w:t>
            </w:r>
          </w:p>
        </w:tc>
        <w:tc>
          <w:tcPr>
            <w:tcW w:w="867"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2015</w:t>
            </w:r>
          </w:p>
        </w:tc>
        <w:tc>
          <w:tcPr>
            <w:tcW w:w="841"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2016</w:t>
            </w:r>
          </w:p>
        </w:tc>
        <w:tc>
          <w:tcPr>
            <w:tcW w:w="87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2017</w:t>
            </w:r>
          </w:p>
        </w:tc>
      </w:tr>
      <w:tr w:rsidR="00A462A0" w:rsidRPr="00E24F52" w:rsidTr="00157D5B">
        <w:tc>
          <w:tcPr>
            <w:tcW w:w="9345" w:type="dxa"/>
            <w:gridSpan w:val="21"/>
          </w:tcPr>
          <w:p w:rsidR="00A462A0" w:rsidRPr="00E24F52" w:rsidRDefault="00A462A0" w:rsidP="00A462A0">
            <w:pPr>
              <w:rPr>
                <w:rFonts w:ascii="Times New Roman" w:hAnsi="Times New Roman" w:cs="Times New Roman"/>
              </w:rPr>
            </w:pPr>
            <w:r w:rsidRPr="00E24F52">
              <w:rPr>
                <w:rFonts w:ascii="Times New Roman" w:hAnsi="Times New Roman" w:cs="Times New Roman"/>
              </w:rPr>
              <w:t xml:space="preserve">                                                            В зоне российской юрисдикции </w:t>
            </w:r>
          </w:p>
        </w:tc>
      </w:tr>
      <w:tr w:rsidR="00A462A0" w:rsidRPr="00E24F52" w:rsidTr="00157D5B">
        <w:tc>
          <w:tcPr>
            <w:tcW w:w="1590"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Минтай</w:t>
            </w:r>
          </w:p>
        </w:tc>
        <w:tc>
          <w:tcPr>
            <w:tcW w:w="821"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39,02</w:t>
            </w:r>
          </w:p>
        </w:tc>
        <w:tc>
          <w:tcPr>
            <w:tcW w:w="89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49,9</w:t>
            </w:r>
          </w:p>
        </w:tc>
        <w:tc>
          <w:tcPr>
            <w:tcW w:w="85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45,9</w:t>
            </w:r>
          </w:p>
        </w:tc>
        <w:tc>
          <w:tcPr>
            <w:tcW w:w="930" w:type="dxa"/>
            <w:gridSpan w:val="4"/>
          </w:tcPr>
          <w:p w:rsidR="00A462A0" w:rsidRPr="00E24F52" w:rsidRDefault="00A462A0" w:rsidP="00A462A0">
            <w:pPr>
              <w:rPr>
                <w:rFonts w:ascii="Times New Roman" w:hAnsi="Times New Roman" w:cs="Times New Roman"/>
              </w:rPr>
            </w:pPr>
            <w:r w:rsidRPr="00E24F52">
              <w:rPr>
                <w:rFonts w:ascii="Times New Roman" w:hAnsi="Times New Roman" w:cs="Times New Roman"/>
              </w:rPr>
              <w:t>45,4</w:t>
            </w:r>
          </w:p>
        </w:tc>
        <w:tc>
          <w:tcPr>
            <w:tcW w:w="79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43,6</w:t>
            </w:r>
          </w:p>
        </w:tc>
        <w:tc>
          <w:tcPr>
            <w:tcW w:w="870"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30,6</w:t>
            </w:r>
          </w:p>
        </w:tc>
        <w:tc>
          <w:tcPr>
            <w:tcW w:w="859"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29,6</w:t>
            </w:r>
          </w:p>
        </w:tc>
        <w:tc>
          <w:tcPr>
            <w:tcW w:w="87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31,1</w:t>
            </w:r>
          </w:p>
        </w:tc>
        <w:tc>
          <w:tcPr>
            <w:tcW w:w="86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34,6</w:t>
            </w:r>
          </w:p>
        </w:tc>
      </w:tr>
      <w:tr w:rsidR="00A462A0" w:rsidRPr="00E24F52" w:rsidTr="00157D5B">
        <w:tc>
          <w:tcPr>
            <w:tcW w:w="1590"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Сельдь</w:t>
            </w:r>
          </w:p>
        </w:tc>
        <w:tc>
          <w:tcPr>
            <w:tcW w:w="821"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32,1</w:t>
            </w:r>
          </w:p>
        </w:tc>
        <w:tc>
          <w:tcPr>
            <w:tcW w:w="89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31,17</w:t>
            </w:r>
          </w:p>
        </w:tc>
        <w:tc>
          <w:tcPr>
            <w:tcW w:w="85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41,4</w:t>
            </w:r>
          </w:p>
        </w:tc>
        <w:tc>
          <w:tcPr>
            <w:tcW w:w="930" w:type="dxa"/>
            <w:gridSpan w:val="4"/>
          </w:tcPr>
          <w:p w:rsidR="00A462A0" w:rsidRPr="00E24F52" w:rsidRDefault="00A462A0" w:rsidP="00A462A0">
            <w:pPr>
              <w:rPr>
                <w:rFonts w:ascii="Times New Roman" w:hAnsi="Times New Roman" w:cs="Times New Roman"/>
              </w:rPr>
            </w:pPr>
            <w:r w:rsidRPr="00E24F52">
              <w:rPr>
                <w:rFonts w:ascii="Times New Roman" w:hAnsi="Times New Roman" w:cs="Times New Roman"/>
              </w:rPr>
              <w:t>39,96</w:t>
            </w:r>
          </w:p>
        </w:tc>
        <w:tc>
          <w:tcPr>
            <w:tcW w:w="79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29,8</w:t>
            </w:r>
          </w:p>
        </w:tc>
        <w:tc>
          <w:tcPr>
            <w:tcW w:w="870"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21,6</w:t>
            </w:r>
          </w:p>
        </w:tc>
        <w:tc>
          <w:tcPr>
            <w:tcW w:w="859"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19,1</w:t>
            </w:r>
          </w:p>
        </w:tc>
        <w:tc>
          <w:tcPr>
            <w:tcW w:w="87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16,16</w:t>
            </w:r>
          </w:p>
        </w:tc>
        <w:tc>
          <w:tcPr>
            <w:tcW w:w="86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15,1</w:t>
            </w:r>
          </w:p>
        </w:tc>
      </w:tr>
      <w:tr w:rsidR="00A462A0" w:rsidRPr="00E24F52" w:rsidTr="00157D5B">
        <w:tc>
          <w:tcPr>
            <w:tcW w:w="1590"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Камбалы</w:t>
            </w:r>
          </w:p>
        </w:tc>
        <w:tc>
          <w:tcPr>
            <w:tcW w:w="821"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0,57</w:t>
            </w:r>
          </w:p>
        </w:tc>
        <w:tc>
          <w:tcPr>
            <w:tcW w:w="89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1,15</w:t>
            </w:r>
          </w:p>
        </w:tc>
        <w:tc>
          <w:tcPr>
            <w:tcW w:w="855"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1,91</w:t>
            </w:r>
          </w:p>
        </w:tc>
        <w:tc>
          <w:tcPr>
            <w:tcW w:w="930" w:type="dxa"/>
            <w:gridSpan w:val="4"/>
          </w:tcPr>
          <w:p w:rsidR="00A462A0" w:rsidRPr="00E24F52" w:rsidRDefault="00A462A0" w:rsidP="00A462A0">
            <w:pPr>
              <w:rPr>
                <w:rFonts w:ascii="Times New Roman" w:hAnsi="Times New Roman" w:cs="Times New Roman"/>
              </w:rPr>
            </w:pPr>
            <w:r w:rsidRPr="00E24F52">
              <w:rPr>
                <w:rFonts w:ascii="Times New Roman" w:hAnsi="Times New Roman" w:cs="Times New Roman"/>
              </w:rPr>
              <w:t>1,8</w:t>
            </w:r>
          </w:p>
        </w:tc>
        <w:tc>
          <w:tcPr>
            <w:tcW w:w="79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1,1</w:t>
            </w:r>
          </w:p>
        </w:tc>
        <w:tc>
          <w:tcPr>
            <w:tcW w:w="870"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0,98</w:t>
            </w:r>
          </w:p>
        </w:tc>
        <w:tc>
          <w:tcPr>
            <w:tcW w:w="859" w:type="dxa"/>
            <w:gridSpan w:val="2"/>
          </w:tcPr>
          <w:p w:rsidR="00A462A0" w:rsidRPr="00E24F52" w:rsidRDefault="00A462A0" w:rsidP="00A462A0">
            <w:pPr>
              <w:rPr>
                <w:rFonts w:ascii="Times New Roman" w:hAnsi="Times New Roman" w:cs="Times New Roman"/>
              </w:rPr>
            </w:pPr>
            <w:r w:rsidRPr="00E24F52">
              <w:rPr>
                <w:rFonts w:ascii="Times New Roman" w:hAnsi="Times New Roman" w:cs="Times New Roman"/>
              </w:rPr>
              <w:t>1,36</w:t>
            </w:r>
          </w:p>
        </w:tc>
        <w:tc>
          <w:tcPr>
            <w:tcW w:w="870" w:type="dxa"/>
            <w:gridSpan w:val="3"/>
          </w:tcPr>
          <w:p w:rsidR="00A462A0" w:rsidRPr="00E24F52" w:rsidRDefault="00A462A0" w:rsidP="00A462A0">
            <w:pPr>
              <w:rPr>
                <w:rFonts w:ascii="Times New Roman" w:hAnsi="Times New Roman" w:cs="Times New Roman"/>
              </w:rPr>
            </w:pPr>
            <w:r w:rsidRPr="00E24F52">
              <w:rPr>
                <w:rFonts w:ascii="Times New Roman" w:hAnsi="Times New Roman" w:cs="Times New Roman"/>
              </w:rPr>
              <w:t>0,47</w:t>
            </w:r>
          </w:p>
        </w:tc>
        <w:tc>
          <w:tcPr>
            <w:tcW w:w="865" w:type="dxa"/>
          </w:tcPr>
          <w:p w:rsidR="00A462A0" w:rsidRPr="00E24F52" w:rsidRDefault="00A462A0" w:rsidP="00A462A0">
            <w:pPr>
              <w:rPr>
                <w:rFonts w:ascii="Times New Roman" w:hAnsi="Times New Roman" w:cs="Times New Roman"/>
              </w:rPr>
            </w:pPr>
            <w:r w:rsidRPr="00E24F52">
              <w:rPr>
                <w:rFonts w:ascii="Times New Roman" w:hAnsi="Times New Roman" w:cs="Times New Roman"/>
              </w:rPr>
              <w:t>0,49</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Лососевые</w:t>
            </w:r>
          </w:p>
        </w:tc>
        <w:tc>
          <w:tcPr>
            <w:tcW w:w="821"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14,84</w:t>
            </w:r>
          </w:p>
        </w:tc>
        <w:tc>
          <w:tcPr>
            <w:tcW w:w="89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3,66</w:t>
            </w:r>
          </w:p>
        </w:tc>
        <w:tc>
          <w:tcPr>
            <w:tcW w:w="85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11,93</w:t>
            </w:r>
          </w:p>
        </w:tc>
        <w:tc>
          <w:tcPr>
            <w:tcW w:w="930" w:type="dxa"/>
            <w:gridSpan w:val="4"/>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2,79</w:t>
            </w:r>
          </w:p>
        </w:tc>
        <w:tc>
          <w:tcPr>
            <w:tcW w:w="79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5,1</w:t>
            </w:r>
          </w:p>
        </w:tc>
        <w:tc>
          <w:tcPr>
            <w:tcW w:w="870"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2,46</w:t>
            </w:r>
          </w:p>
        </w:tc>
        <w:tc>
          <w:tcPr>
            <w:tcW w:w="85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6,96</w:t>
            </w:r>
          </w:p>
        </w:tc>
        <w:tc>
          <w:tcPr>
            <w:tcW w:w="87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4,05</w:t>
            </w:r>
          </w:p>
        </w:tc>
        <w:tc>
          <w:tcPr>
            <w:tcW w:w="86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6,9</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Крабы</w:t>
            </w:r>
          </w:p>
        </w:tc>
        <w:tc>
          <w:tcPr>
            <w:tcW w:w="821"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7,31</w:t>
            </w:r>
          </w:p>
        </w:tc>
        <w:tc>
          <w:tcPr>
            <w:tcW w:w="89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8,32</w:t>
            </w:r>
          </w:p>
        </w:tc>
        <w:tc>
          <w:tcPr>
            <w:tcW w:w="85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8,23</w:t>
            </w:r>
          </w:p>
        </w:tc>
        <w:tc>
          <w:tcPr>
            <w:tcW w:w="930" w:type="dxa"/>
            <w:gridSpan w:val="4"/>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5,98</w:t>
            </w:r>
          </w:p>
        </w:tc>
        <w:tc>
          <w:tcPr>
            <w:tcW w:w="79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6,29</w:t>
            </w:r>
          </w:p>
        </w:tc>
        <w:tc>
          <w:tcPr>
            <w:tcW w:w="870"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6,13</w:t>
            </w:r>
          </w:p>
        </w:tc>
        <w:tc>
          <w:tcPr>
            <w:tcW w:w="85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3,69</w:t>
            </w:r>
          </w:p>
        </w:tc>
        <w:tc>
          <w:tcPr>
            <w:tcW w:w="87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4,25</w:t>
            </w:r>
          </w:p>
        </w:tc>
        <w:tc>
          <w:tcPr>
            <w:tcW w:w="86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5,14</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Трубачи</w:t>
            </w:r>
          </w:p>
        </w:tc>
        <w:tc>
          <w:tcPr>
            <w:tcW w:w="821"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4,72</w:t>
            </w:r>
          </w:p>
        </w:tc>
        <w:tc>
          <w:tcPr>
            <w:tcW w:w="89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4,33</w:t>
            </w:r>
          </w:p>
        </w:tc>
        <w:tc>
          <w:tcPr>
            <w:tcW w:w="85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3,27</w:t>
            </w:r>
          </w:p>
        </w:tc>
        <w:tc>
          <w:tcPr>
            <w:tcW w:w="930" w:type="dxa"/>
            <w:gridSpan w:val="4"/>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2,78</w:t>
            </w:r>
          </w:p>
        </w:tc>
        <w:tc>
          <w:tcPr>
            <w:tcW w:w="79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2,95</w:t>
            </w:r>
          </w:p>
        </w:tc>
        <w:tc>
          <w:tcPr>
            <w:tcW w:w="870"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3,5</w:t>
            </w:r>
          </w:p>
        </w:tc>
        <w:tc>
          <w:tcPr>
            <w:tcW w:w="85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1,48</w:t>
            </w:r>
          </w:p>
        </w:tc>
        <w:tc>
          <w:tcPr>
            <w:tcW w:w="87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1,8</w:t>
            </w:r>
          </w:p>
        </w:tc>
        <w:tc>
          <w:tcPr>
            <w:tcW w:w="86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1,9</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Креветки</w:t>
            </w:r>
          </w:p>
        </w:tc>
        <w:tc>
          <w:tcPr>
            <w:tcW w:w="821"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1,23</w:t>
            </w:r>
          </w:p>
        </w:tc>
        <w:tc>
          <w:tcPr>
            <w:tcW w:w="89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1,12</w:t>
            </w:r>
          </w:p>
        </w:tc>
        <w:tc>
          <w:tcPr>
            <w:tcW w:w="85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1,15</w:t>
            </w:r>
          </w:p>
        </w:tc>
        <w:tc>
          <w:tcPr>
            <w:tcW w:w="930" w:type="dxa"/>
            <w:gridSpan w:val="4"/>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1,79</w:t>
            </w:r>
          </w:p>
        </w:tc>
        <w:tc>
          <w:tcPr>
            <w:tcW w:w="79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1,76</w:t>
            </w:r>
          </w:p>
        </w:tc>
        <w:tc>
          <w:tcPr>
            <w:tcW w:w="870"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2,77</w:t>
            </w:r>
          </w:p>
        </w:tc>
        <w:tc>
          <w:tcPr>
            <w:tcW w:w="85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2,98</w:t>
            </w:r>
          </w:p>
        </w:tc>
        <w:tc>
          <w:tcPr>
            <w:tcW w:w="87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3,91</w:t>
            </w:r>
          </w:p>
        </w:tc>
        <w:tc>
          <w:tcPr>
            <w:tcW w:w="86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4,03</w:t>
            </w:r>
          </w:p>
        </w:tc>
      </w:tr>
      <w:tr w:rsidR="00A462A0" w:rsidRPr="00E24F52" w:rsidTr="00157D5B">
        <w:tc>
          <w:tcPr>
            <w:tcW w:w="9345" w:type="dxa"/>
            <w:gridSpan w:val="21"/>
          </w:tcPr>
          <w:p w:rsidR="00A462A0" w:rsidRPr="00E24F52" w:rsidRDefault="00A462A0" w:rsidP="00A462A0">
            <w:pPr>
              <w:rPr>
                <w:rFonts w:ascii="Times New Roman" w:hAnsi="Times New Roman" w:cs="Times New Roman"/>
              </w:rPr>
            </w:pPr>
            <w:r w:rsidRPr="00E24F52">
              <w:rPr>
                <w:rFonts w:ascii="Times New Roman" w:hAnsi="Times New Roman" w:cs="Times New Roman"/>
              </w:rPr>
              <w:t xml:space="preserve">                                                            За пределами зоны российской юрисдикции</w:t>
            </w:r>
          </w:p>
        </w:tc>
      </w:tr>
      <w:tr w:rsidR="00A462A0" w:rsidRPr="00E24F52" w:rsidTr="00157D5B">
        <w:tc>
          <w:tcPr>
            <w:tcW w:w="1590" w:type="dxa"/>
            <w:tcBorders>
              <w:bottom w:val="single" w:sz="4" w:space="0" w:color="auto"/>
            </w:tcBorders>
          </w:tcPr>
          <w:p w:rsidR="00A462A0" w:rsidRPr="00E24F52" w:rsidRDefault="00A462A0" w:rsidP="00A462A0">
            <w:pPr>
              <w:rPr>
                <w:rFonts w:ascii="Times New Roman" w:hAnsi="Times New Roman" w:cs="Times New Roman"/>
              </w:rPr>
            </w:pPr>
            <w:proofErr w:type="spellStart"/>
            <w:r w:rsidRPr="00E24F52">
              <w:rPr>
                <w:rFonts w:ascii="Times New Roman" w:hAnsi="Times New Roman" w:cs="Times New Roman"/>
              </w:rPr>
              <w:t>Вылов,всего</w:t>
            </w:r>
            <w:proofErr w:type="spellEnd"/>
          </w:p>
        </w:tc>
        <w:tc>
          <w:tcPr>
            <w:tcW w:w="821"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w:t>
            </w:r>
          </w:p>
        </w:tc>
        <w:tc>
          <w:tcPr>
            <w:tcW w:w="89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w:t>
            </w:r>
          </w:p>
        </w:tc>
        <w:tc>
          <w:tcPr>
            <w:tcW w:w="855"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w:t>
            </w:r>
          </w:p>
        </w:tc>
        <w:tc>
          <w:tcPr>
            <w:tcW w:w="930" w:type="dxa"/>
            <w:gridSpan w:val="4"/>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w:t>
            </w:r>
          </w:p>
        </w:tc>
        <w:tc>
          <w:tcPr>
            <w:tcW w:w="79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w:t>
            </w:r>
          </w:p>
        </w:tc>
        <w:tc>
          <w:tcPr>
            <w:tcW w:w="870"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6,12</w:t>
            </w:r>
          </w:p>
        </w:tc>
        <w:tc>
          <w:tcPr>
            <w:tcW w:w="859" w:type="dxa"/>
            <w:gridSpan w:val="2"/>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26,33</w:t>
            </w:r>
          </w:p>
        </w:tc>
        <w:tc>
          <w:tcPr>
            <w:tcW w:w="870" w:type="dxa"/>
            <w:gridSpan w:val="3"/>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42,92</w:t>
            </w:r>
          </w:p>
        </w:tc>
        <w:tc>
          <w:tcPr>
            <w:tcW w:w="865" w:type="dxa"/>
            <w:tcBorders>
              <w:bottom w:val="single" w:sz="4" w:space="0" w:color="auto"/>
            </w:tcBorders>
          </w:tcPr>
          <w:p w:rsidR="00A462A0" w:rsidRPr="00E24F52" w:rsidRDefault="00A462A0" w:rsidP="00A462A0">
            <w:pPr>
              <w:rPr>
                <w:rFonts w:ascii="Times New Roman" w:hAnsi="Times New Roman" w:cs="Times New Roman"/>
              </w:rPr>
            </w:pPr>
            <w:r w:rsidRPr="00E24F52">
              <w:rPr>
                <w:rFonts w:ascii="Times New Roman" w:hAnsi="Times New Roman" w:cs="Times New Roman"/>
              </w:rPr>
              <w:t>35,44</w:t>
            </w:r>
          </w:p>
        </w:tc>
      </w:tr>
    </w:tbl>
    <w:p w:rsidR="00A462A0" w:rsidRPr="00E24F52" w:rsidRDefault="00A462A0" w:rsidP="00A462A0">
      <w:pPr>
        <w:spacing w:line="240" w:lineRule="auto"/>
        <w:rPr>
          <w:rFonts w:ascii="Times New Roman" w:hAnsi="Times New Roman" w:cs="Times New Roman"/>
        </w:rPr>
      </w:pP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lastRenderedPageBreak/>
        <w:tab/>
        <w:t>В рыбной отрасли насчитывается около 100 организаций, которые обеспечивают занятость свыше 2,1 тыс. человек. Уровень средней заработной платы остается одним из самых высоких в области и составляет порядка 170 тыс. рублей, в том числе ив 1 полугодии 2018 года.</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Объемы </w:t>
      </w:r>
      <w:proofErr w:type="spellStart"/>
      <w:r w:rsidRPr="00E24F52">
        <w:rPr>
          <w:rFonts w:ascii="Times New Roman" w:hAnsi="Times New Roman" w:cs="Times New Roman"/>
        </w:rPr>
        <w:t>рыбопереработки</w:t>
      </w:r>
      <w:proofErr w:type="spellEnd"/>
      <w:r w:rsidRPr="00E24F52">
        <w:rPr>
          <w:rFonts w:ascii="Times New Roman" w:hAnsi="Times New Roman" w:cs="Times New Roman"/>
        </w:rPr>
        <w:t xml:space="preserve"> из уловов в российских водах составляют от 54 до 58 тыс. тонн. Выпускаемая </w:t>
      </w:r>
      <w:proofErr w:type="spellStart"/>
      <w:r w:rsidRPr="00E24F52">
        <w:rPr>
          <w:rFonts w:ascii="Times New Roman" w:hAnsi="Times New Roman" w:cs="Times New Roman"/>
        </w:rPr>
        <w:t>рыбопродукция</w:t>
      </w:r>
      <w:proofErr w:type="spellEnd"/>
      <w:r w:rsidRPr="00E24F52">
        <w:rPr>
          <w:rFonts w:ascii="Times New Roman" w:hAnsi="Times New Roman" w:cs="Times New Roman"/>
        </w:rPr>
        <w:t xml:space="preserve"> охватывает все виды обработки (мороженная разделанная и неразделанная, варено-мороженная, соленая, копченная, вяленая, пресервы, кулинария, полуфабрикаты и проч.) и выпускается не только из промысловых объектов, добываемых в области, но и из привозных видов ( палтусы, ставрида, сайра, масляная рыба и проч.) Свыше 85% </w:t>
      </w:r>
      <w:proofErr w:type="spellStart"/>
      <w:r w:rsidRPr="00E24F52">
        <w:rPr>
          <w:rFonts w:ascii="Times New Roman" w:hAnsi="Times New Roman" w:cs="Times New Roman"/>
        </w:rPr>
        <w:t>рыбопродукции</w:t>
      </w:r>
      <w:proofErr w:type="spellEnd"/>
      <w:r w:rsidRPr="00E24F52">
        <w:rPr>
          <w:rFonts w:ascii="Times New Roman" w:hAnsi="Times New Roman" w:cs="Times New Roman"/>
        </w:rPr>
        <w:t xml:space="preserve"> производится на борту промысловых судов. Доля экспорта достигается 55%, внутрироссийский вывоз – 35%, до 10% реализуется в области.</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Развитие действующих предприятий осуществляется по следующим направлениям: модернизация судовых и береговых мощностей. Для стабилизации работы рыбопромыслового флота приобретаются дополнительные доли квот добычи (вылова) водных </w:t>
      </w:r>
      <w:proofErr w:type="spellStart"/>
      <w:r w:rsidRPr="00E24F52">
        <w:rPr>
          <w:rFonts w:ascii="Times New Roman" w:hAnsi="Times New Roman" w:cs="Times New Roman"/>
        </w:rPr>
        <w:t>биоресуров</w:t>
      </w:r>
      <w:proofErr w:type="spellEnd"/>
      <w:r w:rsidRPr="00E24F52">
        <w:rPr>
          <w:rFonts w:ascii="Times New Roman" w:hAnsi="Times New Roman" w:cs="Times New Roman"/>
        </w:rPr>
        <w:t xml:space="preserve"> на аукционах. </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Один из основных показателей работы рыбной отрасли – среднедушевое потребление </w:t>
      </w:r>
      <w:proofErr w:type="spellStart"/>
      <w:r w:rsidRPr="00E24F52">
        <w:rPr>
          <w:rFonts w:ascii="Times New Roman" w:hAnsi="Times New Roman" w:cs="Times New Roman"/>
        </w:rPr>
        <w:t>рыбропродукции</w:t>
      </w:r>
      <w:proofErr w:type="spellEnd"/>
      <w:r w:rsidRPr="00E24F52">
        <w:rPr>
          <w:rFonts w:ascii="Times New Roman" w:hAnsi="Times New Roman" w:cs="Times New Roman"/>
        </w:rPr>
        <w:t xml:space="preserve"> – в Магаданской области ежегодно находится в пределах 35-37 кг, значительно опережая среднероссийский уровень (рекомендуемая Минздравом России норма потребления рыбы и рыбопродуктов на 1 человека в год – 22 кг.)</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В целях обеспечения населения свежей и охлажденной рыбой по «доступным» ценам в период лососевой путины осуществляются прямые продажи жителям региона лососевых видов на Ярмарках выходного дня. В результате этой меры, несколько лет подряд население области имеет возможность приобретать лососей по доступным ценам.</w:t>
      </w:r>
    </w:p>
    <w:p w:rsidR="00A462A0"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С учетом законодательных нововведений, прогноз вылова на 2019 год и последующие годы не превысит 57-58 тыс. тонн.</w:t>
      </w:r>
    </w:p>
    <w:p w:rsidR="00E50BE2" w:rsidRPr="00E24F52" w:rsidRDefault="00A462A0" w:rsidP="00A462A0">
      <w:pPr>
        <w:spacing w:after="0" w:line="240" w:lineRule="auto"/>
        <w:jc w:val="both"/>
        <w:rPr>
          <w:rFonts w:ascii="Times New Roman" w:hAnsi="Times New Roman" w:cs="Times New Roman"/>
        </w:rPr>
      </w:pPr>
      <w:r w:rsidRPr="00E24F52">
        <w:rPr>
          <w:rFonts w:ascii="Times New Roman" w:hAnsi="Times New Roman" w:cs="Times New Roman"/>
        </w:rPr>
        <w:tab/>
        <w:t xml:space="preserve">Вследствие сокращения ресурсного обеспечения, пути развития отрасли будут связаны с внедрением инновационных технологий промысла и переработки, приобретением высокотехнологического оборудования, развитием </w:t>
      </w:r>
      <w:proofErr w:type="spellStart"/>
      <w:r w:rsidRPr="00E24F52">
        <w:rPr>
          <w:rFonts w:ascii="Times New Roman" w:hAnsi="Times New Roman" w:cs="Times New Roman"/>
        </w:rPr>
        <w:t>аквакультуры</w:t>
      </w:r>
      <w:proofErr w:type="spellEnd"/>
      <w:r w:rsidRPr="00E24F52">
        <w:rPr>
          <w:rFonts w:ascii="Times New Roman" w:hAnsi="Times New Roman" w:cs="Times New Roman"/>
        </w:rPr>
        <w:t xml:space="preserve"> (пастбищного рыбоводства и </w:t>
      </w:r>
      <w:proofErr w:type="spellStart"/>
      <w:r w:rsidRPr="00E24F52">
        <w:rPr>
          <w:rFonts w:ascii="Times New Roman" w:hAnsi="Times New Roman" w:cs="Times New Roman"/>
        </w:rPr>
        <w:t>марикультуры</w:t>
      </w:r>
      <w:proofErr w:type="spellEnd"/>
      <w:r w:rsidRPr="00E24F52">
        <w:rPr>
          <w:rFonts w:ascii="Times New Roman" w:hAnsi="Times New Roman" w:cs="Times New Roman"/>
        </w:rPr>
        <w:t>) на водоемах Магаданской области и прилегающих морских акваториях, развитием кооперации в рамках реализации межрегиональных проектов.</w:t>
      </w:r>
    </w:p>
    <w:p w:rsidR="007C0428" w:rsidRPr="00E24F52" w:rsidRDefault="005B474C" w:rsidP="008657C0">
      <w:pPr>
        <w:pStyle w:val="a3"/>
        <w:spacing w:after="0" w:line="240" w:lineRule="auto"/>
        <w:ind w:left="0" w:firstLine="709"/>
        <w:jc w:val="both"/>
        <w:outlineLvl w:val="1"/>
        <w:rPr>
          <w:rFonts w:ascii="Times New Roman" w:hAnsi="Times New Roman" w:cs="Times New Roman"/>
          <w:i/>
        </w:rPr>
      </w:pPr>
      <w:bookmarkStart w:id="59" w:name="_Toc531162791"/>
      <w:r w:rsidRPr="00E24F52">
        <w:rPr>
          <w:rFonts w:ascii="Times New Roman" w:hAnsi="Times New Roman" w:cs="Times New Roman"/>
          <w:i/>
        </w:rPr>
        <w:t>4.</w:t>
      </w:r>
      <w:r w:rsidR="00D06B8F" w:rsidRPr="00E24F52">
        <w:rPr>
          <w:rFonts w:ascii="Times New Roman" w:hAnsi="Times New Roman" w:cs="Times New Roman"/>
          <w:i/>
        </w:rPr>
        <w:t>9</w:t>
      </w:r>
      <w:r w:rsidRPr="00E24F52">
        <w:rPr>
          <w:rFonts w:ascii="Times New Roman" w:hAnsi="Times New Roman" w:cs="Times New Roman"/>
          <w:i/>
        </w:rPr>
        <w:t xml:space="preserve">. </w:t>
      </w:r>
      <w:r w:rsidR="00743004" w:rsidRPr="00E24F52">
        <w:rPr>
          <w:rFonts w:ascii="Times New Roman" w:hAnsi="Times New Roman" w:cs="Times New Roman"/>
          <w:i/>
        </w:rPr>
        <w:t>Машиностроение</w:t>
      </w:r>
      <w:bookmarkEnd w:id="59"/>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Развитие сектора машиностроения Магаданской области обусловлено спросом на машиностроительную продукцию со стороны предприятий горнопромышленного комплекса. Доля продукции машиностроения в объеме обрабатывающего производства составляет 21% и имеет тенденцию к росту. По объемам отгрузки продукции производство машин и оборудования занимает вторую строчку после производства пищевых продуктов в разделе обрабатывающие производства. </w:t>
      </w:r>
    </w:p>
    <w:p w:rsidR="00311A98" w:rsidRPr="00E24F52" w:rsidRDefault="005E6619" w:rsidP="00311A98">
      <w:pPr>
        <w:pStyle w:val="a3"/>
        <w:spacing w:after="0" w:line="240" w:lineRule="auto"/>
        <w:ind w:left="0" w:firstLine="709"/>
        <w:jc w:val="both"/>
        <w:rPr>
          <w:rFonts w:ascii="Times New Roman" w:hAnsi="Times New Roman" w:cs="Times New Roman"/>
        </w:rPr>
      </w:pPr>
      <w:r w:rsidRPr="00E24F52">
        <w:rPr>
          <w:rFonts w:ascii="Times New Roman" w:hAnsi="Times New Roman"/>
        </w:rPr>
        <w:t>ПАО «Магаданский механический завод» - основное предприятие региона, осуществляющее разработку и производство промывочно-обогатительного оборудования. Основные сферы использования производимой продукции - разработка россыпных месторождений золота и платины.</w:t>
      </w:r>
      <w:r w:rsidR="00311A98" w:rsidRPr="00E24F52">
        <w:rPr>
          <w:rFonts w:ascii="Times New Roman" w:hAnsi="Times New Roman" w:cs="Times New Roman"/>
        </w:rPr>
        <w:t xml:space="preserve"> Предприятие поставляет свою продукцию золотодобывающим предприятиям в регионах России, странах ближнего и дальнего зарубежья (Республике Таджикистан, Киргизии, Казахстане, Монголии, на африканском континенте – Гана, Мали, Зимбабве). Основное производство – промывочное оборудование для россыпных месторождений золота.</w:t>
      </w:r>
      <w:r w:rsidR="00311A98" w:rsidRPr="00E24F52">
        <w:t xml:space="preserve"> </w:t>
      </w:r>
      <w:r w:rsidR="00311A98" w:rsidRPr="00E24F52">
        <w:rPr>
          <w:rFonts w:ascii="Times New Roman" w:hAnsi="Times New Roman" w:cs="Times New Roman"/>
        </w:rPr>
        <w:t xml:space="preserve">Приборы выпускаются как в полной комплектации, готовой к эксплуатации обогатительной фабрики, так и </w:t>
      </w:r>
      <w:proofErr w:type="spellStart"/>
      <w:r w:rsidR="00311A98" w:rsidRPr="00E24F52">
        <w:rPr>
          <w:rFonts w:ascii="Times New Roman" w:hAnsi="Times New Roman" w:cs="Times New Roman"/>
        </w:rPr>
        <w:t>поагрегатно</w:t>
      </w:r>
      <w:proofErr w:type="spellEnd"/>
      <w:r w:rsidR="00311A98" w:rsidRPr="00E24F52">
        <w:rPr>
          <w:rFonts w:ascii="Times New Roman" w:hAnsi="Times New Roman" w:cs="Times New Roman"/>
        </w:rPr>
        <w:t xml:space="preserve">. На предприятии в целях повышения управляемости компании, конкурентоспособности и качества продукции, а также снижения издержек и повышения ориентированности на клиента планируется внедрение системы менеджмента качества в соответствии с требованиями стандарта </w:t>
      </w:r>
      <w:r w:rsidR="00311A98" w:rsidRPr="00E24F52">
        <w:rPr>
          <w:rFonts w:ascii="Times New Roman" w:hAnsi="Times New Roman" w:cs="Times New Roman"/>
          <w:lang w:val="en-US"/>
        </w:rPr>
        <w:t>ISO</w:t>
      </w:r>
      <w:r w:rsidR="00311A98" w:rsidRPr="00E24F52">
        <w:rPr>
          <w:rFonts w:ascii="Times New Roman" w:hAnsi="Times New Roman" w:cs="Times New Roman"/>
        </w:rPr>
        <w:t xml:space="preserve"> 9001.</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Перспективы развития машиностроения обусловлены высоким уровнем спроса со стороны горнодобывающих компаний Магаданской области, потенциальным спросом со стороны предприятий ближайших регионов (Чукотский АО, Республика Саха (Якутия)), наличием внутреннего спроса в ДФО на определенные виды техники и оборудования.</w:t>
      </w:r>
    </w:p>
    <w:p w:rsidR="00156536" w:rsidRPr="00E24F52" w:rsidRDefault="00A2572D" w:rsidP="001F00EC">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Главными тенденциями развития </w:t>
      </w:r>
      <w:r w:rsidR="00156536" w:rsidRPr="00E24F52">
        <w:rPr>
          <w:rFonts w:ascii="Times New Roman" w:hAnsi="Times New Roman" w:cs="Times New Roman"/>
        </w:rPr>
        <w:t xml:space="preserve">машиностроения </w:t>
      </w:r>
      <w:r w:rsidRPr="00E24F52">
        <w:rPr>
          <w:rFonts w:ascii="Times New Roman" w:hAnsi="Times New Roman" w:cs="Times New Roman"/>
        </w:rPr>
        <w:t xml:space="preserve">до 2030 года являются </w:t>
      </w:r>
      <w:r w:rsidR="00156536" w:rsidRPr="00E24F52">
        <w:rPr>
          <w:rFonts w:ascii="Times New Roman" w:hAnsi="Times New Roman" w:cs="Times New Roman"/>
        </w:rPr>
        <w:t xml:space="preserve">расширение </w:t>
      </w:r>
      <w:r w:rsidR="004829C5" w:rsidRPr="00E24F52">
        <w:rPr>
          <w:rFonts w:ascii="Times New Roman" w:hAnsi="Times New Roman" w:cs="Times New Roman"/>
        </w:rPr>
        <w:t>ассортимента выпускаемой</w:t>
      </w:r>
      <w:r w:rsidR="00E74C4F" w:rsidRPr="00E24F52">
        <w:rPr>
          <w:rFonts w:ascii="Times New Roman" w:hAnsi="Times New Roman" w:cs="Times New Roman"/>
        </w:rPr>
        <w:t xml:space="preserve"> </w:t>
      </w:r>
      <w:r w:rsidR="00E60C05" w:rsidRPr="00E24F52">
        <w:rPr>
          <w:rFonts w:ascii="Times New Roman" w:hAnsi="Times New Roman" w:cs="Times New Roman"/>
        </w:rPr>
        <w:t xml:space="preserve">продукции машиностроения, в </w:t>
      </w:r>
      <w:r w:rsidR="004829C5" w:rsidRPr="00E24F52">
        <w:rPr>
          <w:rFonts w:ascii="Times New Roman" w:hAnsi="Times New Roman" w:cs="Times New Roman"/>
        </w:rPr>
        <w:t xml:space="preserve">том числе </w:t>
      </w:r>
      <w:r w:rsidR="00156536" w:rsidRPr="00E24F52">
        <w:rPr>
          <w:rFonts w:ascii="Times New Roman" w:hAnsi="Times New Roman" w:cs="Times New Roman"/>
        </w:rPr>
        <w:t xml:space="preserve">разработка и изготовление оборудования для горнодобывающей промышленности </w:t>
      </w:r>
      <w:r w:rsidR="00E74C4F" w:rsidRPr="00E24F52">
        <w:rPr>
          <w:rFonts w:ascii="Times New Roman" w:hAnsi="Times New Roman" w:cs="Times New Roman"/>
        </w:rPr>
        <w:t>и проектов в сфере передачи электроэнергии и гидроэнергетики</w:t>
      </w:r>
      <w:r w:rsidR="004829C5" w:rsidRPr="00E24F52">
        <w:rPr>
          <w:rFonts w:ascii="Times New Roman" w:hAnsi="Times New Roman" w:cs="Times New Roman"/>
        </w:rPr>
        <w:t xml:space="preserve">, внедрение </w:t>
      </w:r>
      <w:r w:rsidR="007C7455" w:rsidRPr="00E24F52">
        <w:rPr>
          <w:rFonts w:ascii="Times New Roman" w:hAnsi="Times New Roman" w:cs="Times New Roman"/>
        </w:rPr>
        <w:t>новых технологий в производственный процесс.</w:t>
      </w:r>
    </w:p>
    <w:p w:rsidR="003F4B0F" w:rsidRPr="00E24F52" w:rsidRDefault="003F4B0F" w:rsidP="001F00EC">
      <w:pPr>
        <w:pStyle w:val="a3"/>
        <w:spacing w:after="0" w:line="240" w:lineRule="auto"/>
        <w:ind w:left="0" w:firstLine="709"/>
        <w:jc w:val="both"/>
        <w:rPr>
          <w:rFonts w:ascii="Times New Roman" w:hAnsi="Times New Roman" w:cs="Times New Roman"/>
        </w:rPr>
      </w:pPr>
    </w:p>
    <w:p w:rsidR="00472316" w:rsidRPr="00E24F52" w:rsidRDefault="00743004" w:rsidP="008657C0">
      <w:pPr>
        <w:pStyle w:val="a3"/>
        <w:numPr>
          <w:ilvl w:val="1"/>
          <w:numId w:val="32"/>
        </w:numPr>
        <w:tabs>
          <w:tab w:val="left" w:pos="1276"/>
        </w:tabs>
        <w:spacing w:after="0"/>
        <w:ind w:left="0" w:firstLine="709"/>
        <w:jc w:val="both"/>
        <w:outlineLvl w:val="1"/>
        <w:rPr>
          <w:rFonts w:ascii="Times New Roman" w:hAnsi="Times New Roman" w:cs="Times New Roman"/>
          <w:i/>
        </w:rPr>
      </w:pPr>
      <w:bookmarkStart w:id="60" w:name="_Toc531162792"/>
      <w:r w:rsidRPr="00E24F52">
        <w:rPr>
          <w:rFonts w:ascii="Times New Roman" w:hAnsi="Times New Roman" w:cs="Times New Roman"/>
          <w:i/>
        </w:rPr>
        <w:t>Т</w:t>
      </w:r>
      <w:r w:rsidR="007C0428" w:rsidRPr="00E24F52">
        <w:rPr>
          <w:rFonts w:ascii="Times New Roman" w:hAnsi="Times New Roman" w:cs="Times New Roman"/>
          <w:i/>
        </w:rPr>
        <w:t>уризм</w:t>
      </w:r>
      <w:bookmarkEnd w:id="60"/>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lastRenderedPageBreak/>
        <w:t>Развитию туризма в Магаданской области благоприятствует экология региона, возможности для экологического туризма; природное разнообразие, способствующее развитию активного туризма; 23 объекта особо охраняемых природных территорий и объектов регионального значения; Магаданский заповедник – кандидат на включение в список объектов всемирного наследия ЮНЕСКО, наличие стабильного внутреннего спроса.</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В сфере внутреннего и въездного туризма число реализованных туристических пакетов составляет 477 единиц, число обслуженных туристов – 17 человек, из них 5 – граждане иностранных государств. Статистика свидетельствует о начальном этапе развития туризма в регионе.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Реальный поток туристов, посещающих Магаданскую область самостоятельно без обращения в турагентства может быть больше в несколько раз, но, тем не менее, не будет превышать несколько 1 - 2 тысяч туристов в год. </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В Магаданской области насчитывается 12 туристических фирм, которые обеспечивают занятость 55 человек (включая внешних совместителей и работников, выполнявших работы по договорам гражданско-правового характера).</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По численности граждан Российской Федерации, размещенных в коллективных средствах размещения (далее – КСР), Магаданская область находится на 76-м месте в рейтинге субъектов Российской Федерации и на 7-м в рейтинге субъектов Дальневосточного федерального округа с отметкой в 72,8 тыс. человек (что в 1,8 раза больше, чем 8 лет назад), из них 70,4 тыс. человек – граждане России, 2,4 тыс. человек – иностранные граждане. Объем услуг гостиниц и аналогичных средств размещения, оказанных населению, составил 295,0 млн. рублей.</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 xml:space="preserve">Площадь номерного фонда КСР (без учета микропредприятий) составляет 17,5 тыс. кв. м с 1,7 тыс. мест. Численность работников в КСР (без учета микропредприятий) составляет 0,5 тыс. человек. Объем туристических услуг, оказанных населению, составляет 223,1 млн. рублей. </w:t>
      </w:r>
    </w:p>
    <w:p w:rsidR="005E6619" w:rsidRPr="00E24F52" w:rsidRDefault="00926E82" w:rsidP="005E6619">
      <w:pPr>
        <w:spacing w:after="0" w:line="240" w:lineRule="auto"/>
        <w:ind w:firstLine="709"/>
        <w:jc w:val="both"/>
        <w:rPr>
          <w:rFonts w:ascii="Times New Roman" w:hAnsi="Times New Roman"/>
        </w:rPr>
      </w:pPr>
      <w:r w:rsidRPr="00E24F52">
        <w:rPr>
          <w:rFonts w:ascii="Times New Roman" w:hAnsi="Times New Roman"/>
        </w:rPr>
        <w:t>Основными направлениями развития туризма в Магаданской области остаются охотничий, рыболовный, экологический, событийный, этнографический, экстремальный и культурно-познавательный.</w:t>
      </w:r>
    </w:p>
    <w:p w:rsidR="005E6619" w:rsidRPr="00E24F52" w:rsidRDefault="005E6619" w:rsidP="005E6619">
      <w:pPr>
        <w:spacing w:after="0" w:line="240" w:lineRule="auto"/>
        <w:jc w:val="center"/>
        <w:rPr>
          <w:rFonts w:ascii="Times New Roman" w:hAnsi="Times New Roman"/>
        </w:rPr>
      </w:pPr>
      <w:r w:rsidRPr="00E24F52">
        <w:rPr>
          <w:rFonts w:ascii="Times New Roman" w:hAnsi="Times New Roman"/>
        </w:rPr>
        <w:t>Обзор видов туризма, имеющих потенциал для развития на территории региона</w:t>
      </w:r>
    </w:p>
    <w:p w:rsidR="005E6619" w:rsidRPr="00E24F52" w:rsidRDefault="005E6619" w:rsidP="005E6619">
      <w:pPr>
        <w:spacing w:after="0" w:line="240" w:lineRule="auto"/>
        <w:ind w:firstLine="709"/>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172"/>
        <w:gridCol w:w="2172"/>
        <w:gridCol w:w="2172"/>
      </w:tblGrid>
      <w:tr w:rsidR="005E6619" w:rsidRPr="00E24F52" w:rsidTr="00DB473C">
        <w:tc>
          <w:tcPr>
            <w:tcW w:w="1514" w:type="pct"/>
            <w:vMerge w:val="restart"/>
            <w:vAlign w:val="center"/>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Направление</w:t>
            </w:r>
          </w:p>
        </w:tc>
        <w:tc>
          <w:tcPr>
            <w:tcW w:w="3486" w:type="pct"/>
            <w:gridSpan w:val="3"/>
            <w:vAlign w:val="center"/>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Потенциал направления</w:t>
            </w:r>
          </w:p>
        </w:tc>
      </w:tr>
      <w:tr w:rsidR="005E6619" w:rsidRPr="00E24F52" w:rsidTr="00DB473C">
        <w:trPr>
          <w:trHeight w:val="334"/>
        </w:trPr>
        <w:tc>
          <w:tcPr>
            <w:tcW w:w="1514" w:type="pct"/>
            <w:vMerge/>
            <w:vAlign w:val="center"/>
          </w:tcPr>
          <w:p w:rsidR="005E6619" w:rsidRPr="00E24F52" w:rsidRDefault="005E6619" w:rsidP="00DB473C">
            <w:pPr>
              <w:spacing w:after="0" w:line="240" w:lineRule="auto"/>
              <w:jc w:val="both"/>
              <w:rPr>
                <w:rFonts w:ascii="Times New Roman" w:hAnsi="Times New Roman"/>
              </w:rPr>
            </w:pPr>
          </w:p>
        </w:tc>
        <w:tc>
          <w:tcPr>
            <w:tcW w:w="1162" w:type="pct"/>
            <w:vAlign w:val="center"/>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Интерес в регионе</w:t>
            </w:r>
          </w:p>
        </w:tc>
        <w:tc>
          <w:tcPr>
            <w:tcW w:w="1162" w:type="pct"/>
            <w:vAlign w:val="center"/>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 xml:space="preserve">Уникальность </w:t>
            </w:r>
          </w:p>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для России</w:t>
            </w:r>
          </w:p>
        </w:tc>
        <w:tc>
          <w:tcPr>
            <w:tcW w:w="1162" w:type="pct"/>
            <w:vAlign w:val="center"/>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Международный интерес</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 xml:space="preserve">Экологический </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Этнический</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Рыбалка</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Охота</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Семейный отдых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 xml:space="preserve">Горнолыжный </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 xml:space="preserve">Лечебно-оздоровительный </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Активный</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r>
      <w:tr w:rsidR="005E6619" w:rsidRPr="00E24F52" w:rsidTr="00DB473C">
        <w:tc>
          <w:tcPr>
            <w:tcW w:w="1514" w:type="pct"/>
          </w:tcPr>
          <w:p w:rsidR="005E6619" w:rsidRPr="00E24F52" w:rsidRDefault="005E6619" w:rsidP="00DB473C">
            <w:pPr>
              <w:spacing w:after="0" w:line="240" w:lineRule="auto"/>
              <w:jc w:val="both"/>
              <w:rPr>
                <w:rFonts w:ascii="Times New Roman" w:hAnsi="Times New Roman"/>
              </w:rPr>
            </w:pPr>
            <w:r w:rsidRPr="00E24F52">
              <w:rPr>
                <w:rFonts w:ascii="Times New Roman" w:hAnsi="Times New Roman"/>
              </w:rPr>
              <w:t>Исторический</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0</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c>
          <w:tcPr>
            <w:tcW w:w="1162" w:type="pct"/>
          </w:tcPr>
          <w:p w:rsidR="005E6619" w:rsidRPr="00E24F52" w:rsidRDefault="005E6619" w:rsidP="00DB473C">
            <w:pPr>
              <w:spacing w:after="0" w:line="240" w:lineRule="auto"/>
              <w:jc w:val="center"/>
              <w:rPr>
                <w:rFonts w:ascii="Times New Roman" w:hAnsi="Times New Roman"/>
              </w:rPr>
            </w:pPr>
            <w:r w:rsidRPr="00E24F52">
              <w:rPr>
                <w:rFonts w:ascii="Times New Roman" w:hAnsi="Times New Roman"/>
              </w:rPr>
              <w:t>х</w:t>
            </w:r>
          </w:p>
        </w:tc>
      </w:tr>
    </w:tbl>
    <w:p w:rsidR="005E6619" w:rsidRPr="00E24F52" w:rsidRDefault="005E6619" w:rsidP="005E6619">
      <w:pPr>
        <w:jc w:val="both"/>
        <w:rPr>
          <w:rFonts w:ascii="Times New Roman" w:hAnsi="Times New Roman"/>
        </w:rPr>
      </w:pPr>
      <w:r w:rsidRPr="00E24F52">
        <w:rPr>
          <w:rFonts w:ascii="Times New Roman" w:hAnsi="Times New Roman"/>
        </w:rPr>
        <w:t>х - сильный, 0 - слабый</w:t>
      </w:r>
    </w:p>
    <w:p w:rsidR="005E6619" w:rsidRPr="00E24F52" w:rsidRDefault="005E6619" w:rsidP="005E6619">
      <w:pPr>
        <w:spacing w:after="0" w:line="240" w:lineRule="auto"/>
        <w:ind w:firstLine="709"/>
        <w:jc w:val="both"/>
        <w:rPr>
          <w:rFonts w:ascii="Times New Roman" w:hAnsi="Times New Roman"/>
        </w:rPr>
      </w:pPr>
      <w:r w:rsidRPr="00E24F52">
        <w:rPr>
          <w:rFonts w:ascii="Times New Roman" w:hAnsi="Times New Roman"/>
        </w:rPr>
        <w:t>Магаданская область характеризуется высоким природным потенциалом, на основе которого можно развить интересные направления туризма и качественный туристический продукт.</w:t>
      </w:r>
    </w:p>
    <w:p w:rsidR="002C5568" w:rsidRPr="00E24F52" w:rsidRDefault="002C5568" w:rsidP="00A23A3D">
      <w:pPr>
        <w:pStyle w:val="a3"/>
        <w:spacing w:after="0" w:line="240" w:lineRule="auto"/>
        <w:ind w:left="0" w:firstLine="709"/>
        <w:jc w:val="both"/>
        <w:rPr>
          <w:rFonts w:ascii="Times New Roman" w:hAnsi="Times New Roman"/>
        </w:rPr>
      </w:pPr>
      <w:r w:rsidRPr="00E24F52">
        <w:rPr>
          <w:rFonts w:ascii="Times New Roman" w:hAnsi="Times New Roman"/>
        </w:rPr>
        <w:t>Для развития туризма в Магаданской области требуется:</w:t>
      </w:r>
    </w:p>
    <w:p w:rsidR="00B2724B" w:rsidRPr="00E24F52" w:rsidRDefault="002C5568" w:rsidP="00A23A3D">
      <w:pPr>
        <w:pStyle w:val="a3"/>
        <w:spacing w:after="0" w:line="240" w:lineRule="auto"/>
        <w:ind w:left="0" w:firstLine="709"/>
        <w:jc w:val="both"/>
        <w:rPr>
          <w:rFonts w:ascii="Times New Roman" w:hAnsi="Times New Roman"/>
        </w:rPr>
      </w:pPr>
      <w:r w:rsidRPr="00E24F52">
        <w:rPr>
          <w:rFonts w:ascii="Times New Roman" w:hAnsi="Times New Roman"/>
        </w:rPr>
        <w:t>- повышение конкурентоспособности коллективных средств размещения, увеличение числа гостиниц с высоким уровнем обслуживания, увеличение числа гостиниц за пределами областного центра;</w:t>
      </w:r>
    </w:p>
    <w:p w:rsidR="002C5568" w:rsidRPr="00E24F52" w:rsidRDefault="002C5568" w:rsidP="00A23A3D">
      <w:pPr>
        <w:pStyle w:val="a3"/>
        <w:spacing w:after="0" w:line="240" w:lineRule="auto"/>
        <w:ind w:left="0" w:firstLine="709"/>
        <w:jc w:val="both"/>
        <w:rPr>
          <w:rFonts w:ascii="Times New Roman" w:hAnsi="Times New Roman"/>
        </w:rPr>
      </w:pPr>
      <w:r w:rsidRPr="00E24F52">
        <w:rPr>
          <w:rFonts w:ascii="Times New Roman" w:hAnsi="Times New Roman"/>
        </w:rPr>
        <w:t>- обновление материальной базы объектов туристской индустрии;</w:t>
      </w:r>
    </w:p>
    <w:p w:rsidR="002C5568" w:rsidRPr="00E24F52" w:rsidRDefault="002C5568" w:rsidP="00A23A3D">
      <w:pPr>
        <w:pStyle w:val="a3"/>
        <w:spacing w:after="0" w:line="240" w:lineRule="auto"/>
        <w:ind w:left="0" w:firstLine="709"/>
        <w:jc w:val="both"/>
        <w:rPr>
          <w:rFonts w:ascii="Times New Roman" w:hAnsi="Times New Roman"/>
        </w:rPr>
      </w:pPr>
      <w:r w:rsidRPr="00E24F52">
        <w:rPr>
          <w:rFonts w:ascii="Times New Roman" w:hAnsi="Times New Roman"/>
        </w:rPr>
        <w:t>- повышение уровня развития транспортной инфраструктуры и развитие придорожного сервиса;</w:t>
      </w:r>
    </w:p>
    <w:p w:rsidR="007768BA" w:rsidRPr="00E24F52" w:rsidRDefault="002C5568" w:rsidP="007768BA">
      <w:pPr>
        <w:pStyle w:val="a3"/>
        <w:spacing w:after="0" w:line="240" w:lineRule="auto"/>
        <w:ind w:left="0" w:firstLine="709"/>
        <w:jc w:val="both"/>
        <w:rPr>
          <w:rFonts w:ascii="Times New Roman" w:hAnsi="Times New Roman"/>
        </w:rPr>
      </w:pPr>
      <w:r w:rsidRPr="00E24F52">
        <w:rPr>
          <w:rFonts w:ascii="Times New Roman" w:hAnsi="Times New Roman"/>
        </w:rPr>
        <w:t>- развитие инфраструктуры морского транспорта и создание причалов для пассажирских судов</w:t>
      </w:r>
      <w:r w:rsidR="007768BA" w:rsidRPr="00E24F52">
        <w:rPr>
          <w:rFonts w:ascii="Times New Roman" w:hAnsi="Times New Roman"/>
        </w:rPr>
        <w:t>;</w:t>
      </w:r>
    </w:p>
    <w:p w:rsidR="007768BA" w:rsidRPr="00E24F52" w:rsidRDefault="007768BA" w:rsidP="007768BA">
      <w:pPr>
        <w:pStyle w:val="a3"/>
        <w:spacing w:after="0" w:line="240" w:lineRule="auto"/>
        <w:ind w:left="0" w:firstLine="709"/>
        <w:jc w:val="both"/>
        <w:rPr>
          <w:rFonts w:ascii="Times New Roman" w:hAnsi="Times New Roman"/>
        </w:rPr>
      </w:pPr>
      <w:r w:rsidRPr="00E24F52">
        <w:rPr>
          <w:rFonts w:ascii="Times New Roman" w:hAnsi="Times New Roman"/>
        </w:rPr>
        <w:t>- субсидирование перелетов в точки притяжения туристов;</w:t>
      </w:r>
    </w:p>
    <w:p w:rsidR="00311A98" w:rsidRPr="00E24F52" w:rsidRDefault="007768BA" w:rsidP="007768BA">
      <w:pPr>
        <w:pStyle w:val="a3"/>
        <w:spacing w:after="0" w:line="240" w:lineRule="auto"/>
        <w:ind w:left="0" w:firstLine="709"/>
        <w:jc w:val="both"/>
        <w:rPr>
          <w:rFonts w:ascii="Times New Roman" w:hAnsi="Times New Roman"/>
        </w:rPr>
      </w:pPr>
      <w:r w:rsidRPr="00E24F52">
        <w:rPr>
          <w:rFonts w:ascii="Times New Roman" w:hAnsi="Times New Roman"/>
        </w:rPr>
        <w:t>- комплексное продвижение туризма в Магаданской области на российском и мировом рынках, проведение ежегодных фестивалей и мероприятий</w:t>
      </w:r>
      <w:r w:rsidR="00311A98" w:rsidRPr="00E24F52">
        <w:rPr>
          <w:rFonts w:ascii="Times New Roman" w:hAnsi="Times New Roman"/>
        </w:rPr>
        <w:t>;</w:t>
      </w:r>
    </w:p>
    <w:p w:rsidR="00311A98" w:rsidRPr="00E24F52" w:rsidRDefault="00311A98" w:rsidP="007768BA">
      <w:pPr>
        <w:pStyle w:val="a3"/>
        <w:spacing w:after="0" w:line="240" w:lineRule="auto"/>
        <w:ind w:left="0" w:firstLine="709"/>
        <w:jc w:val="both"/>
        <w:rPr>
          <w:rFonts w:ascii="Times New Roman" w:hAnsi="Times New Roman"/>
        </w:rPr>
      </w:pPr>
      <w:r w:rsidRPr="00E24F52">
        <w:rPr>
          <w:rFonts w:ascii="Times New Roman" w:hAnsi="Times New Roman"/>
        </w:rPr>
        <w:lastRenderedPageBreak/>
        <w:t>- формирование имиджа территории;</w:t>
      </w:r>
    </w:p>
    <w:p w:rsidR="002C5568" w:rsidRPr="00E24F52" w:rsidRDefault="00311A98" w:rsidP="007768BA">
      <w:pPr>
        <w:pStyle w:val="a3"/>
        <w:spacing w:after="0" w:line="240" w:lineRule="auto"/>
        <w:ind w:left="0" w:firstLine="709"/>
        <w:jc w:val="both"/>
        <w:rPr>
          <w:rFonts w:ascii="Times New Roman" w:hAnsi="Times New Roman"/>
        </w:rPr>
      </w:pPr>
      <w:r w:rsidRPr="00E24F52">
        <w:rPr>
          <w:rFonts w:ascii="Times New Roman" w:hAnsi="Times New Roman"/>
        </w:rPr>
        <w:t>- привлечение квалифицированных кадров обеспечивающего персонала первого, второго квалификационных уровней туристской индустрии.</w:t>
      </w:r>
    </w:p>
    <w:p w:rsidR="008042AF" w:rsidRPr="00E24F52" w:rsidRDefault="00131886" w:rsidP="00A23A3D">
      <w:pPr>
        <w:pStyle w:val="a3"/>
        <w:spacing w:after="0" w:line="240" w:lineRule="auto"/>
        <w:ind w:left="0" w:firstLine="709"/>
        <w:jc w:val="both"/>
        <w:rPr>
          <w:rFonts w:ascii="Times New Roman" w:hAnsi="Times New Roman" w:cs="Times New Roman"/>
        </w:rPr>
      </w:pPr>
      <w:r w:rsidRPr="00E24F52">
        <w:rPr>
          <w:rFonts w:ascii="Times New Roman" w:hAnsi="Times New Roman"/>
        </w:rPr>
        <w:t>В и</w:t>
      </w:r>
      <w:r w:rsidR="00A23A3D" w:rsidRPr="00E24F52">
        <w:rPr>
          <w:rFonts w:ascii="Times New Roman" w:hAnsi="Times New Roman"/>
        </w:rPr>
        <w:t>ндустрии туризма</w:t>
      </w:r>
      <w:r w:rsidRPr="00E24F52">
        <w:rPr>
          <w:rFonts w:ascii="Times New Roman" w:hAnsi="Times New Roman"/>
        </w:rPr>
        <w:t xml:space="preserve"> реализуются</w:t>
      </w:r>
      <w:r w:rsidR="00926E82" w:rsidRPr="00E24F52">
        <w:rPr>
          <w:rFonts w:ascii="Times New Roman" w:hAnsi="Times New Roman"/>
        </w:rPr>
        <w:t xml:space="preserve"> следующи</w:t>
      </w:r>
      <w:r w:rsidRPr="00E24F52">
        <w:rPr>
          <w:rFonts w:ascii="Times New Roman" w:hAnsi="Times New Roman"/>
        </w:rPr>
        <w:t>е проекты</w:t>
      </w:r>
      <w:r w:rsidR="008042AF" w:rsidRPr="00E24F52">
        <w:rPr>
          <w:rFonts w:ascii="Times New Roman" w:hAnsi="Times New Roman" w:cs="Times New Roman"/>
        </w:rPr>
        <w:t>:</w:t>
      </w:r>
    </w:p>
    <w:p w:rsidR="00D65544" w:rsidRPr="00E24F52" w:rsidRDefault="00D65544" w:rsidP="00A23A3D">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строительство центра этнической культуры народов Северо-Востока «</w:t>
      </w:r>
      <w:proofErr w:type="spellStart"/>
      <w:r w:rsidRPr="00E24F52">
        <w:rPr>
          <w:rFonts w:ascii="Times New Roman" w:hAnsi="Times New Roman" w:cs="Times New Roman"/>
        </w:rPr>
        <w:t>Нёлтэн</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Хэдекен</w:t>
      </w:r>
      <w:proofErr w:type="spellEnd"/>
      <w:r w:rsidRPr="00E24F52">
        <w:rPr>
          <w:rFonts w:ascii="Times New Roman" w:hAnsi="Times New Roman" w:cs="Times New Roman"/>
        </w:rPr>
        <w:t>» (Восход солнца)</w:t>
      </w:r>
      <w:r w:rsidR="00300E10" w:rsidRPr="00E24F52">
        <w:rPr>
          <w:rFonts w:ascii="Times New Roman" w:hAnsi="Times New Roman" w:cs="Times New Roman"/>
        </w:rPr>
        <w:t>»</w:t>
      </w:r>
      <w:r w:rsidRPr="00E24F52">
        <w:rPr>
          <w:rFonts w:ascii="Times New Roman" w:hAnsi="Times New Roman" w:cs="Times New Roman"/>
        </w:rPr>
        <w:t>, который предпола</w:t>
      </w:r>
      <w:r w:rsidR="00131886" w:rsidRPr="00E24F52">
        <w:rPr>
          <w:rFonts w:ascii="Times New Roman" w:hAnsi="Times New Roman" w:cs="Times New Roman"/>
        </w:rPr>
        <w:t>гает воспроизведение поселения коренных малочисленных народов Севера</w:t>
      </w:r>
      <w:r w:rsidRPr="00E24F52">
        <w:rPr>
          <w:rFonts w:ascii="Times New Roman" w:hAnsi="Times New Roman" w:cs="Times New Roman"/>
        </w:rPr>
        <w:t xml:space="preserve"> с их традиционным укладом жизни;</w:t>
      </w:r>
    </w:p>
    <w:p w:rsidR="00A23A3D" w:rsidRPr="00E24F52" w:rsidRDefault="00BC31DC" w:rsidP="00CC038E">
      <w:pPr>
        <w:pStyle w:val="a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w:t>
      </w:r>
      <w:r w:rsidR="00BD20E6" w:rsidRPr="00E24F52">
        <w:rPr>
          <w:rFonts w:ascii="Times New Roman" w:hAnsi="Times New Roman" w:cs="Times New Roman"/>
        </w:rPr>
        <w:t>ежегодное проведение Всероссийского фестиваля старательского мастерства – Золотой фестиваль Магаданской области, подтвердивший неоднократно свою популярность Национальной премией в области событийного туризма.</w:t>
      </w:r>
    </w:p>
    <w:p w:rsidR="0065067E" w:rsidRPr="00E24F52" w:rsidRDefault="0065067E" w:rsidP="00CC038E">
      <w:pPr>
        <w:pStyle w:val="a3"/>
        <w:spacing w:after="0" w:line="240" w:lineRule="auto"/>
        <w:ind w:left="0" w:firstLine="709"/>
        <w:jc w:val="both"/>
        <w:rPr>
          <w:rFonts w:ascii="Times New Roman" w:hAnsi="Times New Roman" w:cs="Times New Roman"/>
        </w:rPr>
      </w:pPr>
    </w:p>
    <w:p w:rsidR="007A5EA4" w:rsidRPr="00E24F52" w:rsidRDefault="003319E0" w:rsidP="00827668">
      <w:pPr>
        <w:pStyle w:val="a3"/>
        <w:numPr>
          <w:ilvl w:val="1"/>
          <w:numId w:val="32"/>
        </w:numPr>
        <w:tabs>
          <w:tab w:val="left" w:pos="1134"/>
        </w:tabs>
        <w:spacing w:after="0" w:line="240" w:lineRule="auto"/>
        <w:ind w:left="0" w:firstLine="709"/>
        <w:jc w:val="both"/>
        <w:outlineLvl w:val="1"/>
        <w:rPr>
          <w:rFonts w:ascii="Times New Roman" w:hAnsi="Times New Roman" w:cs="Times New Roman"/>
        </w:rPr>
      </w:pPr>
      <w:bookmarkStart w:id="61" w:name="_Toc531162793"/>
      <w:r w:rsidRPr="00E24F52">
        <w:rPr>
          <w:rFonts w:ascii="Times New Roman" w:hAnsi="Times New Roman" w:cs="Times New Roman"/>
          <w:i/>
        </w:rPr>
        <w:t>Развитие межрегиональных и внешнеэкономических связей Магаданской области</w:t>
      </w:r>
      <w:bookmarkEnd w:id="61"/>
      <w:r w:rsidR="007A5EA4" w:rsidRPr="00E24F52">
        <w:rPr>
          <w:rFonts w:ascii="Times New Roman" w:hAnsi="Times New Roman" w:cs="Times New Roman"/>
          <w:i/>
        </w:rPr>
        <w:t xml:space="preserve"> </w:t>
      </w:r>
    </w:p>
    <w:p w:rsidR="00F805A5" w:rsidRPr="00E24F52" w:rsidRDefault="00F06311" w:rsidP="00F0397B">
      <w:pPr>
        <w:pStyle w:val="ConsPlusNormal"/>
        <w:ind w:firstLine="709"/>
        <w:jc w:val="both"/>
        <w:rPr>
          <w:rFonts w:ascii="Times New Roman" w:hAnsi="Times New Roman" w:cs="Times New Roman"/>
        </w:rPr>
      </w:pPr>
      <w:r w:rsidRPr="00E24F52">
        <w:rPr>
          <w:rFonts w:ascii="Times New Roman" w:hAnsi="Times New Roman" w:cs="Times New Roman"/>
        </w:rPr>
        <w:t xml:space="preserve">Магаданская область развивает сотрудничество с другими </w:t>
      </w:r>
      <w:r w:rsidR="00D4700F" w:rsidRPr="00E24F52">
        <w:rPr>
          <w:rFonts w:ascii="Times New Roman" w:hAnsi="Times New Roman" w:cs="Times New Roman"/>
        </w:rPr>
        <w:t>субъект</w:t>
      </w:r>
      <w:r w:rsidRPr="00E24F52">
        <w:rPr>
          <w:rFonts w:ascii="Times New Roman" w:hAnsi="Times New Roman" w:cs="Times New Roman"/>
        </w:rPr>
        <w:t>ами Российской Федерации по следующим основным направлениям:</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 xml:space="preserve">разработка </w:t>
      </w:r>
      <w:r w:rsidR="00844C7C" w:rsidRPr="00E24F52">
        <w:rPr>
          <w:rFonts w:ascii="Times New Roman" w:hAnsi="Times New Roman" w:cs="Times New Roman"/>
        </w:rPr>
        <w:t xml:space="preserve">и реализация </w:t>
      </w:r>
      <w:r w:rsidR="00555E8C" w:rsidRPr="00E24F52">
        <w:rPr>
          <w:rFonts w:ascii="Times New Roman" w:hAnsi="Times New Roman" w:cs="Times New Roman"/>
        </w:rPr>
        <w:t>совместных инвестиционных проектов;</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содействие в развитии двусторонних и многосторонних договорных отношений между хозяйствующими субъектами по торгово-экономическим вопросам;</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проведение межрегиональных выставок-ярмарок, конференций, форумов с участием представителей других субъектов Российской Федерации;</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обмен опытом по вопросам государственной политики;</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налаживание культурных, образовательных, научных, медицинских связей;</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поддержка программ культурного обмена;</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проведение обменных гастролей театров и концертных организаций, выставок;</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привлечение туристов на территорию Магаданской области и способствование развитию туристической отрасли Дальнего Востока;</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проведение совместных спортивных и культурно-массовых мероприятий;</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реализация программы Дальневосточный гектар;</w:t>
      </w:r>
    </w:p>
    <w:p w:rsidR="008B1D98" w:rsidRPr="00E24F52" w:rsidRDefault="008B1D98" w:rsidP="008B1D98">
      <w:pPr>
        <w:pStyle w:val="ConsPlusNormal"/>
        <w:ind w:firstLine="709"/>
        <w:jc w:val="both"/>
        <w:rPr>
          <w:rFonts w:ascii="Times New Roman" w:hAnsi="Times New Roman" w:cs="Times New Roman"/>
        </w:rPr>
      </w:pPr>
      <w:r w:rsidRPr="00E24F52">
        <w:rPr>
          <w:rFonts w:ascii="Times New Roman" w:hAnsi="Times New Roman" w:cs="Times New Roman"/>
        </w:rPr>
        <w:t>- реализация Федерального закона от 25 октября 2002 г. № 125-ФЗ «О жилищных субсидиях гражданам, выезжающим из районов Крайнего Севера и приравненных к ним местностей»;</w:t>
      </w:r>
    </w:p>
    <w:p w:rsidR="00555E8C" w:rsidRPr="00E24F52" w:rsidRDefault="001857D2" w:rsidP="00555E8C">
      <w:pPr>
        <w:pStyle w:val="ConsPlusNormal"/>
        <w:ind w:firstLine="709"/>
        <w:jc w:val="both"/>
        <w:rPr>
          <w:rFonts w:ascii="Times New Roman" w:hAnsi="Times New Roman" w:cs="Times New Roman"/>
        </w:rPr>
      </w:pPr>
      <w:r w:rsidRPr="00E24F52">
        <w:rPr>
          <w:rFonts w:ascii="Times New Roman" w:hAnsi="Times New Roman" w:cs="Times New Roman"/>
        </w:rPr>
        <w:t xml:space="preserve">- </w:t>
      </w:r>
      <w:r w:rsidR="00555E8C" w:rsidRPr="00E24F52">
        <w:rPr>
          <w:rFonts w:ascii="Times New Roman" w:hAnsi="Times New Roman" w:cs="Times New Roman"/>
        </w:rPr>
        <w:t>целевая подготовка</w:t>
      </w:r>
      <w:r w:rsidRPr="00E24F52">
        <w:rPr>
          <w:rFonts w:ascii="Times New Roman" w:hAnsi="Times New Roman" w:cs="Times New Roman"/>
        </w:rPr>
        <w:t xml:space="preserve"> кадров для Магаданской области.</w:t>
      </w:r>
    </w:p>
    <w:p w:rsidR="00D4700F" w:rsidRPr="00E24F52" w:rsidRDefault="00D4700F" w:rsidP="00D4700F">
      <w:pPr>
        <w:pStyle w:val="ConsPlusNormal"/>
        <w:ind w:firstLine="709"/>
        <w:jc w:val="both"/>
        <w:rPr>
          <w:rFonts w:ascii="Times New Roman" w:hAnsi="Times New Roman" w:cs="Times New Roman"/>
        </w:rPr>
      </w:pPr>
      <w:r w:rsidRPr="00E24F52">
        <w:rPr>
          <w:rFonts w:ascii="Times New Roman" w:hAnsi="Times New Roman" w:cs="Times New Roman"/>
        </w:rPr>
        <w:t>Существующие и перспективные межрегиональные проекты Магаданской области связаны с Чукотским автономным округом.</w:t>
      </w:r>
    </w:p>
    <w:p w:rsidR="00D4700F" w:rsidRPr="00E24F52" w:rsidRDefault="00D4700F" w:rsidP="00D4700F">
      <w:pPr>
        <w:pStyle w:val="ConsPlusNormal"/>
        <w:ind w:firstLine="709"/>
        <w:jc w:val="both"/>
        <w:rPr>
          <w:rFonts w:ascii="Times New Roman" w:hAnsi="Times New Roman" w:cs="Times New Roman"/>
        </w:rPr>
      </w:pPr>
      <w:r w:rsidRPr="00E24F52">
        <w:rPr>
          <w:rFonts w:ascii="Times New Roman" w:hAnsi="Times New Roman" w:cs="Times New Roman"/>
        </w:rPr>
        <w:t xml:space="preserve">Перспективными проектами для реализации совместно с Чукотским автономным округом являются строительство </w:t>
      </w:r>
      <w:proofErr w:type="spellStart"/>
      <w:r w:rsidRPr="00E24F52">
        <w:rPr>
          <w:rFonts w:ascii="Times New Roman" w:hAnsi="Times New Roman" w:cs="Times New Roman"/>
        </w:rPr>
        <w:t>энергомоста</w:t>
      </w:r>
      <w:proofErr w:type="spellEnd"/>
      <w:r w:rsidRPr="00E24F52">
        <w:rPr>
          <w:rFonts w:ascii="Times New Roman" w:hAnsi="Times New Roman" w:cs="Times New Roman"/>
        </w:rPr>
        <w:t xml:space="preserve"> между Магаданской областью и Чукотским автономным округом, объединение локальной энергосистемы </w:t>
      </w:r>
      <w:proofErr w:type="spellStart"/>
      <w:r w:rsidRPr="00E24F52">
        <w:rPr>
          <w:rFonts w:ascii="Times New Roman" w:hAnsi="Times New Roman" w:cs="Times New Roman"/>
        </w:rPr>
        <w:t>Чаун-Билибинской</w:t>
      </w:r>
      <w:proofErr w:type="spellEnd"/>
      <w:r w:rsidRPr="00E24F52">
        <w:rPr>
          <w:rFonts w:ascii="Times New Roman" w:hAnsi="Times New Roman" w:cs="Times New Roman"/>
        </w:rPr>
        <w:t xml:space="preserve"> промышленной зоны опережающего развития с энергосистемой Магаданской области посредством строительства ВЛ 110кВ «Билибино – </w:t>
      </w:r>
      <w:proofErr w:type="spellStart"/>
      <w:r w:rsidRPr="00E24F52">
        <w:rPr>
          <w:rFonts w:ascii="Times New Roman" w:hAnsi="Times New Roman" w:cs="Times New Roman"/>
        </w:rPr>
        <w:t>Кекура</w:t>
      </w:r>
      <w:proofErr w:type="spellEnd"/>
      <w:r w:rsidRPr="00E24F52">
        <w:rPr>
          <w:rFonts w:ascii="Times New Roman" w:hAnsi="Times New Roman" w:cs="Times New Roman"/>
        </w:rPr>
        <w:t xml:space="preserve"> – Песчанка – Омсукчан», строительство автомобильной дороги «Колыма – Омсукчан – Омолон – Анадырь».</w:t>
      </w:r>
    </w:p>
    <w:p w:rsidR="00F0397B" w:rsidRPr="00E24F52" w:rsidRDefault="00F0397B" w:rsidP="00F0397B">
      <w:pPr>
        <w:pStyle w:val="ConsPlusNormal"/>
        <w:ind w:firstLine="709"/>
        <w:jc w:val="both"/>
        <w:rPr>
          <w:rFonts w:ascii="Times New Roman" w:hAnsi="Times New Roman" w:cs="Times New Roman"/>
        </w:rPr>
      </w:pPr>
      <w:r w:rsidRPr="00E24F52">
        <w:rPr>
          <w:rFonts w:ascii="Times New Roman" w:hAnsi="Times New Roman" w:cs="Times New Roman"/>
        </w:rPr>
        <w:t>Приоритеты государственной политики в сфере внешнеэкономической деятельности Магаданской области определены в соответствии с федеральными законами от 8 декабря 2003 г. № 164-ФЗ «Об основах государственного регулирования внешнеторговой деятельности» и от 4 января 1999 г. № 4-ФЗ «О координации международных и внешнеэкономических связей субъектов Российской Федерации», постановлением Правительства Российской Федерации от 15 апреля 2014 г. № 330 «Об утверждении государственной программы Российской Федерации «Развитие внешнеэкономической деятельности»,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Внешнеэкономическая политика Магаданской области включает участие представителей региона в работе международных организаций, проведение презентаций инвестиционного потенциала области за рубежом, участием в международных выставках и ярмарках, прием иностранных делегаций.</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Географическая близость Магаданской области к рынкам Северо-Восточной Азии предопределяет курс внешнеэкономической политики и необходимость сближения со странами данного региона.</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 xml:space="preserve">Сегодня Магаданская область является участником ряда международных организаций и объединений, среди которых Ассоциация региональных администраций стран Северо-Восточной </w:t>
      </w:r>
      <w:r w:rsidRPr="00E24F52">
        <w:rPr>
          <w:rFonts w:ascii="Times New Roman" w:hAnsi="Times New Roman" w:cs="Times New Roman"/>
        </w:rPr>
        <w:lastRenderedPageBreak/>
        <w:t>Азии (АРАССВА), Комитет по Дальнему Востоку и Сибири Российско-Корейской совместной комиссии по экономическому и научно-техническому сотрудничеству, Российско-Американское Тихоокеанское партнерство (РАТОП) и др.</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Участие региона в деятельности международных организаций позволяет отстаивать свою позицию по ключевым для области вопросам международного сотрудничества.</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В Магаданской области действует Программа сотрудничества между регионами Дальнего Востока и Восточной Сибири Российской Федерации и Северо-Востока Китайской Народной Республики. Комплекс мероприятий этой Программы реализован в период 2009-2018 годы.</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Диверсификация экспорта является важнейшей целью дальнейшего развития внешнеэкономических связей региона, и ее решение связано, прежде всего, с расширением спектра предприятий, выходящих на мировой уровень, и диверсификацией экономики Магаданской области.</w:t>
      </w:r>
    </w:p>
    <w:p w:rsidR="007A0121" w:rsidRPr="00E24F52" w:rsidRDefault="007A0121" w:rsidP="007A0121">
      <w:pPr>
        <w:pStyle w:val="ConsPlusNormal"/>
        <w:ind w:firstLine="709"/>
        <w:jc w:val="both"/>
        <w:rPr>
          <w:rFonts w:ascii="Times New Roman" w:hAnsi="Times New Roman" w:cs="Times New Roman"/>
        </w:rPr>
      </w:pPr>
      <w:r w:rsidRPr="00E24F52">
        <w:rPr>
          <w:rFonts w:ascii="Times New Roman" w:hAnsi="Times New Roman" w:cs="Times New Roman"/>
        </w:rPr>
        <w:t>В целях определения приоритетных направлений создания благоприятных условий в Магаданской области для развития экспортной деятельности и увеличения объемов экспорта постановлением Правительства Магаданской области от 04 июля 2018 г. № 107-п «Об утверждении Стратегии по обеспечению благоприятных условий для развития экспортной деятельности в Магаданской области до 2025 года» утверждена Стратегия по обеспечению благоприятных условий для развития экспортной деятельности в Магаданской области, которая направлена на решение следующих задач:</w:t>
      </w:r>
    </w:p>
    <w:p w:rsidR="007A0121" w:rsidRPr="00E24F52" w:rsidRDefault="007A0121" w:rsidP="007A012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увеличение объема экспорта, в том числе экспорта </w:t>
      </w:r>
      <w:proofErr w:type="spellStart"/>
      <w:r w:rsidRPr="00E24F52">
        <w:rPr>
          <w:rFonts w:ascii="Times New Roman" w:hAnsi="Times New Roman" w:cs="Times New Roman"/>
        </w:rPr>
        <w:t>несырьевой</w:t>
      </w:r>
      <w:proofErr w:type="spellEnd"/>
      <w:r w:rsidRPr="00E24F52">
        <w:rPr>
          <w:rFonts w:ascii="Times New Roman" w:hAnsi="Times New Roman" w:cs="Times New Roman"/>
        </w:rPr>
        <w:t xml:space="preserve"> продукции и услуг, числа организаций-экспортеров;</w:t>
      </w:r>
    </w:p>
    <w:p w:rsidR="007A0121" w:rsidRPr="00E24F52" w:rsidRDefault="007A0121" w:rsidP="007A012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формирование эффективной инфраструктуры поддержки экспорта;</w:t>
      </w:r>
    </w:p>
    <w:p w:rsidR="007A0121" w:rsidRPr="00E24F52" w:rsidRDefault="007A0121" w:rsidP="007A012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обеспечение выхода региональных производителей на зарубежные рынки.</w:t>
      </w:r>
    </w:p>
    <w:p w:rsidR="00D41B8F" w:rsidRPr="00E24F52" w:rsidRDefault="00D41B8F" w:rsidP="00827668">
      <w:pPr>
        <w:tabs>
          <w:tab w:val="left" w:pos="1134"/>
        </w:tabs>
        <w:spacing w:after="0" w:line="240" w:lineRule="auto"/>
        <w:ind w:firstLine="709"/>
        <w:jc w:val="both"/>
        <w:rPr>
          <w:rFonts w:ascii="Times New Roman" w:hAnsi="Times New Roman" w:cs="Times New Roman"/>
        </w:rPr>
      </w:pPr>
    </w:p>
    <w:p w:rsidR="007C0428" w:rsidRPr="00E24F52" w:rsidRDefault="007C0428" w:rsidP="00827668">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62" w:name="_Toc531162794"/>
      <w:r w:rsidRPr="00E24F52">
        <w:rPr>
          <w:rFonts w:ascii="Times New Roman" w:hAnsi="Times New Roman" w:cs="Times New Roman"/>
          <w:i/>
        </w:rPr>
        <w:t>Территориальное развитие – экономические зоны</w:t>
      </w:r>
      <w:bookmarkEnd w:id="62"/>
    </w:p>
    <w:p w:rsidR="00CC038E" w:rsidRPr="00E24F52" w:rsidRDefault="00CC038E" w:rsidP="00D06B8F">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В Магаданской области выделено 9 муниципальных образований: город Магадан; Ольский, Омсукчанский, Северо-Эвенский, Среднеканский, Сусуманский, Тенькинский, Хасынский, Ягоднинский городские округа. На территории расположено 24 городских и 53 сельских населенных пунктов.</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целях обеспечения комплексного развития территории области сформировано 5 центров экономического роста: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Магаданская агломерация;</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Хасынский городской округ.</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Яно-Колымская золоторудная провинция;</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Среднеканский городской округ;</w:t>
      </w:r>
    </w:p>
    <w:p w:rsidR="00D41B8F"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Омсукчанский кластер.</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Развитие трех из пяти центров экономического роста: Яно-Колымской золоторудной провинции, Среднеканского городского округа и Омсукчанского кластера связанно, главным образом, с горнодобывающей отраслью и имеет общую специфику.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Для эффективного функционирования горнодобывающих предприятий и освоения новых месторождений на столь отдаленных территориях необходимо:</w:t>
      </w:r>
    </w:p>
    <w:p w:rsidR="00CC038E" w:rsidRPr="00E24F52"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развитие транспортной инфраструктуры городских округов: строительство и реконструкция дорог, ведущих к горнодобывающим и перерабатывающим предприятиям, поддержание дорожной сети в рабочем состоянии; обеспечение работы малой авиации (содержание и развитие муниципальных аэропортов, обновление парка воздушных судов региональных авиакомпаний);</w:t>
      </w:r>
    </w:p>
    <w:p w:rsidR="00CC038E" w:rsidRPr="00E24F52"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развитие и обеспечение бесперебойной работы энергетической инфраструктуры за счет строительства новых </w:t>
      </w:r>
      <w:r w:rsidR="001F4FEE" w:rsidRPr="00E24F52">
        <w:rPr>
          <w:rFonts w:ascii="Times New Roman" w:hAnsi="Times New Roman" w:cs="Times New Roman"/>
        </w:rPr>
        <w:t>линий электропередач (ЛЭП)</w:t>
      </w:r>
      <w:r w:rsidRPr="00E24F52">
        <w:rPr>
          <w:rFonts w:ascii="Times New Roman" w:hAnsi="Times New Roman" w:cs="Times New Roman"/>
        </w:rPr>
        <w:t>, необходимых для доставки электроэнергии к горнодобывающим и перерабатывающим предприятиям, в том числе вновь создаваемым, а также обслуживание ЛЭП: проведение ремонтных работ и устранение аварийных ситуаций; наращивание мощностей существующих ГЭС;</w:t>
      </w:r>
    </w:p>
    <w:p w:rsidR="00CC038E" w:rsidRPr="00E24F52"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обеспечение городских округов объектами медицинской инфраструктуры, необходимыми для оказания экстренной и неотложной медицинской помощи персоналу вахтовых бригад и экспедиций горнодобывающих компаний в рамках охраны труда и повышения безопасности работы на приисках;</w:t>
      </w:r>
    </w:p>
    <w:p w:rsidR="00CC038E" w:rsidRPr="00E24F52"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lastRenderedPageBreak/>
        <w:t>обеспечение безопасности и комфортности передвижения по федеральной трассе и дорогам областного значения за счет создания развитой сети автозаправок, СТО и шиномонтажных мастерских, мотелей, пунктов общественного питания;</w:t>
      </w:r>
    </w:p>
    <w:p w:rsidR="00CC038E" w:rsidRPr="00E24F52"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обеспечение доступности мобильной связи на всей протяженности трассы.</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значительной степени данные функции осуществляются предприятиями, базирующимися в поселках - районных центрах соответствующих городских округов. В связи с чем обеспечение комфортных условий проживания для населения в районных центрах является стратегической задачей в рамках экономического развития территории.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Создание комфортных условий проживания в поселках области также обеспечит закрепление населения в районах, что даст возможность горнодобывающими предприятиями осуществлять </w:t>
      </w:r>
      <w:proofErr w:type="spellStart"/>
      <w:r w:rsidRPr="00E24F52">
        <w:rPr>
          <w:rFonts w:ascii="Times New Roman" w:hAnsi="Times New Roman" w:cs="Times New Roman"/>
        </w:rPr>
        <w:t>найм</w:t>
      </w:r>
      <w:proofErr w:type="spellEnd"/>
      <w:r w:rsidRPr="00E24F52">
        <w:rPr>
          <w:rFonts w:ascii="Times New Roman" w:hAnsi="Times New Roman" w:cs="Times New Roman"/>
        </w:rPr>
        <w:t xml:space="preserve"> работников, проживающих непосредственно в городских округах – местах разработки месторождений, что в свою очередь позволит снизить затраты компаний на доставку персонала к вахтовым поселкам и обратно, сократит время проезда.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i/>
        </w:rPr>
      </w:pPr>
    </w:p>
    <w:p w:rsidR="00EB03C3" w:rsidRPr="00E24F52" w:rsidRDefault="000760E6" w:rsidP="008657C0">
      <w:pPr>
        <w:pStyle w:val="2"/>
        <w:spacing w:before="0"/>
        <w:ind w:firstLine="709"/>
        <w:rPr>
          <w:rFonts w:ascii="Times New Roman" w:hAnsi="Times New Roman" w:cs="Times New Roman"/>
          <w:b w:val="0"/>
          <w:i/>
          <w:color w:val="000000" w:themeColor="text1"/>
          <w:sz w:val="22"/>
          <w:szCs w:val="22"/>
        </w:rPr>
      </w:pPr>
      <w:bookmarkStart w:id="63" w:name="_Toc531162795"/>
      <w:r w:rsidRPr="00E24F52">
        <w:rPr>
          <w:rFonts w:ascii="Times New Roman" w:hAnsi="Times New Roman" w:cs="Times New Roman"/>
          <w:b w:val="0"/>
          <w:i/>
          <w:color w:val="000000" w:themeColor="text1"/>
          <w:sz w:val="22"/>
          <w:szCs w:val="22"/>
        </w:rPr>
        <w:t xml:space="preserve">5.1. </w:t>
      </w:r>
      <w:r w:rsidR="00CC038E" w:rsidRPr="00E24F52">
        <w:rPr>
          <w:rFonts w:ascii="Times New Roman" w:hAnsi="Times New Roman" w:cs="Times New Roman"/>
          <w:b w:val="0"/>
          <w:i/>
          <w:color w:val="000000" w:themeColor="text1"/>
          <w:sz w:val="22"/>
          <w:szCs w:val="22"/>
        </w:rPr>
        <w:t>Магаданская агломерация.</w:t>
      </w:r>
      <w:bookmarkEnd w:id="63"/>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Магаданская агломерация включает: городской округ «Магадан» с населенными пунктами Сокол и </w:t>
      </w:r>
      <w:proofErr w:type="spellStart"/>
      <w:r w:rsidRPr="00E24F52">
        <w:rPr>
          <w:rFonts w:ascii="Times New Roman" w:hAnsi="Times New Roman" w:cs="Times New Roman"/>
        </w:rPr>
        <w:t>Уптар</w:t>
      </w:r>
      <w:proofErr w:type="spellEnd"/>
      <w:r w:rsidRPr="00E24F52">
        <w:rPr>
          <w:rFonts w:ascii="Times New Roman" w:hAnsi="Times New Roman" w:cs="Times New Roman"/>
        </w:rPr>
        <w:t>, территории Ольского городского округа, прилегающие к городскому округу «Магадан», включая поселок Ола (административный центр Ольского городского округа), села Гадля и Клепка.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Численность населения Магаданской агломерации насчитывает 106,9 тыс. человек или 73,4% от численности населения области, из них 99,6 тыс. человек - жители городского округа «Магадан», 7,3 тыс. человек - жители населенных пунктов Ольского городского округа.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Город Магадан является областным центром, транспортным узлом, социально-культурным центром, характеризуется развитой инфраструктурой, высоким уровнем занятости населения, выстроенной цепью организаций логистики, торговли и финансово-кредитных учреждений.</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Территория Ольского городского округа относится к местам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в населенных пунктах Ола, Гадля, Клепка занимает 13% в общей численности этих населенных пунктов.</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Экономический потенциал Магаданской агломерации связан с развитием сельского хозяйства и рыбохозяйственного комплекса. Стратегической задачей Магаданской агломерации является обеспечение населения области качественными и разнообразными социальными услугами, обеспечение транспортной доступности других регионов России посредством авиации, обеспечение продовольственной безопасности.</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Социальная сфера города Магадана, включающая систему учреждений здравоохранения (47% больничных организаций области), образования (100% учреждений ВПО, 64% СПО, 58% ДОУ, 50% спортивных школ), социального обслуживания населения, играет ключевую роль в социальном обслуживании жителей области в целом. Это связано с тем, что в регионе распространен вахтовый метод трудоустройства (работа по добыче полезных ископаемых, рыбный промысел), когда работник с семьей проживает в областном центре, а с наступлением вахтового периода выезжает на место работ. При этом около 40% сотрудников горно- и рыбодобывающих предприятий работают исключительно в офисах компаний, расположенных в г. Магадане.</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Областной центр предоставляет человеку больше возможностей для самореализации (выбор учебных заведений, разнообразие мест приложения труда и проведения досуга), здесь предоставляется больший набор медицинских услуг, услуг связи и транспорта.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Около 15% всех посетителей областных учреждений здравоохранения, расположенных в г. Магадане, - это жители городских округов Магаданской области.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Инвестиционные проекты Магаданской агломерации предполагают производство продукции сельского хозяйства в целях обеспечения продуктами питания жителей агломерации, развитие </w:t>
      </w:r>
      <w:proofErr w:type="spellStart"/>
      <w:r w:rsidRPr="00E24F52">
        <w:rPr>
          <w:rFonts w:ascii="Times New Roman" w:hAnsi="Times New Roman" w:cs="Times New Roman"/>
        </w:rPr>
        <w:t>рыбоперерабатывающего</w:t>
      </w:r>
      <w:proofErr w:type="spellEnd"/>
      <w:r w:rsidRPr="00E24F52">
        <w:rPr>
          <w:rFonts w:ascii="Times New Roman" w:hAnsi="Times New Roman" w:cs="Times New Roman"/>
        </w:rPr>
        <w:t xml:space="preserve"> производства для нужд области и экспортных поставок, модернизацию объектов транспортного комплекса (реконструкция аэропорта Магадан, гидротехнических сооружений морского порта).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На период с 2017 по 2019 год на территории г. Магадана и п. Ола планируется к реализации 5 инвест</w:t>
      </w:r>
      <w:r w:rsidR="001331A7" w:rsidRPr="00E24F52">
        <w:rPr>
          <w:rFonts w:ascii="Times New Roman" w:hAnsi="Times New Roman" w:cs="Times New Roman"/>
        </w:rPr>
        <w:t xml:space="preserve">иционных </w:t>
      </w:r>
      <w:r w:rsidRPr="00E24F52">
        <w:rPr>
          <w:rFonts w:ascii="Times New Roman" w:hAnsi="Times New Roman" w:cs="Times New Roman"/>
        </w:rPr>
        <w:t>проектов, предусматривающих частные инвестиции в сумме 312,0 млн. рублей и создание 120 рабочих мест.</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Одновременно реализация инвестиционных проектов Яно-Колымской золоторудной провинции, Омсукчанского кластера и Среднеканского городского округа окажет значительное влияние на развитие Магаданской агломерации за счет создания до 7000 новых рабочих мест и вложения финансовых средств в создание административных служб компаний.</w:t>
      </w:r>
    </w:p>
    <w:p w:rsidR="00CC038E" w:rsidRPr="00E24F52" w:rsidRDefault="001F4FE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Р</w:t>
      </w:r>
      <w:r w:rsidR="00CC038E" w:rsidRPr="00E24F52">
        <w:rPr>
          <w:rFonts w:ascii="Times New Roman" w:hAnsi="Times New Roman" w:cs="Times New Roman"/>
        </w:rPr>
        <w:t>азвитие социальной инфраструктуры на территории Магаданской агломерации является фактором создания благоприятных условий для реализации всех инвест</w:t>
      </w:r>
      <w:r w:rsidR="001331A7" w:rsidRPr="00E24F52">
        <w:rPr>
          <w:rFonts w:ascii="Times New Roman" w:hAnsi="Times New Roman" w:cs="Times New Roman"/>
        </w:rPr>
        <w:t xml:space="preserve">иционных </w:t>
      </w:r>
      <w:r w:rsidR="00CC038E" w:rsidRPr="00E24F52">
        <w:rPr>
          <w:rFonts w:ascii="Times New Roman" w:hAnsi="Times New Roman" w:cs="Times New Roman"/>
        </w:rPr>
        <w:t xml:space="preserve">проектов региона в части обеспечения комфортных условий проживания для сотрудников предприятий, действующих на всей территории области, и их семей.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Динамика демографических и социальных показателей Магаданской агломерации свидетельствуют о наличии отдельных проблемных вопросов</w:t>
      </w:r>
      <w:r w:rsidR="001F4FEE" w:rsidRPr="00E24F52">
        <w:rPr>
          <w:rFonts w:ascii="Times New Roman" w:hAnsi="Times New Roman" w:cs="Times New Roman"/>
        </w:rPr>
        <w:t>, для решения которых требуется реализация мероприятий, направленных на развитие учреждений здравоохранения, культуры, спорта и образования города Магадана, п. Ола, п. Гадля.</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E24F52" w:rsidRDefault="000760E6" w:rsidP="008657C0">
      <w:pPr>
        <w:pStyle w:val="2"/>
        <w:spacing w:before="0"/>
        <w:ind w:firstLine="709"/>
        <w:rPr>
          <w:rFonts w:ascii="Times New Roman" w:hAnsi="Times New Roman" w:cs="Times New Roman"/>
          <w:b w:val="0"/>
          <w:i/>
          <w:color w:val="000000" w:themeColor="text1"/>
          <w:sz w:val="22"/>
          <w:szCs w:val="22"/>
        </w:rPr>
      </w:pPr>
      <w:bookmarkStart w:id="64" w:name="_Toc531162796"/>
      <w:r w:rsidRPr="00E24F52">
        <w:rPr>
          <w:rFonts w:ascii="Times New Roman" w:hAnsi="Times New Roman" w:cs="Times New Roman"/>
          <w:b w:val="0"/>
          <w:i/>
          <w:color w:val="000000" w:themeColor="text1"/>
          <w:sz w:val="22"/>
          <w:szCs w:val="22"/>
        </w:rPr>
        <w:t xml:space="preserve">5.2. </w:t>
      </w:r>
      <w:r w:rsidR="00EB03C3" w:rsidRPr="00E24F52">
        <w:rPr>
          <w:rFonts w:ascii="Times New Roman" w:hAnsi="Times New Roman" w:cs="Times New Roman"/>
          <w:b w:val="0"/>
          <w:i/>
          <w:color w:val="000000" w:themeColor="text1"/>
          <w:sz w:val="22"/>
          <w:szCs w:val="22"/>
        </w:rPr>
        <w:t>Хасынский городской округ.</w:t>
      </w:r>
      <w:bookmarkEnd w:id="64"/>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Хасынский городской округ с административным центром в поселке Палатка насчитывает 6,7 тыс. человек или 4,6% от численности населения области.</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Поселок Палатка расположен в 82 км от областного центра – города Магадана, относится к местам традиционного проживания и традиционной хозяйственной деятельности коренных малочисленных народов Российской Федерации. Здесь проживает 3,8 тыс. человек или 56,3% от общей численности населения Хасынского городского округа.  По оценочным данным численность коренных малочисленных народов Севера образует 2,7% от числа жителей поселка.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Рассматриваемый центр экономического роста является одним из наиболее благоустроенных городских округов, административный центр городского округа расположен на расстоянии двухчасового пути до областного центра по федеральной автомобильной дороге Р-504 «Колыма», связывающей поселок Палатка с населенными пунктами региона. Здесь осуществляют хозяйственную деятельность предприятия химической промышленности (АО «</w:t>
      </w:r>
      <w:proofErr w:type="spellStart"/>
      <w:r w:rsidRPr="00E24F52">
        <w:rPr>
          <w:rFonts w:ascii="Times New Roman" w:hAnsi="Times New Roman" w:cs="Times New Roman"/>
        </w:rPr>
        <w:t>Колымавзрывпром</w:t>
      </w:r>
      <w:proofErr w:type="spellEnd"/>
      <w:r w:rsidRPr="00E24F52">
        <w:rPr>
          <w:rFonts w:ascii="Times New Roman" w:hAnsi="Times New Roman" w:cs="Times New Roman"/>
        </w:rPr>
        <w:t>»), горнодобывающие (ЗАО «Концерн «Арбат», СП ЗАО «</w:t>
      </w:r>
      <w:proofErr w:type="spellStart"/>
      <w:r w:rsidRPr="00E24F52">
        <w:rPr>
          <w:rFonts w:ascii="Times New Roman" w:hAnsi="Times New Roman" w:cs="Times New Roman"/>
        </w:rPr>
        <w:t>Омсукчанская</w:t>
      </w:r>
      <w:proofErr w:type="spellEnd"/>
      <w:r w:rsidRPr="00E24F52">
        <w:rPr>
          <w:rFonts w:ascii="Times New Roman" w:hAnsi="Times New Roman" w:cs="Times New Roman"/>
        </w:rPr>
        <w:t xml:space="preserve"> ГГК», ООО «</w:t>
      </w:r>
      <w:proofErr w:type="spellStart"/>
      <w:r w:rsidRPr="00E24F52">
        <w:rPr>
          <w:rFonts w:ascii="Times New Roman" w:hAnsi="Times New Roman" w:cs="Times New Roman"/>
        </w:rPr>
        <w:t>Геоцветмет</w:t>
      </w:r>
      <w:proofErr w:type="spellEnd"/>
      <w:r w:rsidRPr="00E24F52">
        <w:rPr>
          <w:rFonts w:ascii="Times New Roman" w:hAnsi="Times New Roman" w:cs="Times New Roman"/>
        </w:rPr>
        <w:t>»), сельскохозяйственные (КФХ).</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На территории городского округа планируется к реализации два инвестиционных проекта: «Геологическое изучение, разведка и добыча рудного золота, серебра и полиметаллов на Приднестровской перспективной площади</w:t>
      </w:r>
      <w:r w:rsidR="00313278" w:rsidRPr="00E24F52">
        <w:rPr>
          <w:rFonts w:ascii="Times New Roman" w:hAnsi="Times New Roman" w:cs="Times New Roman"/>
        </w:rPr>
        <w:t>»</w:t>
      </w:r>
      <w:r w:rsidRPr="00E24F52">
        <w:rPr>
          <w:rFonts w:ascii="Times New Roman" w:hAnsi="Times New Roman" w:cs="Times New Roman"/>
        </w:rPr>
        <w:t xml:space="preserve"> (ООО «</w:t>
      </w:r>
      <w:proofErr w:type="spellStart"/>
      <w:r w:rsidRPr="00E24F52">
        <w:rPr>
          <w:rFonts w:ascii="Times New Roman" w:hAnsi="Times New Roman" w:cs="Times New Roman"/>
        </w:rPr>
        <w:t>Геоцветмет</w:t>
      </w:r>
      <w:proofErr w:type="spellEnd"/>
      <w:r w:rsidRPr="00E24F52">
        <w:rPr>
          <w:rFonts w:ascii="Times New Roman" w:hAnsi="Times New Roman" w:cs="Times New Roman"/>
        </w:rPr>
        <w:t xml:space="preserve">») и «Создание и развития агропромышленного парка» (ООО «Агропромышленный парк </w:t>
      </w:r>
      <w:r w:rsidR="00313278" w:rsidRPr="00E24F52">
        <w:rPr>
          <w:rFonts w:ascii="Times New Roman" w:hAnsi="Times New Roman" w:cs="Times New Roman"/>
        </w:rPr>
        <w:t>«</w:t>
      </w:r>
      <w:r w:rsidRPr="00E24F52">
        <w:rPr>
          <w:rFonts w:ascii="Times New Roman" w:hAnsi="Times New Roman" w:cs="Times New Roman"/>
        </w:rPr>
        <w:t>Магаданский») с общей суммой инвестиций 11,83 млрд. рублей и созданием 400 рабочих мест.</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Городской округ привлекателен для населения и является одним из лидеров по программе предоставления дальневосточного гектара (второе место после Ольского городского округа).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Социальная сфера в Хасынском городском округе сформирована и позволяет обеспечить проживающее население основными видами услуг дошкольного, общего и дополнительного и </w:t>
      </w:r>
      <w:proofErr w:type="spellStart"/>
      <w:r w:rsidRPr="00E24F52">
        <w:rPr>
          <w:rFonts w:ascii="Times New Roman" w:hAnsi="Times New Roman" w:cs="Times New Roman"/>
        </w:rPr>
        <w:t>среднеспециального</w:t>
      </w:r>
      <w:proofErr w:type="spellEnd"/>
      <w:r w:rsidRPr="00E24F52">
        <w:rPr>
          <w:rFonts w:ascii="Times New Roman" w:hAnsi="Times New Roman" w:cs="Times New Roman"/>
        </w:rPr>
        <w:t xml:space="preserve"> образования, медицинскими услугами и услугами физической культуры и спорта.</w:t>
      </w:r>
    </w:p>
    <w:p w:rsidR="00CC038E" w:rsidRPr="00E24F52" w:rsidRDefault="00CC038E" w:rsidP="00313278">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Социальные и демографические показатели свидетельствуют об отставании качества предоставляемых в городском округе услуг от </w:t>
      </w:r>
      <w:proofErr w:type="spellStart"/>
      <w:r w:rsidRPr="00E24F52">
        <w:rPr>
          <w:rFonts w:ascii="Times New Roman" w:hAnsi="Times New Roman" w:cs="Times New Roman"/>
        </w:rPr>
        <w:t>среднеобластных</w:t>
      </w:r>
      <w:proofErr w:type="spellEnd"/>
      <w:r w:rsidRPr="00E24F52">
        <w:rPr>
          <w:rFonts w:ascii="Times New Roman" w:hAnsi="Times New Roman" w:cs="Times New Roman"/>
        </w:rPr>
        <w:t xml:space="preserve"> и неко</w:t>
      </w:r>
      <w:r w:rsidR="00313278" w:rsidRPr="00E24F52">
        <w:rPr>
          <w:rFonts w:ascii="Times New Roman" w:hAnsi="Times New Roman" w:cs="Times New Roman"/>
        </w:rPr>
        <w:t xml:space="preserve">торых среднероссийских значений. </w:t>
      </w:r>
      <w:r w:rsidRPr="00E24F52">
        <w:rPr>
          <w:rFonts w:ascii="Times New Roman" w:hAnsi="Times New Roman" w:cs="Times New Roman"/>
        </w:rPr>
        <w:t xml:space="preserve">Проблемными вопросами социальной сферы являются изношенность зданий, устаревшее оборудование, отсутствие качественного жилья для работников социальной сферы, привлекаемых в регион из других субъектов Российской Федерации. </w:t>
      </w:r>
      <w:r w:rsidR="00313278" w:rsidRPr="00E24F52">
        <w:rPr>
          <w:rFonts w:ascii="Times New Roman" w:hAnsi="Times New Roman" w:cs="Times New Roman"/>
        </w:rPr>
        <w:t>Для решения этих вопросов требуется реализация мероприятий</w:t>
      </w:r>
      <w:r w:rsidRPr="00E24F52">
        <w:rPr>
          <w:rFonts w:ascii="Times New Roman" w:hAnsi="Times New Roman" w:cs="Times New Roman"/>
        </w:rPr>
        <w:t xml:space="preserve"> по развитию учреждений физической культуры, дошкольного образования, медицинских учреждений.</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E24F52" w:rsidRDefault="000760E6" w:rsidP="008657C0">
      <w:pPr>
        <w:pStyle w:val="2"/>
        <w:spacing w:before="0"/>
        <w:ind w:firstLine="709"/>
        <w:rPr>
          <w:rFonts w:ascii="Times New Roman" w:hAnsi="Times New Roman" w:cs="Times New Roman"/>
          <w:b w:val="0"/>
          <w:i/>
          <w:sz w:val="22"/>
          <w:szCs w:val="22"/>
        </w:rPr>
      </w:pPr>
      <w:bookmarkStart w:id="65" w:name="_Toc531162797"/>
      <w:r w:rsidRPr="00E24F52">
        <w:rPr>
          <w:rFonts w:ascii="Times New Roman" w:hAnsi="Times New Roman" w:cs="Times New Roman"/>
          <w:b w:val="0"/>
          <w:i/>
          <w:color w:val="000000" w:themeColor="text1"/>
          <w:sz w:val="22"/>
          <w:szCs w:val="22"/>
        </w:rPr>
        <w:t xml:space="preserve">5.3. </w:t>
      </w:r>
      <w:r w:rsidR="00EB03C3" w:rsidRPr="00E24F52">
        <w:rPr>
          <w:rFonts w:ascii="Times New Roman" w:hAnsi="Times New Roman" w:cs="Times New Roman"/>
          <w:b w:val="0"/>
          <w:i/>
          <w:color w:val="000000" w:themeColor="text1"/>
          <w:sz w:val="22"/>
          <w:szCs w:val="22"/>
        </w:rPr>
        <w:t>Яно-К</w:t>
      </w:r>
      <w:r w:rsidR="00CC038E" w:rsidRPr="00E24F52">
        <w:rPr>
          <w:rFonts w:ascii="Times New Roman" w:hAnsi="Times New Roman" w:cs="Times New Roman"/>
          <w:b w:val="0"/>
          <w:i/>
          <w:color w:val="000000" w:themeColor="text1"/>
          <w:sz w:val="22"/>
          <w:szCs w:val="22"/>
        </w:rPr>
        <w:t>олымская золоторудная провинция.</w:t>
      </w:r>
      <w:bookmarkEnd w:id="65"/>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Центр экономического роста «Яно-Колымская золоторудная провинция» включает Центрально-Колымский регион (южную часть Сусуманского городского округа, Тенькинский и Ягоднинский городские округа, северные части Хасынского и Ольского городских округов).</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Рассматриваемый центр экономического роста насчитывает 17,9 тыс. человек или 12,3% от численности населения области. По оценочным данным численность коренных малочисленных народов Севера на территории центра экономического роста составляет 1,1% от численности проживающего здесь населения.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Транспортная доступность обеспечивается за счет федеральной автодороги «Колыма» и работы малой авиации (аэропорт в г. Сусумане).</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Освоение золоторудных месторождений Яно-Колымской провинции является приоритетным направлением развития региона на долгосрочную перспективу и связана с развитием смежных отраслей (энергетики, транспорта, связи). Работа на горнодобывающих предприятиях осуществляется вахтовым методом.</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На территории Яно-Колымской золоторудной провинции находится крупнейшее в мире по запасам золота Наталкинское месторождение, разрабатываемое АО «Рудник им. Матросова» (АО «Полюс»). Запасы этого месторождения способны обеспечить работу золотоизвлекательной фабрики на месторождении Наталка на ближайшие 50 лет, довести уровень </w:t>
      </w:r>
      <w:r w:rsidR="00595AD7">
        <w:rPr>
          <w:rFonts w:ascii="Times New Roman" w:hAnsi="Times New Roman" w:cs="Times New Roman"/>
        </w:rPr>
        <w:t>добычи золота до 60 тонн в год.</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Развитие центра экономического роста на период до 2022 года будет связано с реализацией пяти инвестиционных проектов с общей суммой планируемых инвестиций – 130,74 млрд. рублей, увеличением золотодобычи на 30,0 т в год и созданием 5000 рабочих мест, а также развитием минерально-сырьевой базы и расширением перечня добываемых полезных ископаемых.</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Ведется реализация следующих </w:t>
      </w:r>
      <w:proofErr w:type="spellStart"/>
      <w:r w:rsidRPr="00E24F52">
        <w:rPr>
          <w:rFonts w:ascii="Times New Roman" w:hAnsi="Times New Roman" w:cs="Times New Roman"/>
        </w:rPr>
        <w:t>инвестпроектов</w:t>
      </w:r>
      <w:proofErr w:type="spellEnd"/>
      <w:r w:rsidRPr="00E24F52">
        <w:rPr>
          <w:rFonts w:ascii="Times New Roman" w:hAnsi="Times New Roman" w:cs="Times New Roman"/>
        </w:rPr>
        <w:t>:</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создание горно-металлургического комплекса на базе золоторудных месторождений </w:t>
      </w:r>
      <w:r w:rsidR="00271060" w:rsidRPr="00E24F52">
        <w:rPr>
          <w:rFonts w:ascii="Times New Roman" w:hAnsi="Times New Roman" w:cs="Times New Roman"/>
        </w:rPr>
        <w:t>«</w:t>
      </w:r>
      <w:r w:rsidRPr="00E24F52">
        <w:rPr>
          <w:rFonts w:ascii="Times New Roman" w:hAnsi="Times New Roman" w:cs="Times New Roman"/>
        </w:rPr>
        <w:t>Павлик</w:t>
      </w:r>
      <w:r w:rsidR="00271060" w:rsidRPr="00E24F52">
        <w:rPr>
          <w:rFonts w:ascii="Times New Roman" w:hAnsi="Times New Roman" w:cs="Times New Roman"/>
        </w:rPr>
        <w:t>»</w:t>
      </w:r>
      <w:r w:rsidRPr="00E24F52">
        <w:rPr>
          <w:rFonts w:ascii="Times New Roman" w:hAnsi="Times New Roman" w:cs="Times New Roman"/>
        </w:rPr>
        <w:t xml:space="preserve">, </w:t>
      </w:r>
      <w:r w:rsidR="00271060" w:rsidRPr="00E24F52">
        <w:rPr>
          <w:rFonts w:ascii="Times New Roman" w:hAnsi="Times New Roman" w:cs="Times New Roman"/>
        </w:rPr>
        <w:t>«</w:t>
      </w:r>
      <w:r w:rsidRPr="00E24F52">
        <w:rPr>
          <w:rFonts w:ascii="Times New Roman" w:hAnsi="Times New Roman" w:cs="Times New Roman"/>
        </w:rPr>
        <w:t>Павлик -2</w:t>
      </w:r>
      <w:r w:rsidR="00271060" w:rsidRPr="00E24F52">
        <w:rPr>
          <w:rFonts w:ascii="Times New Roman" w:hAnsi="Times New Roman" w:cs="Times New Roman"/>
        </w:rPr>
        <w:t>»</w:t>
      </w:r>
      <w:r w:rsidRPr="00E24F52">
        <w:rPr>
          <w:rFonts w:ascii="Times New Roman" w:hAnsi="Times New Roman" w:cs="Times New Roman"/>
        </w:rPr>
        <w:t xml:space="preserve">, </w:t>
      </w:r>
      <w:r w:rsidR="00271060" w:rsidRPr="00E24F52">
        <w:rPr>
          <w:rFonts w:ascii="Times New Roman" w:hAnsi="Times New Roman" w:cs="Times New Roman"/>
        </w:rPr>
        <w:t>«</w:t>
      </w:r>
      <w:r w:rsidRPr="00E24F52">
        <w:rPr>
          <w:rFonts w:ascii="Times New Roman" w:hAnsi="Times New Roman" w:cs="Times New Roman"/>
        </w:rPr>
        <w:t>Родионовское</w:t>
      </w:r>
      <w:r w:rsidR="00271060" w:rsidRPr="00E24F52">
        <w:rPr>
          <w:rFonts w:ascii="Times New Roman" w:hAnsi="Times New Roman" w:cs="Times New Roman"/>
        </w:rPr>
        <w:t>»</w:t>
      </w:r>
      <w:r w:rsidRPr="00E24F52">
        <w:rPr>
          <w:rFonts w:ascii="Times New Roman" w:hAnsi="Times New Roman" w:cs="Times New Roman"/>
        </w:rPr>
        <w:t xml:space="preserve"> (АО «Золоторудная компания Павлик»);</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строительство горнодобывающего и перерабатывающего предприятия на базе </w:t>
      </w:r>
      <w:proofErr w:type="spellStart"/>
      <w:r w:rsidRPr="00E24F52">
        <w:rPr>
          <w:rFonts w:ascii="Times New Roman" w:hAnsi="Times New Roman" w:cs="Times New Roman"/>
        </w:rPr>
        <w:t>Наталкинского</w:t>
      </w:r>
      <w:proofErr w:type="spellEnd"/>
      <w:r w:rsidRPr="00E24F52">
        <w:rPr>
          <w:rFonts w:ascii="Times New Roman" w:hAnsi="Times New Roman" w:cs="Times New Roman"/>
        </w:rPr>
        <w:t xml:space="preserve"> золоторудного месторождения мощностью 8,6 млн. тонн руды в год. (АО «Рудник им. Матросова» (АО «Полюс»);</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освоение золоторудного месторождения Игуменовское (ОАО «</w:t>
      </w:r>
      <w:proofErr w:type="spellStart"/>
      <w:r w:rsidRPr="00E24F52">
        <w:rPr>
          <w:rFonts w:ascii="Times New Roman" w:hAnsi="Times New Roman" w:cs="Times New Roman"/>
        </w:rPr>
        <w:t>ГеоЦентр</w:t>
      </w:r>
      <w:proofErr w:type="spellEnd"/>
      <w:r w:rsidRPr="00E24F52">
        <w:rPr>
          <w:rFonts w:ascii="Times New Roman" w:hAnsi="Times New Roman" w:cs="Times New Roman"/>
        </w:rPr>
        <w:t>»);</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строительство золоторудного предприятия на месторождении Штурмовское (ООО «Недра»);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геологическое изучение и освоение месторождений рудного серебра и золота </w:t>
      </w:r>
      <w:proofErr w:type="spellStart"/>
      <w:r w:rsidRPr="00E24F52">
        <w:rPr>
          <w:rFonts w:ascii="Times New Roman" w:hAnsi="Times New Roman" w:cs="Times New Roman"/>
        </w:rPr>
        <w:t>Сенон</w:t>
      </w:r>
      <w:proofErr w:type="spellEnd"/>
      <w:r w:rsidRPr="00E24F52">
        <w:rPr>
          <w:rFonts w:ascii="Times New Roman" w:hAnsi="Times New Roman" w:cs="Times New Roman"/>
        </w:rPr>
        <w:t xml:space="preserve"> и Серебряное, месторождения сурьмы и серебра Утро, месторождения коренного золота Юго-Восточной части </w:t>
      </w:r>
      <w:proofErr w:type="spellStart"/>
      <w:r w:rsidRPr="00E24F52">
        <w:rPr>
          <w:rFonts w:ascii="Times New Roman" w:hAnsi="Times New Roman" w:cs="Times New Roman"/>
        </w:rPr>
        <w:t>Бурхалинского</w:t>
      </w:r>
      <w:proofErr w:type="spellEnd"/>
      <w:r w:rsidRPr="00E24F52">
        <w:rPr>
          <w:rFonts w:ascii="Times New Roman" w:hAnsi="Times New Roman" w:cs="Times New Roman"/>
        </w:rPr>
        <w:t xml:space="preserve"> рудного поля (ООО «Юго-Западная промышленная компания»).</w:t>
      </w:r>
    </w:p>
    <w:p w:rsidR="00CC038E" w:rsidRPr="00E24F52" w:rsidRDefault="00CC038E" w:rsidP="00271060">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Социальные и демографические показатели развития городских округов, территории которых входят в состав рассматриваемого центра экономического роста, свидетельствуют о наличии проблем в качестве и количестве предоставляемых проживаю</w:t>
      </w:r>
      <w:r w:rsidR="00271060" w:rsidRPr="00E24F52">
        <w:rPr>
          <w:rFonts w:ascii="Times New Roman" w:hAnsi="Times New Roman" w:cs="Times New Roman"/>
        </w:rPr>
        <w:t xml:space="preserve">щему населению социальных услуг, учитывая которые усилия необходимо направить на </w:t>
      </w:r>
      <w:r w:rsidRPr="00E24F52">
        <w:rPr>
          <w:rFonts w:ascii="Times New Roman" w:hAnsi="Times New Roman" w:cs="Times New Roman"/>
        </w:rPr>
        <w:t>модернизацию объектов здравоохранения, создание объектов физической культуры и спорта, обеспечение жильем и улучшение жилищных условий работников социальной сферы на территории Яно-Колымской золоторудной провинции.</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В целях развития транспортной инфраструктуры Яно-Колымской золоторудной провинции на территории Тенькинского городского округа ведется реконструкция автомобильной дороги «Палатка-Кулу-</w:t>
      </w:r>
      <w:proofErr w:type="spellStart"/>
      <w:r w:rsidRPr="00E24F52">
        <w:rPr>
          <w:rFonts w:ascii="Times New Roman" w:hAnsi="Times New Roman" w:cs="Times New Roman"/>
        </w:rPr>
        <w:t>Нексикан</w:t>
      </w:r>
      <w:proofErr w:type="spellEnd"/>
      <w:r w:rsidRPr="00E24F52">
        <w:rPr>
          <w:rFonts w:ascii="Times New Roman" w:hAnsi="Times New Roman" w:cs="Times New Roman"/>
        </w:rPr>
        <w:t>», обеспечивающая транспортную доступность для действующих и планируемых к освоению месторождений. Повышение качества данной дороги позволит существенно снизить транспортные издержки компаний, работающих на территории городского округа.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E24F52" w:rsidRDefault="000760E6" w:rsidP="008657C0">
      <w:pPr>
        <w:pStyle w:val="2"/>
        <w:spacing w:before="0"/>
        <w:ind w:firstLine="709"/>
        <w:rPr>
          <w:rFonts w:ascii="Times New Roman" w:hAnsi="Times New Roman" w:cs="Times New Roman"/>
          <w:b w:val="0"/>
          <w:i/>
          <w:color w:val="000000" w:themeColor="text1"/>
          <w:sz w:val="22"/>
          <w:szCs w:val="22"/>
        </w:rPr>
      </w:pPr>
      <w:bookmarkStart w:id="66" w:name="_Toc531162798"/>
      <w:r w:rsidRPr="00E24F52">
        <w:rPr>
          <w:rFonts w:ascii="Times New Roman" w:hAnsi="Times New Roman" w:cs="Times New Roman"/>
          <w:b w:val="0"/>
          <w:i/>
          <w:color w:val="000000" w:themeColor="text1"/>
          <w:sz w:val="22"/>
          <w:szCs w:val="22"/>
        </w:rPr>
        <w:t xml:space="preserve">5.4. </w:t>
      </w:r>
      <w:r w:rsidR="00CC038E" w:rsidRPr="00E24F52">
        <w:rPr>
          <w:rFonts w:ascii="Times New Roman" w:hAnsi="Times New Roman" w:cs="Times New Roman"/>
          <w:b w:val="0"/>
          <w:i/>
          <w:color w:val="000000" w:themeColor="text1"/>
          <w:sz w:val="22"/>
          <w:szCs w:val="22"/>
        </w:rPr>
        <w:t>Среднеканский городской округ.</w:t>
      </w:r>
      <w:bookmarkEnd w:id="66"/>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Центр экономического роста «Среднеканский городской округ» расположен на территории Среднеканского городского округа с административным центром в п. Сеймчан и насчитывает 2,5 тыс. человек населения или 1,7% от численности населения Магаданской области. Поселок Сеймчан и село Колымское включены в перечень мест традиционного проживания и традиционной хозяйственной деятельности коренных малочисленных народов Севера. По оценочным данным численность коренных малочисленных народов Севера, проживающих в </w:t>
      </w:r>
      <w:proofErr w:type="spellStart"/>
      <w:r w:rsidRPr="00E24F52">
        <w:rPr>
          <w:rFonts w:ascii="Times New Roman" w:hAnsi="Times New Roman" w:cs="Times New Roman"/>
        </w:rPr>
        <w:t>Среднеканском</w:t>
      </w:r>
      <w:proofErr w:type="spellEnd"/>
      <w:r w:rsidRPr="00E24F52">
        <w:rPr>
          <w:rFonts w:ascii="Times New Roman" w:hAnsi="Times New Roman" w:cs="Times New Roman"/>
        </w:rPr>
        <w:t xml:space="preserve"> городском округе, образует 11,6% от численности населения городского округа.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Административный центр находится на расстоянии суточного пути до г. Магадана по автодорогам «Колыма-Сеймчан» и «Колыма». В поселке Сеймчан расположен аэропорт местного значения, связывающий городской округ с областным центром. В качестве транспортной магистрали используется также р. Колыма, проходящая через всю территорию городского округа и связывающая п. Сеймчан с Якутией.</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Будущее центра экономического роста связано с геологоразведкой и разработкой месторождений серебра, золота и других полезных ископаемых. </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xml:space="preserve">В период до 2039 года планируется реализация трех </w:t>
      </w:r>
      <w:proofErr w:type="spellStart"/>
      <w:r w:rsidRPr="00E24F52">
        <w:rPr>
          <w:rFonts w:ascii="Times New Roman" w:hAnsi="Times New Roman" w:cs="Times New Roman"/>
        </w:rPr>
        <w:t>инвестпроектов</w:t>
      </w:r>
      <w:proofErr w:type="spellEnd"/>
      <w:r w:rsidRPr="00E24F52">
        <w:rPr>
          <w:rFonts w:ascii="Times New Roman" w:hAnsi="Times New Roman" w:cs="Times New Roman"/>
        </w:rPr>
        <w:t xml:space="preserve"> на общую сумму инвестиций - 46,5 млрд. рублей, с созданием 1400 рабочих мест и направленных, прежде всего, на развитие минерально-сырьевой базы и диверсификацию экономики региона.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Это такие проекты как:</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геологическое изучение, разведка полезных ископаемых на </w:t>
      </w:r>
      <w:proofErr w:type="spellStart"/>
      <w:r w:rsidRPr="00E24F52">
        <w:rPr>
          <w:rFonts w:ascii="Times New Roman" w:hAnsi="Times New Roman" w:cs="Times New Roman"/>
        </w:rPr>
        <w:t>Кунарёвс</w:t>
      </w:r>
      <w:r w:rsidR="00271060" w:rsidRPr="00E24F52">
        <w:rPr>
          <w:rFonts w:ascii="Times New Roman" w:hAnsi="Times New Roman" w:cs="Times New Roman"/>
        </w:rPr>
        <w:t>кой</w:t>
      </w:r>
      <w:proofErr w:type="spellEnd"/>
      <w:r w:rsidR="00271060" w:rsidRPr="00E24F52">
        <w:rPr>
          <w:rFonts w:ascii="Times New Roman" w:hAnsi="Times New Roman" w:cs="Times New Roman"/>
        </w:rPr>
        <w:t xml:space="preserve"> перспективной площади (ООО «</w:t>
      </w:r>
      <w:r w:rsidRPr="00E24F52">
        <w:rPr>
          <w:rFonts w:ascii="Times New Roman" w:hAnsi="Times New Roman" w:cs="Times New Roman"/>
        </w:rPr>
        <w:t>Г</w:t>
      </w:r>
      <w:r w:rsidR="00271060" w:rsidRPr="00E24F52">
        <w:rPr>
          <w:rFonts w:ascii="Times New Roman" w:hAnsi="Times New Roman" w:cs="Times New Roman"/>
        </w:rPr>
        <w:t xml:space="preserve">орнопромышленная компания </w:t>
      </w:r>
      <w:proofErr w:type="spellStart"/>
      <w:r w:rsidRPr="00E24F52">
        <w:rPr>
          <w:rFonts w:ascii="Times New Roman" w:hAnsi="Times New Roman" w:cs="Times New Roman"/>
        </w:rPr>
        <w:t>Тянь</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Хэ</w:t>
      </w:r>
      <w:proofErr w:type="spellEnd"/>
      <w:r w:rsidRPr="00E24F52">
        <w:rPr>
          <w:rFonts w:ascii="Times New Roman" w:hAnsi="Times New Roman" w:cs="Times New Roman"/>
        </w:rPr>
        <w:t>»);</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271060" w:rsidRPr="00E24F52">
        <w:rPr>
          <w:rFonts w:ascii="Times New Roman" w:hAnsi="Times New Roman" w:cs="Times New Roman"/>
        </w:rPr>
        <w:t>р</w:t>
      </w:r>
      <w:r w:rsidRPr="00E24F52">
        <w:rPr>
          <w:rFonts w:ascii="Times New Roman" w:hAnsi="Times New Roman" w:cs="Times New Roman"/>
        </w:rPr>
        <w:t xml:space="preserve">азведка и добыча коренного золота и серебра на месторождении </w:t>
      </w:r>
      <w:proofErr w:type="spellStart"/>
      <w:r w:rsidRPr="00E24F52">
        <w:rPr>
          <w:rFonts w:ascii="Times New Roman" w:hAnsi="Times New Roman" w:cs="Times New Roman"/>
        </w:rPr>
        <w:t>Ольча</w:t>
      </w:r>
      <w:proofErr w:type="spellEnd"/>
      <w:r w:rsidRPr="00E24F52">
        <w:rPr>
          <w:rFonts w:ascii="Times New Roman" w:hAnsi="Times New Roman" w:cs="Times New Roman"/>
        </w:rPr>
        <w:t xml:space="preserve"> (АО «Полиметалл»);</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271060" w:rsidRPr="00E24F52">
        <w:rPr>
          <w:rFonts w:ascii="Times New Roman" w:hAnsi="Times New Roman" w:cs="Times New Roman"/>
        </w:rPr>
        <w:t>о</w:t>
      </w:r>
      <w:r w:rsidRPr="00E24F52">
        <w:rPr>
          <w:rFonts w:ascii="Times New Roman" w:hAnsi="Times New Roman" w:cs="Times New Roman"/>
        </w:rPr>
        <w:t xml:space="preserve">своение </w:t>
      </w:r>
      <w:proofErr w:type="spellStart"/>
      <w:r w:rsidRPr="00E24F52">
        <w:rPr>
          <w:rFonts w:ascii="Times New Roman" w:hAnsi="Times New Roman" w:cs="Times New Roman"/>
        </w:rPr>
        <w:t>Ороекской</w:t>
      </w:r>
      <w:proofErr w:type="spellEnd"/>
      <w:r w:rsidRPr="00E24F52">
        <w:rPr>
          <w:rFonts w:ascii="Times New Roman" w:hAnsi="Times New Roman" w:cs="Times New Roman"/>
        </w:rPr>
        <w:t xml:space="preserve"> металлогенической зоны (АО «</w:t>
      </w:r>
      <w:proofErr w:type="spellStart"/>
      <w:r w:rsidRPr="00E24F52">
        <w:rPr>
          <w:rFonts w:ascii="Times New Roman" w:hAnsi="Times New Roman" w:cs="Times New Roman"/>
        </w:rPr>
        <w:t>Дукатская</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горногеологическая</w:t>
      </w:r>
      <w:proofErr w:type="spellEnd"/>
      <w:r w:rsidRPr="00E24F52">
        <w:rPr>
          <w:rFonts w:ascii="Times New Roman" w:hAnsi="Times New Roman" w:cs="Times New Roman"/>
        </w:rPr>
        <w:t xml:space="preserve"> компания»).</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Стратегическим объектом в энергетике является Усть-Среднеканская ГЭС, которая позволит после введения </w:t>
      </w:r>
      <w:r w:rsidR="00271060" w:rsidRPr="00E24F52">
        <w:rPr>
          <w:rFonts w:ascii="Times New Roman" w:hAnsi="Times New Roman" w:cs="Times New Roman"/>
          <w:lang w:val="en-US"/>
        </w:rPr>
        <w:t>III</w:t>
      </w:r>
      <w:r w:rsidRPr="00E24F52">
        <w:rPr>
          <w:rFonts w:ascii="Times New Roman" w:hAnsi="Times New Roman" w:cs="Times New Roman"/>
        </w:rPr>
        <w:t xml:space="preserve"> и </w:t>
      </w:r>
      <w:r w:rsidR="00271060" w:rsidRPr="00E24F52">
        <w:rPr>
          <w:rFonts w:ascii="Times New Roman" w:hAnsi="Times New Roman" w:cs="Times New Roman"/>
          <w:lang w:val="en-US"/>
        </w:rPr>
        <w:t>IV</w:t>
      </w:r>
      <w:r w:rsidRPr="00E24F52">
        <w:rPr>
          <w:rFonts w:ascii="Times New Roman" w:hAnsi="Times New Roman" w:cs="Times New Roman"/>
        </w:rPr>
        <w:t xml:space="preserve"> гидроагрегатов обеспечить энергетические потребности горняков Яно-Колымской золоторудной провинции и других недропользователей, а также поставлять электроэнергию в соседние субъекты (Чукотский автономный округ).</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Социальная сфера Среднеканского городского округа сформирована и позволяет обеспечить проживающее население основными видами услуг дошкольного, общего и дополнительного образования, медицинскими услугами и услугами физической культуры и спорта.</w:t>
      </w:r>
    </w:p>
    <w:p w:rsidR="00CC038E" w:rsidRPr="00E24F52" w:rsidRDefault="00CC038E" w:rsidP="00CC038E">
      <w:pPr>
        <w:tabs>
          <w:tab w:val="left" w:pos="851"/>
          <w:tab w:val="left" w:pos="2518"/>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Социальные и демографические показатели свидетельствуют об отставании качества предоставляемых в городском округе услуг от </w:t>
      </w:r>
      <w:proofErr w:type="spellStart"/>
      <w:r w:rsidRPr="00E24F52">
        <w:rPr>
          <w:rFonts w:ascii="Times New Roman" w:hAnsi="Times New Roman" w:cs="Times New Roman"/>
        </w:rPr>
        <w:t>среднеобластных</w:t>
      </w:r>
      <w:proofErr w:type="spellEnd"/>
      <w:r w:rsidRPr="00E24F52">
        <w:rPr>
          <w:rFonts w:ascii="Times New Roman" w:hAnsi="Times New Roman" w:cs="Times New Roman"/>
        </w:rPr>
        <w:t xml:space="preserve"> и неко</w:t>
      </w:r>
      <w:r w:rsidR="00271060" w:rsidRPr="00E24F52">
        <w:rPr>
          <w:rFonts w:ascii="Times New Roman" w:hAnsi="Times New Roman" w:cs="Times New Roman"/>
        </w:rPr>
        <w:t>торых среднероссийских значений, у</w:t>
      </w:r>
      <w:r w:rsidRPr="00E24F52">
        <w:rPr>
          <w:rFonts w:ascii="Times New Roman" w:hAnsi="Times New Roman" w:cs="Times New Roman"/>
        </w:rPr>
        <w:t xml:space="preserve">читывая </w:t>
      </w:r>
      <w:r w:rsidR="00271060" w:rsidRPr="00E24F52">
        <w:rPr>
          <w:rFonts w:ascii="Times New Roman" w:hAnsi="Times New Roman" w:cs="Times New Roman"/>
        </w:rPr>
        <w:t>которые необходима реализация</w:t>
      </w:r>
      <w:r w:rsidRPr="00E24F52">
        <w:rPr>
          <w:rFonts w:ascii="Times New Roman" w:hAnsi="Times New Roman" w:cs="Times New Roman"/>
        </w:rPr>
        <w:t xml:space="preserve"> мероприяти</w:t>
      </w:r>
      <w:r w:rsidR="00271060" w:rsidRPr="00E24F52">
        <w:rPr>
          <w:rFonts w:ascii="Times New Roman" w:hAnsi="Times New Roman" w:cs="Times New Roman"/>
        </w:rPr>
        <w:t>й</w:t>
      </w:r>
      <w:r w:rsidRPr="00E24F52">
        <w:rPr>
          <w:rFonts w:ascii="Times New Roman" w:hAnsi="Times New Roman" w:cs="Times New Roman"/>
        </w:rPr>
        <w:t>, нацеленны</w:t>
      </w:r>
      <w:r w:rsidR="00271060" w:rsidRPr="00E24F52">
        <w:rPr>
          <w:rFonts w:ascii="Times New Roman" w:hAnsi="Times New Roman" w:cs="Times New Roman"/>
        </w:rPr>
        <w:t>х</w:t>
      </w:r>
      <w:r w:rsidRPr="00E24F52">
        <w:rPr>
          <w:rFonts w:ascii="Times New Roman" w:hAnsi="Times New Roman" w:cs="Times New Roman"/>
        </w:rPr>
        <w:t xml:space="preserve"> на развитие инфраструктуры здравоохранения.</w:t>
      </w:r>
    </w:p>
    <w:p w:rsidR="00271060" w:rsidRPr="00E24F52" w:rsidRDefault="00271060" w:rsidP="00CC038E">
      <w:pPr>
        <w:tabs>
          <w:tab w:val="left" w:pos="851"/>
          <w:tab w:val="left" w:pos="2518"/>
        </w:tabs>
        <w:spacing w:after="0" w:line="240" w:lineRule="auto"/>
        <w:ind w:firstLine="709"/>
        <w:jc w:val="both"/>
        <w:rPr>
          <w:rFonts w:ascii="Times New Roman" w:hAnsi="Times New Roman" w:cs="Times New Roman"/>
        </w:rPr>
      </w:pPr>
    </w:p>
    <w:p w:rsidR="007C0428" w:rsidRPr="00E24F52" w:rsidRDefault="000760E6" w:rsidP="008657C0">
      <w:pPr>
        <w:pStyle w:val="2"/>
        <w:spacing w:before="0"/>
        <w:ind w:firstLine="709"/>
        <w:rPr>
          <w:rFonts w:ascii="Times New Roman" w:hAnsi="Times New Roman" w:cs="Times New Roman"/>
          <w:b w:val="0"/>
          <w:i/>
          <w:color w:val="000000" w:themeColor="text1"/>
          <w:sz w:val="22"/>
          <w:szCs w:val="22"/>
        </w:rPr>
      </w:pPr>
      <w:bookmarkStart w:id="67" w:name="_Toc531162799"/>
      <w:r w:rsidRPr="00E24F52">
        <w:rPr>
          <w:rFonts w:ascii="Times New Roman" w:hAnsi="Times New Roman" w:cs="Times New Roman"/>
          <w:b w:val="0"/>
          <w:i/>
          <w:color w:val="000000" w:themeColor="text1"/>
          <w:sz w:val="22"/>
          <w:szCs w:val="22"/>
        </w:rPr>
        <w:t xml:space="preserve">5.5. </w:t>
      </w:r>
      <w:r w:rsidR="00CC038E" w:rsidRPr="00E24F52">
        <w:rPr>
          <w:rFonts w:ascii="Times New Roman" w:hAnsi="Times New Roman" w:cs="Times New Roman"/>
          <w:b w:val="0"/>
          <w:i/>
          <w:color w:val="000000" w:themeColor="text1"/>
          <w:sz w:val="22"/>
          <w:szCs w:val="22"/>
        </w:rPr>
        <w:t>Омсукчанский кластер.</w:t>
      </w:r>
      <w:bookmarkEnd w:id="67"/>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Центр экономического роста «Омсукчанский кластер» включает в себя территорию Омсукчанского и Северо-Эвенского городского округа и насчитывает 7,3 тыс. человек или 5,0% численности населения области, в том числе Омсукчанский городской округ – 5,1 тыс. человек, Северо-Эвенский – 2,1 тыс. человек.</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Северо-Эвенский городской округ и п. Омсукчан и с. Меренга Омсукчанского городского округа относятся к числу мест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проживающих на территории центра экономического роста, образует 25,0% от численности населения городского округа.</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Поселок Омсукчан находится на расстоянии суточного пути по автодорогам «Герба –Омсукчан» и «Колыма». В поселках Эвенск и Омсукчан расположены аэропорты местного значения.</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На территории находится одно из самых крупных месторождений серебра в мире – Дукат, разрабатываемое компанией АО «Полиметалл». </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Будущее центра экономического роста связано с дальнейшей разработкой золото-серебряных месторождений, а также созданием Омсукчанского угольного кластера. </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Данный </w:t>
      </w:r>
      <w:proofErr w:type="spellStart"/>
      <w:r w:rsidRPr="00E24F52">
        <w:rPr>
          <w:rFonts w:ascii="Times New Roman" w:hAnsi="Times New Roman" w:cs="Times New Roman"/>
        </w:rPr>
        <w:t>инвестпроект</w:t>
      </w:r>
      <w:proofErr w:type="spellEnd"/>
      <w:r w:rsidRPr="00E24F52">
        <w:rPr>
          <w:rFonts w:ascii="Times New Roman" w:hAnsi="Times New Roman" w:cs="Times New Roman"/>
        </w:rPr>
        <w:t xml:space="preserve"> осуществляется ООО «Северо-Восточная Угольная компания» и предполагает инвестиции в размере 25,0 млрд. рублей, создание 800 рабочих мест и обеспечит ежегодную добычу угля в размере 3,0 млн. тонн.</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Социальная сфера центра экономического роста сформирована и позволяет обеспечить проживающее население основными видами услуг дошкольного, общего, дополнительного и </w:t>
      </w:r>
      <w:proofErr w:type="spellStart"/>
      <w:r w:rsidRPr="00E24F52">
        <w:rPr>
          <w:rFonts w:ascii="Times New Roman" w:hAnsi="Times New Roman" w:cs="Times New Roman"/>
        </w:rPr>
        <w:t>среднеспециального</w:t>
      </w:r>
      <w:proofErr w:type="spellEnd"/>
      <w:r w:rsidRPr="00E24F52">
        <w:rPr>
          <w:rFonts w:ascii="Times New Roman" w:hAnsi="Times New Roman" w:cs="Times New Roman"/>
        </w:rPr>
        <w:t xml:space="preserve"> образования, медицинскими услугами и услугами физической культуры и спорта.</w:t>
      </w:r>
    </w:p>
    <w:p w:rsidR="00CC038E" w:rsidRPr="00E24F52" w:rsidRDefault="00CC038E" w:rsidP="00271060">
      <w:pPr>
        <w:spacing w:after="0" w:line="240" w:lineRule="auto"/>
        <w:ind w:firstLine="709"/>
        <w:jc w:val="both"/>
        <w:rPr>
          <w:rFonts w:ascii="Times New Roman" w:hAnsi="Times New Roman" w:cs="Times New Roman"/>
        </w:rPr>
      </w:pPr>
      <w:r w:rsidRPr="00E24F52">
        <w:rPr>
          <w:rFonts w:ascii="Times New Roman" w:hAnsi="Times New Roman" w:cs="Times New Roman"/>
        </w:rPr>
        <w:t>Социальные и демографические показатели свидетельствуют об отставании качества</w:t>
      </w:r>
      <w:r w:rsidR="00271060" w:rsidRPr="00E24F52">
        <w:rPr>
          <w:rFonts w:ascii="Times New Roman" w:hAnsi="Times New Roman" w:cs="Times New Roman"/>
        </w:rPr>
        <w:t xml:space="preserve"> </w:t>
      </w:r>
      <w:r w:rsidRPr="00E24F52">
        <w:rPr>
          <w:rFonts w:ascii="Times New Roman" w:hAnsi="Times New Roman" w:cs="Times New Roman"/>
        </w:rPr>
        <w:t xml:space="preserve">и количества предоставляемых в городском округе услуг от </w:t>
      </w:r>
      <w:proofErr w:type="spellStart"/>
      <w:r w:rsidRPr="00E24F52">
        <w:rPr>
          <w:rFonts w:ascii="Times New Roman" w:hAnsi="Times New Roman" w:cs="Times New Roman"/>
        </w:rPr>
        <w:t>среднеобластных</w:t>
      </w:r>
      <w:proofErr w:type="spellEnd"/>
      <w:r w:rsidRPr="00E24F52">
        <w:rPr>
          <w:rFonts w:ascii="Times New Roman" w:hAnsi="Times New Roman" w:cs="Times New Roman"/>
        </w:rPr>
        <w:t xml:space="preserve"> и неко</w:t>
      </w:r>
      <w:r w:rsidR="00271060" w:rsidRPr="00E24F52">
        <w:rPr>
          <w:rFonts w:ascii="Times New Roman" w:hAnsi="Times New Roman" w:cs="Times New Roman"/>
        </w:rPr>
        <w:t xml:space="preserve">торых среднероссийских значений, учитывая которые необходима реализация </w:t>
      </w:r>
      <w:r w:rsidRPr="00E24F52">
        <w:rPr>
          <w:rFonts w:ascii="Times New Roman" w:hAnsi="Times New Roman" w:cs="Times New Roman"/>
        </w:rPr>
        <w:t>мероприяти</w:t>
      </w:r>
      <w:r w:rsidR="00271060" w:rsidRPr="00E24F52">
        <w:rPr>
          <w:rFonts w:ascii="Times New Roman" w:hAnsi="Times New Roman" w:cs="Times New Roman"/>
        </w:rPr>
        <w:t>й</w:t>
      </w:r>
      <w:r w:rsidRPr="00E24F52">
        <w:rPr>
          <w:rFonts w:ascii="Times New Roman" w:hAnsi="Times New Roman" w:cs="Times New Roman"/>
        </w:rPr>
        <w:t>, нацеленны</w:t>
      </w:r>
      <w:r w:rsidR="00271060" w:rsidRPr="00E24F52">
        <w:rPr>
          <w:rFonts w:ascii="Times New Roman" w:hAnsi="Times New Roman" w:cs="Times New Roman"/>
        </w:rPr>
        <w:t>х</w:t>
      </w:r>
      <w:r w:rsidRPr="00E24F52">
        <w:rPr>
          <w:rFonts w:ascii="Times New Roman" w:hAnsi="Times New Roman" w:cs="Times New Roman"/>
        </w:rPr>
        <w:t xml:space="preserve"> на развитие социальной инфраструктуры территории: здравоохранения, образования, жилищно-коммунального хозяйства.</w:t>
      </w:r>
    </w:p>
    <w:p w:rsidR="00CC038E" w:rsidRPr="00E24F52" w:rsidRDefault="00CC038E"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Для обеспечения социально-экономического развития Омсукчанского кластера необходима модернизация и строительство дорожной сети. Осуществляемое строительство автомобильной дороги «Колыма-Омсукчан-Омолон-Анадырь» снизит издержки при освоении месторождений, а также свяжет область с Чукотским автономным округом, создаст новый транспортный коридор, что даст дополнительные возможности для развития Омсукчанского и Северо-Эвенского городских округов.</w:t>
      </w:r>
    </w:p>
    <w:p w:rsidR="00CC038E" w:rsidRPr="00E24F52" w:rsidRDefault="00CC038E" w:rsidP="00CC038E">
      <w:pPr>
        <w:spacing w:after="0" w:line="240" w:lineRule="auto"/>
        <w:ind w:firstLine="709"/>
        <w:jc w:val="both"/>
        <w:rPr>
          <w:rFonts w:ascii="Times New Roman" w:hAnsi="Times New Roman" w:cs="Times New Roman"/>
        </w:rPr>
      </w:pPr>
    </w:p>
    <w:p w:rsidR="009C53D7" w:rsidRPr="00E24F52" w:rsidRDefault="000760E6" w:rsidP="008657C0">
      <w:pPr>
        <w:pStyle w:val="2"/>
        <w:spacing w:before="0"/>
        <w:ind w:firstLine="709"/>
        <w:rPr>
          <w:rFonts w:ascii="Times New Roman" w:hAnsi="Times New Roman" w:cs="Times New Roman"/>
          <w:b w:val="0"/>
          <w:i/>
          <w:color w:val="000000" w:themeColor="text1"/>
          <w:sz w:val="22"/>
          <w:szCs w:val="22"/>
        </w:rPr>
      </w:pPr>
      <w:bookmarkStart w:id="68" w:name="_Toc531162800"/>
      <w:r w:rsidRPr="00E24F52">
        <w:rPr>
          <w:rFonts w:ascii="Times New Roman" w:hAnsi="Times New Roman" w:cs="Times New Roman"/>
          <w:b w:val="0"/>
          <w:i/>
          <w:color w:val="000000" w:themeColor="text1"/>
          <w:sz w:val="22"/>
          <w:szCs w:val="22"/>
        </w:rPr>
        <w:t xml:space="preserve">5.6. </w:t>
      </w:r>
      <w:r w:rsidR="009C53D7" w:rsidRPr="00E24F52">
        <w:rPr>
          <w:rFonts w:ascii="Times New Roman" w:hAnsi="Times New Roman" w:cs="Times New Roman"/>
          <w:b w:val="0"/>
          <w:i/>
          <w:color w:val="000000" w:themeColor="text1"/>
          <w:sz w:val="22"/>
          <w:szCs w:val="22"/>
        </w:rPr>
        <w:t>Развитие п</w:t>
      </w:r>
      <w:r w:rsidR="00EB03C3" w:rsidRPr="00E24F52">
        <w:rPr>
          <w:rFonts w:ascii="Times New Roman" w:hAnsi="Times New Roman" w:cs="Times New Roman"/>
          <w:b w:val="0"/>
          <w:i/>
          <w:color w:val="000000" w:themeColor="text1"/>
          <w:sz w:val="22"/>
          <w:szCs w:val="22"/>
        </w:rPr>
        <w:t>рибрежны</w:t>
      </w:r>
      <w:r w:rsidR="009C53D7" w:rsidRPr="00E24F52">
        <w:rPr>
          <w:rFonts w:ascii="Times New Roman" w:hAnsi="Times New Roman" w:cs="Times New Roman"/>
          <w:b w:val="0"/>
          <w:i/>
          <w:color w:val="000000" w:themeColor="text1"/>
          <w:sz w:val="22"/>
          <w:szCs w:val="22"/>
        </w:rPr>
        <w:t>х</w:t>
      </w:r>
      <w:r w:rsidR="00EB03C3" w:rsidRPr="00E24F52">
        <w:rPr>
          <w:rFonts w:ascii="Times New Roman" w:hAnsi="Times New Roman" w:cs="Times New Roman"/>
          <w:b w:val="0"/>
          <w:i/>
          <w:color w:val="000000" w:themeColor="text1"/>
          <w:sz w:val="22"/>
          <w:szCs w:val="22"/>
        </w:rPr>
        <w:t xml:space="preserve"> территори</w:t>
      </w:r>
      <w:r w:rsidR="009C53D7" w:rsidRPr="00E24F52">
        <w:rPr>
          <w:rFonts w:ascii="Times New Roman" w:hAnsi="Times New Roman" w:cs="Times New Roman"/>
          <w:b w:val="0"/>
          <w:i/>
          <w:color w:val="000000" w:themeColor="text1"/>
          <w:sz w:val="22"/>
          <w:szCs w:val="22"/>
        </w:rPr>
        <w:t>й</w:t>
      </w:r>
      <w:r w:rsidR="002F5FDB" w:rsidRPr="00E24F52">
        <w:rPr>
          <w:rFonts w:ascii="Times New Roman" w:hAnsi="Times New Roman" w:cs="Times New Roman"/>
          <w:b w:val="0"/>
          <w:i/>
          <w:color w:val="000000" w:themeColor="text1"/>
          <w:sz w:val="22"/>
          <w:szCs w:val="22"/>
        </w:rPr>
        <w:t xml:space="preserve"> Магаданской области</w:t>
      </w:r>
      <w:bookmarkEnd w:id="68"/>
    </w:p>
    <w:p w:rsidR="009C53D7" w:rsidRPr="00E24F52" w:rsidRDefault="009C53D7"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Приоритетами развития </w:t>
      </w:r>
      <w:proofErr w:type="spellStart"/>
      <w:r w:rsidRPr="00E24F52">
        <w:rPr>
          <w:rFonts w:ascii="Times New Roman" w:hAnsi="Times New Roman" w:cs="Times New Roman"/>
        </w:rPr>
        <w:t>морехозяйственного</w:t>
      </w:r>
      <w:proofErr w:type="spellEnd"/>
      <w:r w:rsidRPr="00E24F52">
        <w:rPr>
          <w:rFonts w:ascii="Times New Roman" w:hAnsi="Times New Roman" w:cs="Times New Roman"/>
        </w:rPr>
        <w:t xml:space="preserve"> комплекса в интересах социально-экономического развития Магаданской области является развитие морского транспорта, рыбохозяйственного комплекса, улучшение экологического состояния прибрежной акватории, </w:t>
      </w:r>
      <w:r w:rsidR="00F601CF" w:rsidRPr="00E24F52">
        <w:rPr>
          <w:rFonts w:ascii="Times New Roman" w:hAnsi="Times New Roman" w:cs="Times New Roman"/>
        </w:rPr>
        <w:t xml:space="preserve">предотвращение загрязнения морской среды отходами производства, потребления и утилизации, </w:t>
      </w:r>
      <w:r w:rsidRPr="00E24F52">
        <w:rPr>
          <w:rFonts w:ascii="Times New Roman" w:hAnsi="Times New Roman" w:cs="Times New Roman"/>
        </w:rPr>
        <w:t>проведение научно-исследовательских работ, развитие туристско-рекреационного потенциала, подготовка кадров для морской деятельности, обеспечение безопасности прибрежных территорий от стихийных бедствий.</w:t>
      </w:r>
    </w:p>
    <w:p w:rsidR="00F601CF" w:rsidRPr="00E24F52" w:rsidRDefault="00F601CF"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Целями развития прибрежных территорий является рациональное использование морских природных систем, </w:t>
      </w:r>
      <w:r w:rsidR="00717B89" w:rsidRPr="00E24F52">
        <w:rPr>
          <w:rFonts w:ascii="Times New Roman" w:hAnsi="Times New Roman" w:cs="Times New Roman"/>
        </w:rPr>
        <w:t xml:space="preserve">развитие морской транспортной </w:t>
      </w:r>
      <w:r w:rsidR="002F5FDB" w:rsidRPr="00E24F52">
        <w:rPr>
          <w:rFonts w:ascii="Times New Roman" w:hAnsi="Times New Roman" w:cs="Times New Roman"/>
        </w:rPr>
        <w:t>инфраструктуры</w:t>
      </w:r>
      <w:r w:rsidRPr="00E24F52">
        <w:rPr>
          <w:rFonts w:ascii="Times New Roman" w:hAnsi="Times New Roman" w:cs="Times New Roman"/>
        </w:rPr>
        <w:t>.</w:t>
      </w:r>
    </w:p>
    <w:p w:rsidR="00F601CF" w:rsidRPr="00E24F52" w:rsidRDefault="00BC6D23" w:rsidP="00CC038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К прибрежным территориям Магаданской области относятся территории </w:t>
      </w:r>
      <w:r w:rsidR="00717B89" w:rsidRPr="00E24F52">
        <w:rPr>
          <w:rFonts w:ascii="Times New Roman" w:hAnsi="Times New Roman" w:cs="Times New Roman"/>
        </w:rPr>
        <w:t>города Магадана, Ольского, Северо-Эвенского и Омсукчанского городских округов.</w:t>
      </w:r>
    </w:p>
    <w:p w:rsidR="00FB6DF8" w:rsidRPr="00E24F52" w:rsidRDefault="001C3B33" w:rsidP="00C801D5">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Рыбное хозяйство Магаданской области имеет высокую социальную значимость, обеспечивая занятость </w:t>
      </w:r>
      <w:r w:rsidR="003A5BC0" w:rsidRPr="00E24F52">
        <w:rPr>
          <w:rFonts w:ascii="Times New Roman" w:hAnsi="Times New Roman" w:cs="Times New Roman"/>
        </w:rPr>
        <w:t>1,4 тыс. гра</w:t>
      </w:r>
      <w:r w:rsidR="003A5BC0" w:rsidRPr="00E24F52">
        <w:rPr>
          <w:rFonts w:ascii="Times New Roman" w:hAnsi="Times New Roman" w:cs="Times New Roman"/>
          <w:sz w:val="20"/>
        </w:rPr>
        <w:t>жд</w:t>
      </w:r>
      <w:r w:rsidR="003A5BC0" w:rsidRPr="00E24F52">
        <w:rPr>
          <w:rFonts w:ascii="Times New Roman" w:hAnsi="Times New Roman" w:cs="Times New Roman"/>
        </w:rPr>
        <w:t xml:space="preserve">ан </w:t>
      </w:r>
      <w:r w:rsidRPr="00E24F52">
        <w:rPr>
          <w:rFonts w:ascii="Times New Roman" w:hAnsi="Times New Roman" w:cs="Times New Roman"/>
        </w:rPr>
        <w:t xml:space="preserve">в прибрежных поселках и в г. Магадане. </w:t>
      </w:r>
      <w:r w:rsidR="00FB6DF8" w:rsidRPr="00E24F52">
        <w:rPr>
          <w:rFonts w:ascii="Times New Roman" w:hAnsi="Times New Roman" w:cs="Times New Roman"/>
        </w:rPr>
        <w:t>Рыбная отрасль области является единственной продовольственной отраслью области, продукция которой поставляется на экспорт.</w:t>
      </w:r>
    </w:p>
    <w:p w:rsidR="00C801D5" w:rsidRPr="00E24F52" w:rsidRDefault="00126B56" w:rsidP="00C801D5">
      <w:pPr>
        <w:widowControl w:val="0"/>
        <w:spacing w:after="0" w:line="240" w:lineRule="auto"/>
        <w:ind w:firstLine="709"/>
        <w:jc w:val="both"/>
        <w:rPr>
          <w:rFonts w:ascii="Times New Roman" w:hAnsi="Times New Roman" w:cs="Times New Roman"/>
        </w:rPr>
      </w:pPr>
      <w:r w:rsidRPr="00E24F52">
        <w:rPr>
          <w:rFonts w:ascii="Times New Roman" w:hAnsi="Times New Roman" w:cs="Times New Roman"/>
        </w:rPr>
        <w:t>К</w:t>
      </w:r>
      <w:r w:rsidR="00C801D5" w:rsidRPr="00E24F52">
        <w:rPr>
          <w:rFonts w:ascii="Times New Roman" w:hAnsi="Times New Roman" w:cs="Times New Roman"/>
        </w:rPr>
        <w:t>лючевыми организациями</w:t>
      </w:r>
      <w:r w:rsidRPr="00E24F52">
        <w:rPr>
          <w:rFonts w:ascii="Times New Roman" w:hAnsi="Times New Roman" w:cs="Times New Roman"/>
        </w:rPr>
        <w:t xml:space="preserve"> </w:t>
      </w:r>
      <w:r w:rsidR="001B78B9" w:rsidRPr="00E24F52">
        <w:rPr>
          <w:rFonts w:ascii="Times New Roman" w:hAnsi="Times New Roman" w:cs="Times New Roman"/>
        </w:rPr>
        <w:t xml:space="preserve">для развития </w:t>
      </w:r>
      <w:proofErr w:type="spellStart"/>
      <w:r w:rsidR="001B78B9" w:rsidRPr="00E24F52">
        <w:rPr>
          <w:rFonts w:ascii="Times New Roman" w:hAnsi="Times New Roman" w:cs="Times New Roman"/>
        </w:rPr>
        <w:t>морехозяйственного</w:t>
      </w:r>
      <w:proofErr w:type="spellEnd"/>
      <w:r w:rsidR="001B78B9" w:rsidRPr="00E24F52">
        <w:rPr>
          <w:rFonts w:ascii="Times New Roman" w:hAnsi="Times New Roman" w:cs="Times New Roman"/>
        </w:rPr>
        <w:t xml:space="preserve"> комплекса </w:t>
      </w:r>
      <w:r w:rsidRPr="00E24F52">
        <w:rPr>
          <w:rFonts w:ascii="Times New Roman" w:hAnsi="Times New Roman" w:cs="Times New Roman"/>
        </w:rPr>
        <w:t>явля</w:t>
      </w:r>
      <w:r w:rsidR="00C801D5" w:rsidRPr="00E24F52">
        <w:rPr>
          <w:rFonts w:ascii="Times New Roman" w:hAnsi="Times New Roman" w:cs="Times New Roman"/>
        </w:rPr>
        <w:t>ю</w:t>
      </w:r>
      <w:r w:rsidRPr="00E24F52">
        <w:rPr>
          <w:rFonts w:ascii="Times New Roman" w:hAnsi="Times New Roman" w:cs="Times New Roman"/>
        </w:rPr>
        <w:t>тся ПАО «Магаданский Морской Торговый Порт»</w:t>
      </w:r>
      <w:r w:rsidR="00C801D5" w:rsidRPr="00E24F52">
        <w:rPr>
          <w:rFonts w:ascii="Times New Roman" w:hAnsi="Times New Roman" w:cs="Times New Roman"/>
        </w:rPr>
        <w:t xml:space="preserve">, </w:t>
      </w:r>
      <w:r w:rsidR="001B78B9" w:rsidRPr="00E24F52">
        <w:rPr>
          <w:rFonts w:ascii="Times New Roman" w:hAnsi="Times New Roman" w:cs="Times New Roman"/>
        </w:rPr>
        <w:t>ООО «Эвенский морской торговый порт»</w:t>
      </w:r>
      <w:r w:rsidR="00C801D5" w:rsidRPr="00E24F52">
        <w:rPr>
          <w:rFonts w:ascii="Times New Roman" w:hAnsi="Times New Roman" w:cs="Times New Roman"/>
        </w:rPr>
        <w:t xml:space="preserve">, ФГУП «Магаданский научно-исследовательский институт рыбного хозяйства и океанографии», осуществляющий морскую научно-исследовательскую деятельность на водоемах Магаданской области и исключительной экономической зоне Российской Федерации. </w:t>
      </w:r>
    </w:p>
    <w:p w:rsidR="00FB6DF8" w:rsidRPr="00E24F52" w:rsidRDefault="00786F4E" w:rsidP="00C801D5">
      <w:pPr>
        <w:spacing w:after="0" w:line="240" w:lineRule="auto"/>
        <w:ind w:firstLine="709"/>
        <w:jc w:val="both"/>
        <w:rPr>
          <w:rFonts w:ascii="Times New Roman" w:hAnsi="Times New Roman" w:cs="Times New Roman"/>
        </w:rPr>
      </w:pPr>
      <w:r w:rsidRPr="00E24F52">
        <w:rPr>
          <w:rFonts w:ascii="Times New Roman" w:hAnsi="Times New Roman" w:cs="Times New Roman"/>
        </w:rPr>
        <w:t>В составе рыбохозяйственного комплекса Магаданской области насчитывается 92 организации различных форм собственности.</w:t>
      </w:r>
      <w:r w:rsidR="00A72A56" w:rsidRPr="00E24F52">
        <w:rPr>
          <w:rFonts w:ascii="Times New Roman" w:hAnsi="Times New Roman" w:cs="Times New Roman"/>
        </w:rPr>
        <w:t xml:space="preserve"> Рыбопромысловый флот насчитывает 25 единиц судов.</w:t>
      </w:r>
      <w:r w:rsidR="00281EDB" w:rsidRPr="00E24F52">
        <w:rPr>
          <w:rFonts w:ascii="Times New Roman" w:hAnsi="Times New Roman" w:cs="Times New Roman"/>
        </w:rPr>
        <w:t xml:space="preserve"> </w:t>
      </w:r>
      <w:r w:rsidR="003A5BC0" w:rsidRPr="00E24F52">
        <w:rPr>
          <w:rFonts w:ascii="Times New Roman" w:hAnsi="Times New Roman" w:cs="Times New Roman"/>
        </w:rPr>
        <w:t xml:space="preserve">Физический износ основных фондов предприятий </w:t>
      </w:r>
      <w:r w:rsidR="00FB6DF8" w:rsidRPr="00E24F52">
        <w:rPr>
          <w:rFonts w:ascii="Times New Roman" w:hAnsi="Times New Roman" w:cs="Times New Roman"/>
        </w:rPr>
        <w:t>рыбохозяйственного комплекса составляет 36,3%</w:t>
      </w:r>
      <w:r w:rsidR="003A5BC0" w:rsidRPr="00E24F52">
        <w:rPr>
          <w:rFonts w:ascii="Times New Roman" w:hAnsi="Times New Roman" w:cs="Times New Roman"/>
        </w:rPr>
        <w:t xml:space="preserve">. </w:t>
      </w:r>
      <w:r w:rsidR="00FB6DF8" w:rsidRPr="00E24F52">
        <w:rPr>
          <w:rFonts w:ascii="Times New Roman" w:hAnsi="Times New Roman" w:cs="Times New Roman"/>
        </w:rPr>
        <w:t>Промысловый флот обновляется за счет инвестиций коммерческих предприятий.</w:t>
      </w:r>
    </w:p>
    <w:p w:rsidR="00B42381" w:rsidRPr="00E24F52" w:rsidRDefault="00051D6F" w:rsidP="00B42381">
      <w:pPr>
        <w:spacing w:after="0" w:line="240" w:lineRule="auto"/>
        <w:ind w:firstLine="709"/>
        <w:jc w:val="both"/>
        <w:rPr>
          <w:rFonts w:ascii="Times New Roman" w:hAnsi="Times New Roman" w:cs="Times New Roman"/>
        </w:rPr>
      </w:pPr>
      <w:r w:rsidRPr="00E24F52">
        <w:rPr>
          <w:rFonts w:ascii="Times New Roman" w:hAnsi="Times New Roman" w:cs="Times New Roman"/>
        </w:rPr>
        <w:t>Промысловые суда предприятий и организаций рыбного хозяйства Магаданской области работают в исключительной экономической зоне Российской Федерации и иностранных государств.</w:t>
      </w:r>
      <w:r w:rsidR="00281EDB" w:rsidRPr="00E24F52">
        <w:rPr>
          <w:rFonts w:ascii="Times New Roman" w:hAnsi="Times New Roman" w:cs="Times New Roman"/>
        </w:rPr>
        <w:t xml:space="preserve"> Заработная плата на предприятиях – судовладельцах (в среднем 153 тыс. рублей) в </w:t>
      </w:r>
      <w:r w:rsidR="00FB6DF8" w:rsidRPr="00E24F52">
        <w:rPr>
          <w:rFonts w:ascii="Times New Roman" w:hAnsi="Times New Roman" w:cs="Times New Roman"/>
        </w:rPr>
        <w:t xml:space="preserve">4 </w:t>
      </w:r>
      <w:r w:rsidR="00281EDB" w:rsidRPr="00E24F52">
        <w:rPr>
          <w:rFonts w:ascii="Times New Roman" w:hAnsi="Times New Roman" w:cs="Times New Roman"/>
        </w:rPr>
        <w:t>раз</w:t>
      </w:r>
      <w:r w:rsidR="00FB6DF8" w:rsidRPr="00E24F52">
        <w:rPr>
          <w:rFonts w:ascii="Times New Roman" w:hAnsi="Times New Roman" w:cs="Times New Roman"/>
        </w:rPr>
        <w:t>а</w:t>
      </w:r>
      <w:r w:rsidR="00281EDB" w:rsidRPr="00E24F52">
        <w:rPr>
          <w:rFonts w:ascii="Times New Roman" w:hAnsi="Times New Roman" w:cs="Times New Roman"/>
        </w:rPr>
        <w:t xml:space="preserve"> больше, чем на предприятиях прибрежного лова и береговой переработки (в среднем 39 тыс. рублей).</w:t>
      </w:r>
      <w:r w:rsidR="00B42381" w:rsidRPr="00E24F52">
        <w:rPr>
          <w:rFonts w:ascii="Times New Roman" w:hAnsi="Times New Roman" w:cs="Times New Roman"/>
        </w:rPr>
        <w:t xml:space="preserve"> </w:t>
      </w:r>
    </w:p>
    <w:p w:rsidR="00051D6F" w:rsidRPr="00E24F52" w:rsidRDefault="00051D6F" w:rsidP="001C3B33">
      <w:pPr>
        <w:spacing w:after="0" w:line="240" w:lineRule="auto"/>
        <w:ind w:firstLine="709"/>
        <w:jc w:val="both"/>
        <w:rPr>
          <w:rFonts w:ascii="Times New Roman" w:hAnsi="Times New Roman" w:cs="Times New Roman"/>
        </w:rPr>
      </w:pPr>
      <w:r w:rsidRPr="00E24F52">
        <w:rPr>
          <w:rFonts w:ascii="Times New Roman" w:hAnsi="Times New Roman" w:cs="Times New Roman"/>
        </w:rPr>
        <w:t>На территории Магаданской области действуют 4 государственных рыбоводных завода по воспроизводству лосося, которые нуждаются в реконструкции. Общая проектная мощность всех заводов по выпуску молоди лосося составляет 120 млн. особей в год.</w:t>
      </w:r>
    </w:p>
    <w:p w:rsidR="00B42381" w:rsidRPr="00E24F52" w:rsidRDefault="00B42381" w:rsidP="003A5BC0">
      <w:pPr>
        <w:spacing w:after="0" w:line="240" w:lineRule="auto"/>
        <w:ind w:firstLine="709"/>
        <w:jc w:val="both"/>
        <w:rPr>
          <w:rFonts w:ascii="Times New Roman" w:hAnsi="Times New Roman" w:cs="Times New Roman"/>
        </w:rPr>
      </w:pPr>
      <w:r w:rsidRPr="00E24F52">
        <w:rPr>
          <w:rFonts w:ascii="Times New Roman" w:hAnsi="Times New Roman" w:cs="Times New Roman"/>
        </w:rPr>
        <w:t>С целью охраны водных биологических ресурсов и пресечения преступлений в этой сфере в Магадане базируются силы морской охраны пограничной службы ФСБ России.</w:t>
      </w:r>
    </w:p>
    <w:p w:rsidR="00281EDB" w:rsidRPr="00E24F52" w:rsidRDefault="00281EDB" w:rsidP="00167D6D">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Морской транспорт обеспечивает связь Магадана и центральной части области с прибрежными территориями. Общая протяженность причального фронта порта составляет 1840 м и состоит их 11 причалов. </w:t>
      </w:r>
      <w:r w:rsidR="00FB6DF8" w:rsidRPr="00E24F52">
        <w:rPr>
          <w:rFonts w:ascii="Times New Roman" w:hAnsi="Times New Roman" w:cs="Times New Roman"/>
        </w:rPr>
        <w:t>Навигация при помощи ледоколов</w:t>
      </w:r>
      <w:r w:rsidRPr="00E24F52">
        <w:rPr>
          <w:rFonts w:ascii="Times New Roman" w:hAnsi="Times New Roman" w:cs="Times New Roman"/>
        </w:rPr>
        <w:t xml:space="preserve"> круглогодичная, что позволяет бесперебойно обеспечивать прибрежные </w:t>
      </w:r>
      <w:r w:rsidR="00FB6DF8" w:rsidRPr="00E24F52">
        <w:rPr>
          <w:rFonts w:ascii="Times New Roman" w:hAnsi="Times New Roman" w:cs="Times New Roman"/>
        </w:rPr>
        <w:t>территории</w:t>
      </w:r>
      <w:r w:rsidRPr="00E24F52">
        <w:rPr>
          <w:rFonts w:ascii="Times New Roman" w:hAnsi="Times New Roman" w:cs="Times New Roman"/>
        </w:rPr>
        <w:t xml:space="preserve"> области</w:t>
      </w:r>
      <w:r w:rsidR="00FB6DF8" w:rsidRPr="00E24F52">
        <w:rPr>
          <w:rFonts w:ascii="Times New Roman" w:hAnsi="Times New Roman" w:cs="Times New Roman"/>
        </w:rPr>
        <w:t xml:space="preserve"> необходимыми грузами</w:t>
      </w:r>
      <w:r w:rsidRPr="00E24F52">
        <w:rPr>
          <w:rFonts w:ascii="Times New Roman" w:hAnsi="Times New Roman" w:cs="Times New Roman"/>
        </w:rPr>
        <w:t xml:space="preserve">. Порт способен перерабатывать грузы различной номенклатуры, такие как металлопродукцию, </w:t>
      </w:r>
      <w:proofErr w:type="spellStart"/>
      <w:r w:rsidRPr="00E24F52">
        <w:rPr>
          <w:rFonts w:ascii="Times New Roman" w:hAnsi="Times New Roman" w:cs="Times New Roman"/>
        </w:rPr>
        <w:t>лесопродукцию</w:t>
      </w:r>
      <w:proofErr w:type="spellEnd"/>
      <w:r w:rsidRPr="00E24F52">
        <w:rPr>
          <w:rFonts w:ascii="Times New Roman" w:hAnsi="Times New Roman" w:cs="Times New Roman"/>
        </w:rPr>
        <w:t>, навалочные грузы (уголь</w:t>
      </w:r>
      <w:r w:rsidR="003A5BC0" w:rsidRPr="00E24F52">
        <w:rPr>
          <w:rFonts w:ascii="Times New Roman" w:hAnsi="Times New Roman" w:cs="Times New Roman"/>
        </w:rPr>
        <w:t>,</w:t>
      </w:r>
      <w:r w:rsidRPr="00E24F52">
        <w:rPr>
          <w:rFonts w:ascii="Times New Roman" w:hAnsi="Times New Roman" w:cs="Times New Roman"/>
        </w:rPr>
        <w:t xml:space="preserve"> рудный концентрат и пр.), нефтеналивные грузы и контейнеры, а также технику и скоропортящиеся грузы. Основными корреспондирующими порта Магадан являются морские торговые порты Ванино, Находка и Восточный. </w:t>
      </w:r>
      <w:r w:rsidR="005B1A16" w:rsidRPr="00E24F52">
        <w:rPr>
          <w:rFonts w:ascii="Times New Roman" w:hAnsi="Times New Roman" w:cs="Times New Roman"/>
        </w:rPr>
        <w:t>Осуществляемая р</w:t>
      </w:r>
      <w:r w:rsidR="004A0254" w:rsidRPr="00E24F52">
        <w:rPr>
          <w:rFonts w:ascii="Times New Roman" w:hAnsi="Times New Roman" w:cs="Times New Roman"/>
        </w:rPr>
        <w:t xml:space="preserve">еконструкция </w:t>
      </w:r>
      <w:r w:rsidR="005B1A16" w:rsidRPr="00E24F52">
        <w:rPr>
          <w:rFonts w:ascii="Times New Roman" w:hAnsi="Times New Roman" w:cs="Times New Roman"/>
        </w:rPr>
        <w:t xml:space="preserve">гидротехнических сооружений в Магаданском морском порту позволит </w:t>
      </w:r>
      <w:r w:rsidR="0093449D" w:rsidRPr="00E24F52">
        <w:rPr>
          <w:rFonts w:ascii="Times New Roman" w:hAnsi="Times New Roman" w:cs="Times New Roman"/>
        </w:rPr>
        <w:t xml:space="preserve">повысить уровень безопасности причалов № 4, 5 морского порта Магадан и доведение их технического состояния до уровня действующих требований. </w:t>
      </w:r>
      <w:r w:rsidR="005B1A16" w:rsidRPr="00E24F52">
        <w:rPr>
          <w:rFonts w:ascii="Times New Roman" w:hAnsi="Times New Roman" w:cs="Times New Roman"/>
        </w:rPr>
        <w:t>Увеличение грузо</w:t>
      </w:r>
      <w:r w:rsidR="00FB6DF8" w:rsidRPr="00E24F52">
        <w:rPr>
          <w:rFonts w:ascii="Times New Roman" w:hAnsi="Times New Roman" w:cs="Times New Roman"/>
        </w:rPr>
        <w:t>оборота</w:t>
      </w:r>
      <w:r w:rsidR="005B1A16" w:rsidRPr="00E24F52">
        <w:rPr>
          <w:rFonts w:ascii="Times New Roman" w:hAnsi="Times New Roman" w:cs="Times New Roman"/>
        </w:rPr>
        <w:t xml:space="preserve"> </w:t>
      </w:r>
      <w:r w:rsidR="0093449D" w:rsidRPr="00E24F52">
        <w:rPr>
          <w:rFonts w:ascii="Times New Roman" w:hAnsi="Times New Roman" w:cs="Times New Roman"/>
        </w:rPr>
        <w:t>порта</w:t>
      </w:r>
      <w:r w:rsidR="005B1A16" w:rsidRPr="00E24F52">
        <w:rPr>
          <w:rFonts w:ascii="Times New Roman" w:hAnsi="Times New Roman" w:cs="Times New Roman"/>
        </w:rPr>
        <w:t xml:space="preserve"> зависит от разработки шельфа Охотского моря и перспектив развития транспортной инфраструктуры. Отсутствие железнодорожных путей в регионе сдерживает развитие морской торговой деятельности.</w:t>
      </w:r>
    </w:p>
    <w:p w:rsidR="00260F80" w:rsidRPr="00E24F52" w:rsidRDefault="00260F80" w:rsidP="00A1694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Выявленные перспективы </w:t>
      </w:r>
      <w:proofErr w:type="spellStart"/>
      <w:r w:rsidRPr="00E24F52">
        <w:rPr>
          <w:rFonts w:ascii="Times New Roman" w:hAnsi="Times New Roman" w:cs="Times New Roman"/>
        </w:rPr>
        <w:t>нефтегазоносности</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Примагаданского</w:t>
      </w:r>
      <w:proofErr w:type="spellEnd"/>
      <w:r w:rsidRPr="00E24F52">
        <w:rPr>
          <w:rFonts w:ascii="Times New Roman" w:hAnsi="Times New Roman" w:cs="Times New Roman"/>
        </w:rPr>
        <w:t xml:space="preserve"> шельфа Охотского моря, реализация проектов по строительству Эвенского </w:t>
      </w:r>
      <w:proofErr w:type="spellStart"/>
      <w:r w:rsidRPr="00E24F52">
        <w:rPr>
          <w:rFonts w:ascii="Times New Roman" w:hAnsi="Times New Roman" w:cs="Times New Roman"/>
        </w:rPr>
        <w:t>рыбоперерабатывающего</w:t>
      </w:r>
      <w:proofErr w:type="spellEnd"/>
      <w:r w:rsidRPr="00E24F52">
        <w:rPr>
          <w:rFonts w:ascii="Times New Roman" w:hAnsi="Times New Roman" w:cs="Times New Roman"/>
        </w:rPr>
        <w:t xml:space="preserve"> завода в Северо-Эвенском городском округе повлекут развитие Магаданского и Эвенского морских торговых портов. </w:t>
      </w:r>
    </w:p>
    <w:p w:rsidR="00237EB8" w:rsidRPr="00E24F52" w:rsidRDefault="00260F80" w:rsidP="00A1694E">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Геологическое изучение месторождений каменного угля в </w:t>
      </w:r>
      <w:r w:rsidR="005A700B" w:rsidRPr="00E24F52">
        <w:rPr>
          <w:rFonts w:ascii="Times New Roman" w:hAnsi="Times New Roman" w:cs="Times New Roman"/>
        </w:rPr>
        <w:t xml:space="preserve">пределах </w:t>
      </w:r>
      <w:proofErr w:type="spellStart"/>
      <w:r w:rsidR="005A700B" w:rsidRPr="00E24F52">
        <w:rPr>
          <w:rFonts w:ascii="Times New Roman" w:hAnsi="Times New Roman" w:cs="Times New Roman"/>
        </w:rPr>
        <w:t>Булурской</w:t>
      </w:r>
      <w:proofErr w:type="spellEnd"/>
      <w:r w:rsidR="005A700B" w:rsidRPr="00E24F52">
        <w:rPr>
          <w:rFonts w:ascii="Times New Roman" w:hAnsi="Times New Roman" w:cs="Times New Roman"/>
        </w:rPr>
        <w:t xml:space="preserve"> угленосной площади и </w:t>
      </w:r>
      <w:proofErr w:type="spellStart"/>
      <w:r w:rsidR="005A700B" w:rsidRPr="00E24F52">
        <w:rPr>
          <w:rFonts w:ascii="Times New Roman" w:hAnsi="Times New Roman" w:cs="Times New Roman"/>
        </w:rPr>
        <w:t>Галимовского</w:t>
      </w:r>
      <w:proofErr w:type="spellEnd"/>
      <w:r w:rsidR="005A700B" w:rsidRPr="00E24F52">
        <w:rPr>
          <w:rFonts w:ascii="Times New Roman" w:hAnsi="Times New Roman" w:cs="Times New Roman"/>
        </w:rPr>
        <w:t xml:space="preserve"> угленосного района, осуществляемое организацией ООО «Северо-</w:t>
      </w:r>
      <w:r w:rsidR="005A700B" w:rsidRPr="00E24F52">
        <w:rPr>
          <w:rFonts w:ascii="Times New Roman" w:hAnsi="Times New Roman" w:cs="Times New Roman"/>
        </w:rPr>
        <w:lastRenderedPageBreak/>
        <w:t>Восточная угольная компания» требует</w:t>
      </w:r>
      <w:r w:rsidRPr="00E24F52">
        <w:rPr>
          <w:rFonts w:ascii="Times New Roman" w:hAnsi="Times New Roman" w:cs="Times New Roman"/>
        </w:rPr>
        <w:t xml:space="preserve"> строительств</w:t>
      </w:r>
      <w:r w:rsidR="005A700B" w:rsidRPr="00E24F52">
        <w:rPr>
          <w:rFonts w:ascii="Times New Roman" w:hAnsi="Times New Roman" w:cs="Times New Roman"/>
        </w:rPr>
        <w:t>а</w:t>
      </w:r>
      <w:r w:rsidRPr="00E24F52">
        <w:rPr>
          <w:rFonts w:ascii="Times New Roman" w:hAnsi="Times New Roman" w:cs="Times New Roman"/>
        </w:rPr>
        <w:t xml:space="preserve"> морского порта с угольным терминалом в бухте Пестрая Дресва на территории Омсукчанского городского округа</w:t>
      </w:r>
      <w:r w:rsidR="005A700B" w:rsidRPr="00E24F52">
        <w:rPr>
          <w:rFonts w:ascii="Times New Roman" w:hAnsi="Times New Roman" w:cs="Times New Roman"/>
        </w:rPr>
        <w:t>.</w:t>
      </w:r>
    </w:p>
    <w:p w:rsidR="005A700B" w:rsidRPr="00E24F52" w:rsidRDefault="0047542E" w:rsidP="003A5BC0">
      <w:pPr>
        <w:spacing w:after="0" w:line="240" w:lineRule="auto"/>
        <w:ind w:firstLine="709"/>
        <w:jc w:val="both"/>
        <w:rPr>
          <w:rFonts w:ascii="Times New Roman" w:hAnsi="Times New Roman" w:cs="Times New Roman"/>
        </w:rPr>
      </w:pPr>
      <w:r w:rsidRPr="00E24F52">
        <w:rPr>
          <w:rFonts w:ascii="Times New Roman" w:hAnsi="Times New Roman" w:cs="Times New Roman"/>
        </w:rPr>
        <w:t>Развитие прибрежных территорий Магаданской области также связано с рекреационным потенциалом этих территорий. В регионе разработаны тур</w:t>
      </w:r>
      <w:r w:rsidR="00BE5FC8" w:rsidRPr="00E24F52">
        <w:rPr>
          <w:rFonts w:ascii="Times New Roman" w:hAnsi="Times New Roman" w:cs="Times New Roman"/>
        </w:rPr>
        <w:t xml:space="preserve">истические </w:t>
      </w:r>
      <w:r w:rsidRPr="00E24F52">
        <w:rPr>
          <w:rFonts w:ascii="Times New Roman" w:hAnsi="Times New Roman" w:cs="Times New Roman"/>
        </w:rPr>
        <w:t>программы экологического туризма, в числе которых «На полу</w:t>
      </w:r>
      <w:r w:rsidR="00BE5FC8" w:rsidRPr="00E24F52">
        <w:rPr>
          <w:rFonts w:ascii="Times New Roman" w:hAnsi="Times New Roman" w:cs="Times New Roman"/>
        </w:rPr>
        <w:t>о</w:t>
      </w:r>
      <w:r w:rsidRPr="00E24F52">
        <w:rPr>
          <w:rFonts w:ascii="Times New Roman" w:hAnsi="Times New Roman" w:cs="Times New Roman"/>
        </w:rPr>
        <w:t>строве Кони», «Посещение заповедника «Магаданский», «Наблюдение за морскими птицами и медведями», «посещение заказника «</w:t>
      </w:r>
      <w:proofErr w:type="spellStart"/>
      <w:r w:rsidRPr="00E24F52">
        <w:rPr>
          <w:rFonts w:ascii="Times New Roman" w:hAnsi="Times New Roman" w:cs="Times New Roman"/>
        </w:rPr>
        <w:t>Одян</w:t>
      </w:r>
      <w:proofErr w:type="spellEnd"/>
      <w:r w:rsidRPr="00E24F52">
        <w:rPr>
          <w:rFonts w:ascii="Times New Roman" w:hAnsi="Times New Roman" w:cs="Times New Roman"/>
        </w:rPr>
        <w:t xml:space="preserve">», «Остров Талан», а также «Путешествие на остров Недоразумения». Перспективным является проект </w:t>
      </w:r>
      <w:r w:rsidR="002B74F7" w:rsidRPr="00E24F52">
        <w:rPr>
          <w:rFonts w:ascii="Times New Roman" w:hAnsi="Times New Roman" w:cs="Times New Roman"/>
        </w:rPr>
        <w:t>ООО «ЭКСПЕДИЦИЯ-ТУР» по созданию туристической (охотничьей, рыболовной) базы на о. Завьялова</w:t>
      </w:r>
      <w:r w:rsidR="005A700B" w:rsidRPr="00E24F52">
        <w:rPr>
          <w:rFonts w:ascii="Times New Roman" w:hAnsi="Times New Roman" w:cs="Times New Roman"/>
        </w:rPr>
        <w:t>.</w:t>
      </w:r>
    </w:p>
    <w:p w:rsidR="003A5BC0" w:rsidRPr="00E24F52" w:rsidRDefault="003A5BC0" w:rsidP="002B74F7">
      <w:pPr>
        <w:shd w:val="clear" w:color="auto" w:fill="FFFFFF"/>
        <w:spacing w:after="0" w:line="240" w:lineRule="auto"/>
        <w:ind w:firstLine="709"/>
        <w:jc w:val="both"/>
        <w:rPr>
          <w:rFonts w:ascii="Times New Roman" w:hAnsi="Times New Roman" w:cs="Times New Roman"/>
        </w:rPr>
      </w:pPr>
      <w:r w:rsidRPr="00E24F52">
        <w:rPr>
          <w:rFonts w:ascii="Times New Roman" w:hAnsi="Times New Roman" w:cs="Times New Roman"/>
        </w:rPr>
        <w:t>Использование всего потенциала рекреационных ресурсов территории - одно из перспективн</w:t>
      </w:r>
      <w:r w:rsidR="002B74F7" w:rsidRPr="00E24F52">
        <w:rPr>
          <w:rFonts w:ascii="Times New Roman" w:hAnsi="Times New Roman" w:cs="Times New Roman"/>
        </w:rPr>
        <w:t>ы</w:t>
      </w:r>
      <w:r w:rsidRPr="00E24F52">
        <w:rPr>
          <w:rFonts w:ascii="Times New Roman" w:hAnsi="Times New Roman" w:cs="Times New Roman"/>
        </w:rPr>
        <w:t>х направлений сотрудничества магаданских и зарубежных туристических компаний в организации экологических, рыболовных, охотничьих, этнических и исторических туров.</w:t>
      </w:r>
    </w:p>
    <w:p w:rsidR="00AC0882" w:rsidRPr="00E24F52" w:rsidRDefault="00E066F5" w:rsidP="00E26A5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Кадровое обеспечение рыбохозяйственного и туристического комплексов является одним </w:t>
      </w:r>
      <w:r w:rsidR="00EB669D" w:rsidRPr="00E24F52">
        <w:rPr>
          <w:rFonts w:ascii="Times New Roman" w:hAnsi="Times New Roman" w:cs="Times New Roman"/>
        </w:rPr>
        <w:t>из приоритетных направлений</w:t>
      </w:r>
      <w:r w:rsidRPr="00E24F52">
        <w:rPr>
          <w:rFonts w:ascii="Times New Roman" w:hAnsi="Times New Roman" w:cs="Times New Roman"/>
        </w:rPr>
        <w:t xml:space="preserve">. </w:t>
      </w:r>
    </w:p>
    <w:p w:rsidR="00E26A51" w:rsidRPr="00E24F52" w:rsidRDefault="00E26A51" w:rsidP="00E26A51">
      <w:pPr>
        <w:shd w:val="clear" w:color="auto" w:fill="FFFFFF"/>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Для наполнения рыбопромышленного комплекса квалифицированными кадрами требуется заключение договоров с профильными базовыми среднетехническими и высшими учебными заведениями России на организацию и проведение учебно-производственных и производственных практик студентов на предприятиях рыбной отрасли региона с перспективой закрепления и дальнейшего трудоустройства. Для этих целей необходимо предусмотреть централизованное оформление заявок рыбодобывающих и </w:t>
      </w:r>
      <w:proofErr w:type="spellStart"/>
      <w:r w:rsidRPr="00E24F52">
        <w:rPr>
          <w:rFonts w:ascii="Times New Roman" w:hAnsi="Times New Roman" w:cs="Times New Roman"/>
        </w:rPr>
        <w:t>рыбоперерабатывающих</w:t>
      </w:r>
      <w:proofErr w:type="spellEnd"/>
      <w:r w:rsidRPr="00E24F52">
        <w:rPr>
          <w:rFonts w:ascii="Times New Roman" w:hAnsi="Times New Roman" w:cs="Times New Roman"/>
        </w:rPr>
        <w:t xml:space="preserve"> предприятий области по перечню специальностей: судоводителей, судовых механиков, технологов, ихтиологов, гидробиологов, океанологов.</w:t>
      </w:r>
    </w:p>
    <w:p w:rsidR="00AC0882" w:rsidRPr="00E24F52" w:rsidRDefault="00687330" w:rsidP="00687330">
      <w:pPr>
        <w:spacing w:after="0" w:line="240" w:lineRule="auto"/>
        <w:ind w:firstLine="709"/>
        <w:jc w:val="both"/>
        <w:rPr>
          <w:rFonts w:ascii="Times New Roman" w:hAnsi="Times New Roman" w:cs="Times New Roman"/>
        </w:rPr>
      </w:pPr>
      <w:r w:rsidRPr="00E24F52">
        <w:rPr>
          <w:rFonts w:ascii="Times New Roman" w:hAnsi="Times New Roman" w:cs="Times New Roman"/>
        </w:rPr>
        <w:t>В связи с планируемыми разработками природных месторождений энергоносителей на территории и акватории Магаданской области (уголь, газ, нефть, благородные металлы) и неизбежным антропогенным воздействием на экосистемы пресных водоемов и морского прибрежья особую актуальность приобретает вопрос предупреждения и оценки техногенного воздействия на природные комплексы региона.</w:t>
      </w:r>
    </w:p>
    <w:p w:rsidR="003A5BC0" w:rsidRPr="00E24F52" w:rsidRDefault="00A660B1"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Улучшить экологическое состояние прибрежной акватории позволит очистка акватории Охотского моря от засорения морских вод от затонувших судов.</w:t>
      </w:r>
    </w:p>
    <w:p w:rsidR="00A660B1" w:rsidRPr="00E24F52" w:rsidRDefault="00843C7D"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Приоритетными направлениями </w:t>
      </w:r>
      <w:r w:rsidR="00971359" w:rsidRPr="00E24F52">
        <w:rPr>
          <w:rFonts w:ascii="Times New Roman" w:hAnsi="Times New Roman" w:cs="Times New Roman"/>
        </w:rPr>
        <w:t>развития прибрежных территорий Магаданской области являются:</w:t>
      </w:r>
    </w:p>
    <w:p w:rsidR="00971359"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BE5FC8" w:rsidRPr="00E24F52">
        <w:rPr>
          <w:rFonts w:ascii="Times New Roman" w:hAnsi="Times New Roman" w:cs="Times New Roman"/>
        </w:rPr>
        <w:t xml:space="preserve">реконструкция </w:t>
      </w:r>
      <w:proofErr w:type="spellStart"/>
      <w:r w:rsidR="00CA154E" w:rsidRPr="00E24F52">
        <w:rPr>
          <w:rFonts w:ascii="Times New Roman" w:hAnsi="Times New Roman" w:cs="Times New Roman"/>
        </w:rPr>
        <w:t>Ольской</w:t>
      </w:r>
      <w:proofErr w:type="spellEnd"/>
      <w:r w:rsidR="00CA154E" w:rsidRPr="00E24F52">
        <w:rPr>
          <w:rFonts w:ascii="Times New Roman" w:hAnsi="Times New Roman" w:cs="Times New Roman"/>
        </w:rPr>
        <w:t xml:space="preserve"> экспериментальной производственно-акклиматизационной базы, Арманского, Янского и </w:t>
      </w:r>
      <w:proofErr w:type="spellStart"/>
      <w:r w:rsidR="00CA154E" w:rsidRPr="00E24F52">
        <w:rPr>
          <w:rFonts w:ascii="Times New Roman" w:hAnsi="Times New Roman" w:cs="Times New Roman"/>
        </w:rPr>
        <w:t>Тауйского</w:t>
      </w:r>
      <w:proofErr w:type="spellEnd"/>
      <w:r w:rsidR="00CA154E" w:rsidRPr="00E24F52">
        <w:rPr>
          <w:rFonts w:ascii="Times New Roman" w:hAnsi="Times New Roman" w:cs="Times New Roman"/>
        </w:rPr>
        <w:t xml:space="preserve"> лососевых рыборазводных заводов;</w:t>
      </w:r>
    </w:p>
    <w:p w:rsidR="00696E9B"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развитие фермерского рыбоводства на многочисленных малых водоемах </w:t>
      </w:r>
      <w:proofErr w:type="spellStart"/>
      <w:r w:rsidRPr="00E24F52">
        <w:rPr>
          <w:rFonts w:ascii="Times New Roman" w:hAnsi="Times New Roman" w:cs="Times New Roman"/>
        </w:rPr>
        <w:t>североохотоморского</w:t>
      </w:r>
      <w:proofErr w:type="spellEnd"/>
      <w:r w:rsidRPr="00E24F52">
        <w:rPr>
          <w:rFonts w:ascii="Times New Roman" w:hAnsi="Times New Roman" w:cs="Times New Roman"/>
        </w:rPr>
        <w:t xml:space="preserve"> побережья, не задействованных в настоящее время процессами искусственного воспроизводства;</w:t>
      </w:r>
    </w:p>
    <w:p w:rsidR="00CA154E"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154E" w:rsidRPr="00E24F52">
        <w:rPr>
          <w:rFonts w:ascii="Times New Roman" w:hAnsi="Times New Roman" w:cs="Times New Roman"/>
        </w:rPr>
        <w:t>реконструкция гидротехнических сооружений в Магаданском морском порту;</w:t>
      </w:r>
    </w:p>
    <w:p w:rsidR="00CA154E"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154E" w:rsidRPr="00E24F52">
        <w:rPr>
          <w:rFonts w:ascii="Times New Roman" w:hAnsi="Times New Roman" w:cs="Times New Roman"/>
        </w:rPr>
        <w:t>развитие Эвенского морского торгового порта;</w:t>
      </w:r>
    </w:p>
    <w:p w:rsidR="00CA154E"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154E" w:rsidRPr="00E24F52">
        <w:rPr>
          <w:rFonts w:ascii="Times New Roman" w:hAnsi="Times New Roman" w:cs="Times New Roman"/>
        </w:rPr>
        <w:t>строительство морского порта с угольным терминалом в бухте Пестрая Дресва в Омсукчанском городском округе;</w:t>
      </w:r>
    </w:p>
    <w:p w:rsidR="00CA154E"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154E" w:rsidRPr="00E24F52">
        <w:rPr>
          <w:rFonts w:ascii="Times New Roman" w:hAnsi="Times New Roman" w:cs="Times New Roman"/>
        </w:rPr>
        <w:t>поддержка проектов в сфере экологического туризма;</w:t>
      </w:r>
    </w:p>
    <w:p w:rsidR="00CA154E"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w:t>
      </w:r>
      <w:r w:rsidR="00CA154E" w:rsidRPr="00E24F52">
        <w:rPr>
          <w:rFonts w:ascii="Times New Roman" w:hAnsi="Times New Roman" w:cs="Times New Roman"/>
        </w:rPr>
        <w:t>подготовка кадров для рыбохозяйственного и туристического комплексов;</w:t>
      </w:r>
    </w:p>
    <w:p w:rsidR="00696E9B" w:rsidRPr="00E24F52" w:rsidRDefault="00696E9B" w:rsidP="00A660B1">
      <w:pPr>
        <w:spacing w:after="0" w:line="240" w:lineRule="auto"/>
        <w:ind w:firstLine="709"/>
        <w:jc w:val="both"/>
        <w:rPr>
          <w:rFonts w:ascii="Times New Roman" w:hAnsi="Times New Roman" w:cs="Times New Roman"/>
        </w:rPr>
      </w:pPr>
      <w:r w:rsidRPr="00E24F52">
        <w:rPr>
          <w:rFonts w:ascii="Times New Roman" w:hAnsi="Times New Roman" w:cs="Times New Roman"/>
        </w:rPr>
        <w:t>- предупреждение и оценка техногенного воздействия на состояние природных комплексов;</w:t>
      </w:r>
    </w:p>
    <w:p w:rsidR="00696E9B" w:rsidRPr="00E24F52" w:rsidRDefault="00696E9B" w:rsidP="00696E9B">
      <w:pPr>
        <w:spacing w:after="0" w:line="240" w:lineRule="auto"/>
        <w:ind w:firstLine="709"/>
        <w:jc w:val="both"/>
        <w:rPr>
          <w:rFonts w:ascii="Times New Roman" w:hAnsi="Times New Roman" w:cs="Times New Roman"/>
        </w:rPr>
      </w:pPr>
      <w:r w:rsidRPr="00E24F52">
        <w:rPr>
          <w:rFonts w:ascii="Times New Roman" w:hAnsi="Times New Roman" w:cs="Times New Roman"/>
        </w:rPr>
        <w:t>- очистка акватории Охотского моря от засорения морских вод от затонувших судов.</w:t>
      </w:r>
    </w:p>
    <w:p w:rsidR="00411488" w:rsidRPr="00E24F52" w:rsidRDefault="00411488" w:rsidP="00696E9B">
      <w:pPr>
        <w:spacing w:after="0" w:line="240" w:lineRule="auto"/>
        <w:ind w:firstLine="709"/>
        <w:jc w:val="both"/>
        <w:rPr>
          <w:rFonts w:ascii="Times New Roman" w:hAnsi="Times New Roman" w:cs="Times New Roman"/>
        </w:rPr>
      </w:pPr>
    </w:p>
    <w:p w:rsidR="00411488" w:rsidRPr="00E24F52" w:rsidRDefault="00411488" w:rsidP="008657C0">
      <w:pPr>
        <w:pStyle w:val="a3"/>
        <w:numPr>
          <w:ilvl w:val="0"/>
          <w:numId w:val="32"/>
        </w:numPr>
        <w:tabs>
          <w:tab w:val="left" w:pos="993"/>
        </w:tabs>
        <w:spacing w:after="0" w:line="240" w:lineRule="auto"/>
        <w:ind w:left="0" w:firstLine="709"/>
        <w:jc w:val="both"/>
        <w:outlineLvl w:val="0"/>
        <w:rPr>
          <w:rFonts w:ascii="Times New Roman" w:hAnsi="Times New Roman" w:cs="Times New Roman"/>
          <w:i/>
        </w:rPr>
      </w:pPr>
      <w:bookmarkStart w:id="69" w:name="_Toc531162801"/>
      <w:r w:rsidRPr="00E24F52">
        <w:rPr>
          <w:rFonts w:ascii="Times New Roman" w:hAnsi="Times New Roman" w:cs="Times New Roman"/>
          <w:i/>
        </w:rPr>
        <w:t>Рациональное природопользован</w:t>
      </w:r>
      <w:r w:rsidR="001331A7" w:rsidRPr="00E24F52">
        <w:rPr>
          <w:rFonts w:ascii="Times New Roman" w:hAnsi="Times New Roman" w:cs="Times New Roman"/>
          <w:i/>
        </w:rPr>
        <w:t>ие и экологическая безопасност</w:t>
      </w:r>
      <w:r w:rsidR="00700882" w:rsidRPr="00E24F52">
        <w:rPr>
          <w:rFonts w:ascii="Times New Roman" w:hAnsi="Times New Roman" w:cs="Times New Roman"/>
          <w:i/>
        </w:rPr>
        <w:t>ь</w:t>
      </w:r>
      <w:bookmarkEnd w:id="69"/>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Промышленное освоение россыпных месторождений золота привело к серьезным нарушениям природных комплексов речных долин. Вскрышные работы и дальнейшая разработка участков с помощью бульдозеров, экскаваторов, промывочных установок и драг привели к тому, что после отработки полигонов остаются безжизненные отвалы, котлованы, отстойники и многочисленные дороги. </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Из-за увеличения объемов добычи минерально-сырьевых ресурсов значительно возросли площади нарушенных земель и загрязнение природной среды. Горнодобывающая отрасль в настоящее время превратилась в один из крупнейших источников нарушения и загрязнения природной среды на территории Магаданской области. Одним из последствий деятельности человека является загрязнение почв тяжелыми металлами. </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Общая экологическая ситуация в Магаданской области относительно удовлетворительная, однако существуют очаги с сильным нарушением земель вокруг основных промышленных центров. </w:t>
      </w:r>
      <w:r w:rsidRPr="00E24F52">
        <w:rPr>
          <w:rFonts w:ascii="Times New Roman" w:hAnsi="Times New Roman" w:cs="Times New Roman"/>
        </w:rPr>
        <w:lastRenderedPageBreak/>
        <w:t>Многолетние разработки месторождений цветных металлов обусловили формирование на территории Магаданской области особых техногенных экосистем.</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Не менее вредны косвенные нарушения: ветровая и водная эрозия, изменение уровня грунтовых вод, загрязнение окружающей среды отходами нефтепродуктов.</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Систематические наблюдения за качеством атмосферного воздуха показывают в областном центре содержание основных загрязняющих веществ, из которых доминирующими загрязняющими веществами являются формальдегид, </w:t>
      </w:r>
      <w:proofErr w:type="spellStart"/>
      <w:r w:rsidRPr="00E24F52">
        <w:rPr>
          <w:rFonts w:ascii="Times New Roman" w:hAnsi="Times New Roman" w:cs="Times New Roman"/>
        </w:rPr>
        <w:t>бенз</w:t>
      </w:r>
      <w:proofErr w:type="spellEnd"/>
      <w:r w:rsidRPr="00E24F52">
        <w:rPr>
          <w:rFonts w:ascii="Times New Roman" w:hAnsi="Times New Roman" w:cs="Times New Roman"/>
        </w:rPr>
        <w:t>(а)</w:t>
      </w:r>
      <w:proofErr w:type="spellStart"/>
      <w:r w:rsidRPr="00E24F52">
        <w:rPr>
          <w:rFonts w:ascii="Times New Roman" w:hAnsi="Times New Roman" w:cs="Times New Roman"/>
        </w:rPr>
        <w:t>пирен</w:t>
      </w:r>
      <w:proofErr w:type="spellEnd"/>
      <w:r w:rsidRPr="00E24F52">
        <w:rPr>
          <w:rFonts w:ascii="Times New Roman" w:hAnsi="Times New Roman" w:cs="Times New Roman"/>
        </w:rPr>
        <w:t>, фенол, оксид азота и углерода.</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Степень загрязнения атмосферного воздуха относится к числу приоритетных факторов, влияющих на окружающую среду. Одним из показателей качества атмосферного воздуха является интенсивность загрязнения его выбросами различных источников, в первую очередь – автомобильного транспорт. </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В период 2015 - 2017 годов наблюдается стабилизация показателей качества атмосферного воздуха как в муниципальных образованиях Магаданской области. Доля уловленных и обезвреженных загрязняющих атмосферу веществ в регионе составила за 2017 год 59,3 % общего количества отходящих загрязняющих веществ от стационарных источников, среднероссийское значение показателя – 74,4%.</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Существенное увеличение добычи полезных ископаемых и увеличение объема перерабатываемой горной породы на действующих производственных мощностях снижает эффективность газопылеочистного оборудования. Достижение и превышение установленных для Магаданской области показателей зависит от роста уровня экономического развития в основных отраслях экономики и интенсивности внедрения эффективных доступных технологий крупными предприятиями.</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Водные ресурсы Магаданской области используются для выработки электроэнергии, добычи полезных ископаемых, рыборазведения, хозяйственно-питьевого водоснабжения, рекреации и судоходства.</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Загрязнение водных объектов центральных районов Магаданской области обусловлено, в основном, деятельностью горнодобывающих предприятий, организаций жилищно-коммунального комплекса, поверхностным смывом с неблагоустроенных территорий населенных пунктов в периоды таяния снега в весеннее половодье и интенсивных дождей, природными факторами формирования состава поверхностных вод и гидрохимическим фоном, обусловленным составом пород, слагающих водосборный бассейн.</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Нагрузка загрязняющих веществ по водным объектам распределяется неравномерно, большая часть приходится на реки бассейна р. Колымы, где основными источниками загрязнений являются предприятия, ведущие добычу полезных ископаемых и предприятия жилищно-коммунального хозяйства.</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Основным источником загрязнений водных объектов бассейна Охотского моря являются жилищно-коммунальные организации г. Магадана, Ольского и Хасынского городских округов. </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Приоритетной задачей в сфере обращения с отходами производства и потребления в период реализации Стратегии является размещение отходов на полигонах твердых коммунальных отходов, отвечающих современным санитарным и экологическим требованиям, ликвидация несанкционированных свалок, рекультивация выведенных из эксплуатации объектов размещения отходов.</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Особого надзора требуют места интенсивного промышленного освоения, оказывающие масштабное воздействие на среду обитания диких животных. Так, интенсивное освоение природных территорий рудниками «</w:t>
      </w:r>
      <w:proofErr w:type="spellStart"/>
      <w:r w:rsidRPr="00E24F52">
        <w:rPr>
          <w:rFonts w:ascii="Times New Roman" w:hAnsi="Times New Roman" w:cs="Times New Roman"/>
        </w:rPr>
        <w:t>Кубака</w:t>
      </w:r>
      <w:proofErr w:type="spellEnd"/>
      <w:r w:rsidRPr="00E24F52">
        <w:rPr>
          <w:rFonts w:ascii="Times New Roman" w:hAnsi="Times New Roman" w:cs="Times New Roman"/>
        </w:rPr>
        <w:t>», «Кварцевый», «</w:t>
      </w:r>
      <w:proofErr w:type="spellStart"/>
      <w:r w:rsidRPr="00E24F52">
        <w:rPr>
          <w:rFonts w:ascii="Times New Roman" w:hAnsi="Times New Roman" w:cs="Times New Roman"/>
        </w:rPr>
        <w:t>Биркачан</w:t>
      </w:r>
      <w:proofErr w:type="spellEnd"/>
      <w:r w:rsidRPr="00E24F52">
        <w:rPr>
          <w:rFonts w:ascii="Times New Roman" w:hAnsi="Times New Roman" w:cs="Times New Roman"/>
        </w:rPr>
        <w:t>» и другими привело к созданию сети зимников и, как следствие, практически вдвое, а местами и втрое сокращению численности диких копытных животных на территориях Среднеканского, Омсукчанского и Северо-Эвенского районов Магаданской области. Данные районы являются местом проживания коренных малочисленных народов Севера. Ранее заказники «</w:t>
      </w:r>
      <w:proofErr w:type="spellStart"/>
      <w:r w:rsidRPr="00E24F52">
        <w:rPr>
          <w:rFonts w:ascii="Times New Roman" w:hAnsi="Times New Roman" w:cs="Times New Roman"/>
        </w:rPr>
        <w:t>Кубака</w:t>
      </w:r>
      <w:proofErr w:type="spellEnd"/>
      <w:r w:rsidRPr="00E24F52">
        <w:rPr>
          <w:rFonts w:ascii="Times New Roman" w:hAnsi="Times New Roman" w:cs="Times New Roman"/>
        </w:rPr>
        <w:t>», «</w:t>
      </w:r>
      <w:proofErr w:type="spellStart"/>
      <w:r w:rsidRPr="00E24F52">
        <w:rPr>
          <w:rFonts w:ascii="Times New Roman" w:hAnsi="Times New Roman" w:cs="Times New Roman"/>
        </w:rPr>
        <w:t>Бургали</w:t>
      </w:r>
      <w:proofErr w:type="spellEnd"/>
      <w:r w:rsidRPr="00E24F52">
        <w:rPr>
          <w:rFonts w:ascii="Times New Roman" w:hAnsi="Times New Roman" w:cs="Times New Roman"/>
        </w:rPr>
        <w:t>», «</w:t>
      </w:r>
      <w:proofErr w:type="spellStart"/>
      <w:r w:rsidRPr="00E24F52">
        <w:rPr>
          <w:rFonts w:ascii="Times New Roman" w:hAnsi="Times New Roman" w:cs="Times New Roman"/>
        </w:rPr>
        <w:t>Сугой</w:t>
      </w:r>
      <w:proofErr w:type="spellEnd"/>
      <w:r w:rsidRPr="00E24F52">
        <w:rPr>
          <w:rFonts w:ascii="Times New Roman" w:hAnsi="Times New Roman" w:cs="Times New Roman"/>
        </w:rPr>
        <w:t>» выполняли роль компенсационных территорий, однако после их ликвидации дикие животные были лишены даже этой малой части участков спокойствия для воспроизводства и восстановления численности.</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Требует решения такие вопросы как:</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отсутствие на территории Магаданской области полигонов ТКО, отвечающим экологическим нормативам и требованиям СанПиН 2.1.7.1038-01 «Гигиенические требования к устройству и содержанию полигонов для твердых бытовых отходов»;</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сокращение объемов отходов, поступающих на захоронение;</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отсутствие организации раздельного сбора и сортировки отходов по классам опасности перед их захоронением на полигоне с целью извлечения полезных компонентов;</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системы первичного сбора опасных отходов (ртутьсодержащих отходов, слаботочных элементов питания, автомобильных аккумуляторов, отработанных технических жидкостей, использованных автомобильных покрышек) в городских округах;</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снос ветхих и заброшенных строений на территории существующих и полностью заброшенных поселений в городских округах, в том числе вдоль автомобильных дорог, рекультивации объектов размещения отходов в ликвидированных населенных пунктах (</w:t>
      </w:r>
      <w:proofErr w:type="spellStart"/>
      <w:r w:rsidRPr="00E24F52">
        <w:rPr>
          <w:rFonts w:ascii="Times New Roman" w:hAnsi="Times New Roman" w:cs="Times New Roman"/>
        </w:rPr>
        <w:t>золошлакоотвалы</w:t>
      </w:r>
      <w:proofErr w:type="spellEnd"/>
      <w:r w:rsidRPr="00E24F52">
        <w:rPr>
          <w:rFonts w:ascii="Times New Roman" w:hAnsi="Times New Roman" w:cs="Times New Roman"/>
        </w:rPr>
        <w:t>, свалки коммунальных отходов);</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и сохранение системы особо охраняемых природных территорий (ООПТ) регионального значения.</w:t>
      </w:r>
    </w:p>
    <w:p w:rsidR="00411488" w:rsidRPr="00E24F52" w:rsidRDefault="00411488" w:rsidP="00411488">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Приоритетными направлениями в сфере </w:t>
      </w:r>
      <w:r w:rsidR="007C390C" w:rsidRPr="00E24F52">
        <w:rPr>
          <w:rFonts w:ascii="Times New Roman" w:hAnsi="Times New Roman" w:cs="Times New Roman"/>
        </w:rPr>
        <w:t>рационального природопользования, охраны окружающей среды и обеспечения экологической безопасности являются:</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эффективной системы управления в области охраны окружающей среды и обеспечения экологической безопасности;</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обеспечение экологически ориентированного роста экономики и внедрения экологически эффективных инновационных технологий;</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предотвращение и снижение негативного воздействия на окружающую среду;</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восстановление нарушенных естественных экологических систем;</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обеспечение экологически безопасного обращения с отходами и снижение объемов их образования;</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экологической культуры, развитие экологического образования и воспитания;</w:t>
      </w:r>
    </w:p>
    <w:p w:rsidR="007C390C" w:rsidRPr="00E24F52" w:rsidRDefault="007C390C" w:rsidP="007C390C">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обеспечение эффективного участия граждан, общественных объединений, некоммерческих организации и бизнес-сообществ в решении вопросов, связанных с охраной окружающей среды.</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Для решения экологических проблем, копившихся в Магаданской области с начала освоения территории, необходимо обеспечить решение следующих задач:</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1.</w:t>
      </w:r>
      <w:r w:rsidRPr="00E24F52">
        <w:rPr>
          <w:rFonts w:ascii="Times New Roman" w:hAnsi="Times New Roman" w:cs="Times New Roman"/>
        </w:rPr>
        <w:tab/>
        <w:t>В области охраны атмосферного воздуха требуется совершенствование системы государственного надзора в сфере охраны атмосферного воздуха.</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2.  В области охраны водных объектов: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очистка акватории водных объектов и </w:t>
      </w:r>
      <w:proofErr w:type="spellStart"/>
      <w:r w:rsidRPr="00E24F52">
        <w:rPr>
          <w:rFonts w:ascii="Times New Roman" w:hAnsi="Times New Roman" w:cs="Times New Roman"/>
        </w:rPr>
        <w:t>водоохранных</w:t>
      </w:r>
      <w:proofErr w:type="spellEnd"/>
      <w:r w:rsidRPr="00E24F52">
        <w:rPr>
          <w:rFonts w:ascii="Times New Roman" w:hAnsi="Times New Roman" w:cs="Times New Roman"/>
        </w:rPr>
        <w:t xml:space="preserve"> зон;</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установление границ </w:t>
      </w:r>
      <w:proofErr w:type="spellStart"/>
      <w:r w:rsidRPr="00E24F52">
        <w:rPr>
          <w:rFonts w:ascii="Times New Roman" w:hAnsi="Times New Roman" w:cs="Times New Roman"/>
        </w:rPr>
        <w:t>водоохранных</w:t>
      </w:r>
      <w:proofErr w:type="spellEnd"/>
      <w:r w:rsidRPr="00E24F52">
        <w:rPr>
          <w:rFonts w:ascii="Times New Roman" w:hAnsi="Times New Roman" w:cs="Times New Roman"/>
        </w:rPr>
        <w:t xml:space="preserve"> зон и прибрежных защитных полос водных объектов;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определение зон затопления и подтопления;</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 проведение водохозяйственных и </w:t>
      </w:r>
      <w:proofErr w:type="spellStart"/>
      <w:r w:rsidRPr="00E24F52">
        <w:rPr>
          <w:rFonts w:ascii="Times New Roman" w:hAnsi="Times New Roman" w:cs="Times New Roman"/>
        </w:rPr>
        <w:t>водоохранных</w:t>
      </w:r>
      <w:proofErr w:type="spellEnd"/>
      <w:r w:rsidRPr="00E24F52">
        <w:rPr>
          <w:rFonts w:ascii="Times New Roman" w:hAnsi="Times New Roman" w:cs="Times New Roman"/>
        </w:rPr>
        <w:t xml:space="preserve"> работ на водных объектах.</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3. В области развития водохозяйственного комплекса:</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повышение эффективности использования водных ресурсов;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сокращение негативного антропогенного воздействия на водные объекты;</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восстановление и экологическая реабилитация водных объектов;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обеспечение сооружениями инженерной защиты населенных пунктов, подверженных негативному воздействию вод;</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регистрация в установленном порядке всех гидротехнических сооружений области, включение их в Российский регистр ГТС, сокращение числа бесхозяйных гидротехнических сооружений.</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4. В области обращения с отходами производства и потребления:</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 переход к комплексной системе управления отходами, которая позволит внедрить новые технологии по утилизации и переработке отходов, для того чтобы разгрузить полигоны бытовых отходов, продлить срок их эксплуатации и решить проблему переработки отходов;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внедрение системы селективного сбора отходов перед их удалением с целью извлечения полезных и возможных к повторному использованию компонентов;</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внедрение предварительного обезвреживания и обработки отходов в городских округах на новых полигонах ТКО с целью сокращению объемов отходов, подлежащих утилизации и переработке;</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ликвидация несанкционированных свалок;</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создание условий для привлечения инвестиций в области обращения с отходами.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w:t>
      </w:r>
      <w:r w:rsidRPr="00E24F52">
        <w:rPr>
          <w:rFonts w:ascii="Times New Roman" w:hAnsi="Times New Roman" w:cs="Times New Roman"/>
        </w:rPr>
        <w:tab/>
        <w:t>реализация мероприятий региональной программы в области обращения с отходами производства и потребления, в том числе с твердыми коммунальными отходами, участие в разработке и выполнении федеральных программ в области обращения с отходами;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организация системы обращения с отходами в соответствии с утвержденной территориальной схемой обращения с отходами, в том числе с твердыми коммунальными отходами;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 xml:space="preserve"> реконструкция существующих санкционированных свалок, проектирование и строительство новых полигонов в муниципальных районах.</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5. В области обеспечения развития ООПТ:</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усиление государственного контроля за соблюдением режима особой охраны ООПТ (создание охранных зон на ООПТ регионального значения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обеспечение функционирования и развития ООПТ в соответствии с их статусом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6. В области информирования и экологического просвещения населения:</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реализация мероприятий по привлечению населения к решению экологических проблем и стимулированию к бережному отношению к окружающей среде;</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 xml:space="preserve">проведение мероприятий, направленных на повышение экологической культуры и мотивации участия населения в раздельном сборе твердых коммунальных отходов и потребления </w:t>
      </w:r>
      <w:proofErr w:type="spellStart"/>
      <w:r w:rsidRPr="00E24F52">
        <w:rPr>
          <w:rFonts w:ascii="Times New Roman" w:hAnsi="Times New Roman" w:cs="Times New Roman"/>
        </w:rPr>
        <w:t>биоразлагаемой</w:t>
      </w:r>
      <w:proofErr w:type="spellEnd"/>
      <w:r w:rsidRPr="00E24F52">
        <w:rPr>
          <w:rFonts w:ascii="Times New Roman" w:hAnsi="Times New Roman" w:cs="Times New Roman"/>
        </w:rPr>
        <w:t xml:space="preserve"> тары и упаковки;</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развитие экологической деятельности в учреждениях дополнительного образования детей;</w:t>
      </w:r>
    </w:p>
    <w:p w:rsidR="004517BF"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оказание поддержки волонтерскому экологическому движению на территории Магаданской области;</w:t>
      </w:r>
    </w:p>
    <w:p w:rsidR="007C390C" w:rsidRPr="00E24F52" w:rsidRDefault="004517BF" w:rsidP="004517BF">
      <w:pPr>
        <w:tabs>
          <w:tab w:val="left" w:pos="993"/>
        </w:tabs>
        <w:spacing w:after="0" w:line="240" w:lineRule="auto"/>
        <w:ind w:firstLine="709"/>
        <w:jc w:val="both"/>
        <w:rPr>
          <w:rFonts w:ascii="Times New Roman" w:hAnsi="Times New Roman" w:cs="Times New Roman"/>
        </w:rPr>
      </w:pPr>
      <w:r w:rsidRPr="00E24F52">
        <w:rPr>
          <w:rFonts w:ascii="Times New Roman" w:hAnsi="Times New Roman" w:cs="Times New Roman"/>
        </w:rPr>
        <w:t>-</w:t>
      </w:r>
      <w:r w:rsidRPr="00E24F52">
        <w:rPr>
          <w:rFonts w:ascii="Times New Roman" w:hAnsi="Times New Roman" w:cs="Times New Roman"/>
        </w:rPr>
        <w:tab/>
        <w:t>привлечение общественных объединений к решению актуальных экологических проблем Магаданской области.</w:t>
      </w:r>
    </w:p>
    <w:p w:rsidR="003A5BC0" w:rsidRPr="00E24F52" w:rsidRDefault="003A5BC0" w:rsidP="00411488">
      <w:pPr>
        <w:tabs>
          <w:tab w:val="left" w:pos="993"/>
        </w:tabs>
        <w:spacing w:after="0" w:line="240" w:lineRule="auto"/>
        <w:ind w:firstLine="709"/>
        <w:jc w:val="both"/>
        <w:rPr>
          <w:rFonts w:ascii="Times New Roman" w:hAnsi="Times New Roman" w:cs="Times New Roman"/>
        </w:rPr>
      </w:pPr>
    </w:p>
    <w:p w:rsidR="00FF247E" w:rsidRPr="00E24F52" w:rsidRDefault="00FF247E" w:rsidP="008657C0">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70" w:name="_Toc531162802"/>
      <w:r w:rsidRPr="00E24F52">
        <w:rPr>
          <w:rFonts w:ascii="Times New Roman" w:hAnsi="Times New Roman" w:cs="Times New Roman"/>
          <w:i/>
        </w:rPr>
        <w:t>Целевой сценарий социально-экономического развития Магаданской области</w:t>
      </w:r>
      <w:bookmarkEnd w:id="70"/>
    </w:p>
    <w:p w:rsidR="00FA3773" w:rsidRPr="00E24F52" w:rsidRDefault="00FA3773" w:rsidP="00F464D0">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Целевой </w:t>
      </w:r>
      <w:r w:rsidR="00DA690A" w:rsidRPr="00E24F52">
        <w:rPr>
          <w:rFonts w:ascii="Times New Roman" w:hAnsi="Times New Roman" w:cs="Times New Roman"/>
        </w:rPr>
        <w:t>сценарий социально-экономического развития Магаданской области</w:t>
      </w:r>
      <w:r w:rsidRPr="00E24F52">
        <w:rPr>
          <w:rFonts w:ascii="Times New Roman" w:hAnsi="Times New Roman" w:cs="Times New Roman"/>
        </w:rPr>
        <w:t xml:space="preserve">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w:t>
      </w:r>
      <w:r w:rsidR="00DA690A" w:rsidRPr="00E24F52">
        <w:rPr>
          <w:rFonts w:ascii="Times New Roman" w:hAnsi="Times New Roman" w:cs="Times New Roman"/>
        </w:rPr>
        <w:t>сохранении существующих</w:t>
      </w:r>
      <w:r w:rsidRPr="00E24F52">
        <w:rPr>
          <w:rFonts w:ascii="Times New Roman" w:hAnsi="Times New Roman" w:cs="Times New Roman"/>
        </w:rPr>
        <w:t xml:space="preserve"> внешнеэкономических условиях.</w:t>
      </w:r>
    </w:p>
    <w:p w:rsidR="00984AF7" w:rsidRPr="00E24F52" w:rsidRDefault="00FA3773"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Демографические показатели целевого </w:t>
      </w:r>
      <w:r w:rsidR="00DA690A" w:rsidRPr="00E24F52">
        <w:rPr>
          <w:rFonts w:ascii="Times New Roman" w:hAnsi="Times New Roman" w:cs="Times New Roman"/>
        </w:rPr>
        <w:t>сценария</w:t>
      </w:r>
      <w:r w:rsidRPr="00E24F52">
        <w:rPr>
          <w:rFonts w:ascii="Times New Roman" w:hAnsi="Times New Roman" w:cs="Times New Roman"/>
        </w:rPr>
        <w:t xml:space="preserve"> </w:t>
      </w:r>
      <w:r w:rsidR="00DA690A" w:rsidRPr="00E24F52">
        <w:rPr>
          <w:rFonts w:ascii="Times New Roman" w:hAnsi="Times New Roman" w:cs="Times New Roman"/>
        </w:rPr>
        <w:t xml:space="preserve">предполагают, что к 2024 году численность населения области составит 137,3 тыс. человек, к 2030 году – 138,0 тыс. человек. При этом 87% населения будут проживать в Магаданской городской агломерации, включающей город Магадан и Ольский городской округ. </w:t>
      </w:r>
      <w:r w:rsidR="00984AF7" w:rsidRPr="00E24F52">
        <w:rPr>
          <w:rFonts w:ascii="Times New Roman" w:hAnsi="Times New Roman" w:cs="Times New Roman"/>
        </w:rPr>
        <w:t>Освоение территорий остальных городских округов будет осуществляться вахтовым способом и при помощи формирования городов-спутников на базе осваиваемых месторождений полезных ископаемых.</w:t>
      </w:r>
    </w:p>
    <w:p w:rsidR="00984AF7" w:rsidRPr="00E24F52" w:rsidRDefault="00FA3773"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С</w:t>
      </w:r>
      <w:r w:rsidR="00984AF7" w:rsidRPr="00E24F52">
        <w:rPr>
          <w:rFonts w:ascii="Times New Roman" w:hAnsi="Times New Roman" w:cs="Times New Roman"/>
        </w:rPr>
        <w:t>о стабилизацией численности населения ожидаются позитивные изменения на потребительском рынке товаров и услуг</w:t>
      </w:r>
      <w:r w:rsidR="00FA6F2E" w:rsidRPr="00E24F52">
        <w:rPr>
          <w:rFonts w:ascii="Times New Roman" w:hAnsi="Times New Roman" w:cs="Times New Roman"/>
        </w:rPr>
        <w:t>, развитие учреждений социальной сферы</w:t>
      </w:r>
      <w:r w:rsidR="00984AF7" w:rsidRPr="00E24F52">
        <w:rPr>
          <w:rFonts w:ascii="Times New Roman" w:hAnsi="Times New Roman" w:cs="Times New Roman"/>
        </w:rPr>
        <w:t>.</w:t>
      </w:r>
    </w:p>
    <w:p w:rsidR="00306266" w:rsidRPr="00E24F52" w:rsidRDefault="00FA3773"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Целевой </w:t>
      </w:r>
      <w:r w:rsidR="00984AF7" w:rsidRPr="00E24F52">
        <w:rPr>
          <w:rFonts w:ascii="Times New Roman" w:hAnsi="Times New Roman" w:cs="Times New Roman"/>
        </w:rPr>
        <w:t>сценарий п</w:t>
      </w:r>
      <w:r w:rsidRPr="00E24F52">
        <w:rPr>
          <w:rFonts w:ascii="Times New Roman" w:hAnsi="Times New Roman" w:cs="Times New Roman"/>
        </w:rPr>
        <w:t>ред</w:t>
      </w:r>
      <w:r w:rsidR="00984AF7" w:rsidRPr="00E24F52">
        <w:rPr>
          <w:rFonts w:ascii="Times New Roman" w:hAnsi="Times New Roman" w:cs="Times New Roman"/>
        </w:rPr>
        <w:t xml:space="preserve">полагает решение задач, сформулированных в Указе Президента Российской Федерации от 07 мая 2018 г. № 204 </w:t>
      </w:r>
      <w:r w:rsidR="00306266" w:rsidRPr="00E24F52">
        <w:rPr>
          <w:rFonts w:ascii="Times New Roman" w:hAnsi="Times New Roman" w:cs="Times New Roman"/>
        </w:rPr>
        <w:t xml:space="preserve">«О национальных целях и стратегических задачах развития Российской Федерации на период до 2024 года», </w:t>
      </w:r>
      <w:r w:rsidR="002B147C" w:rsidRPr="00E24F52">
        <w:rPr>
          <w:rFonts w:ascii="Times New Roman" w:hAnsi="Times New Roman" w:cs="Times New Roman"/>
        </w:rPr>
        <w:t>и достижение</w:t>
      </w:r>
      <w:r w:rsidR="00306266" w:rsidRPr="00E24F52">
        <w:rPr>
          <w:rFonts w:ascii="Times New Roman" w:hAnsi="Times New Roman" w:cs="Times New Roman"/>
        </w:rPr>
        <w:t xml:space="preserve"> </w:t>
      </w:r>
      <w:r w:rsidR="006526D4" w:rsidRPr="00E24F52">
        <w:rPr>
          <w:rFonts w:ascii="Times New Roman" w:hAnsi="Times New Roman" w:cs="Times New Roman"/>
        </w:rPr>
        <w:t>целев</w:t>
      </w:r>
      <w:r w:rsidR="00306266" w:rsidRPr="00E24F52">
        <w:rPr>
          <w:rFonts w:ascii="Times New Roman" w:hAnsi="Times New Roman" w:cs="Times New Roman"/>
        </w:rPr>
        <w:t>ы</w:t>
      </w:r>
      <w:r w:rsidR="002B147C" w:rsidRPr="00E24F52">
        <w:rPr>
          <w:rFonts w:ascii="Times New Roman" w:hAnsi="Times New Roman" w:cs="Times New Roman"/>
        </w:rPr>
        <w:t>х</w:t>
      </w:r>
      <w:r w:rsidR="00306266" w:rsidRPr="00E24F52">
        <w:rPr>
          <w:rFonts w:ascii="Times New Roman" w:hAnsi="Times New Roman" w:cs="Times New Roman"/>
        </w:rPr>
        <w:t xml:space="preserve"> значени</w:t>
      </w:r>
      <w:r w:rsidR="002B147C" w:rsidRPr="00E24F52">
        <w:rPr>
          <w:rFonts w:ascii="Times New Roman" w:hAnsi="Times New Roman" w:cs="Times New Roman"/>
        </w:rPr>
        <w:t>й</w:t>
      </w:r>
      <w:r w:rsidR="00306266" w:rsidRPr="00E24F52">
        <w:rPr>
          <w:rFonts w:ascii="Times New Roman" w:hAnsi="Times New Roman" w:cs="Times New Roman"/>
        </w:rPr>
        <w:t xml:space="preserve"> показателей </w:t>
      </w:r>
      <w:r w:rsidR="006526D4" w:rsidRPr="00E24F52">
        <w:rPr>
          <w:rFonts w:ascii="Times New Roman" w:hAnsi="Times New Roman" w:cs="Times New Roman"/>
        </w:rPr>
        <w:t xml:space="preserve">реализацией </w:t>
      </w:r>
      <w:r w:rsidR="00442F6F" w:rsidRPr="00E24F52">
        <w:rPr>
          <w:rFonts w:ascii="Times New Roman" w:hAnsi="Times New Roman" w:cs="Times New Roman"/>
        </w:rPr>
        <w:t>Стратегии</w:t>
      </w:r>
      <w:r w:rsidR="00306266" w:rsidRPr="00E24F52">
        <w:rPr>
          <w:rFonts w:ascii="Times New Roman" w:hAnsi="Times New Roman" w:cs="Times New Roman"/>
        </w:rPr>
        <w:t>.</w:t>
      </w:r>
    </w:p>
    <w:p w:rsidR="009B485B" w:rsidRPr="00E24F52" w:rsidRDefault="00FA6F2E"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Перспективы развития золотодобывающей отрасли связаны прежде всего с разработкой месторождений Яно-Колымской золоторудной провинции, где крупнейшими месторождениями являются Наталкинское и Павлик. Ожидается, что к 2025 году около половины всего золота, добываемого на территории области, будет извлечено из недр этих двух месторождений.</w:t>
      </w:r>
    </w:p>
    <w:p w:rsidR="00FA6F2E" w:rsidRPr="00E24F52" w:rsidRDefault="00FA6F2E"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Создание Омсукчанского угольного кластера предполагает организацию производства по добыче, обогащению и экспорту антрацитов. С запуском этого производства увеличится экспортный потенциал Магаданской области. При потребности в Магаданской области в углях порядка 430 тыс. тонн в год будет добываться 3 млн. тонн антрацитов, поэтому основной объем производимой продукции планируется экспортировать в страны Азиатско-Тихоокеанского региона.</w:t>
      </w:r>
    </w:p>
    <w:p w:rsidR="00FA6F2E" w:rsidRPr="00E24F52" w:rsidRDefault="00FA6F2E"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Развитие Омсукчанского угольного кластера требует строительства морского порта с угольным терминалом в бухте Пестрая Дресва, развития электроэнергетической инфраструктуры. </w:t>
      </w:r>
      <w:r w:rsidRPr="00E24F52">
        <w:rPr>
          <w:rFonts w:ascii="Times New Roman" w:hAnsi="Times New Roman" w:cs="Times New Roman"/>
        </w:rPr>
        <w:lastRenderedPageBreak/>
        <w:t>Для обеспечения транспортной доступности требуется реконструкция автодороги «Омсукчан – Меренга» и строительство автодороги «Меренга – бухта Пестрая Дресва».</w:t>
      </w:r>
    </w:p>
    <w:p w:rsidR="00FA6F2E" w:rsidRPr="00E24F52" w:rsidRDefault="00FA6F2E"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Промышленное освоение </w:t>
      </w:r>
      <w:proofErr w:type="spellStart"/>
      <w:r w:rsidRPr="00E24F52">
        <w:rPr>
          <w:rFonts w:ascii="Times New Roman" w:hAnsi="Times New Roman" w:cs="Times New Roman"/>
        </w:rPr>
        <w:t>Мелководнинского</w:t>
      </w:r>
      <w:proofErr w:type="spellEnd"/>
      <w:r w:rsidRPr="00E24F52">
        <w:rPr>
          <w:rFonts w:ascii="Times New Roman" w:hAnsi="Times New Roman" w:cs="Times New Roman"/>
        </w:rPr>
        <w:t xml:space="preserve"> и </w:t>
      </w:r>
      <w:proofErr w:type="spellStart"/>
      <w:r w:rsidRPr="00E24F52">
        <w:rPr>
          <w:rFonts w:ascii="Times New Roman" w:hAnsi="Times New Roman" w:cs="Times New Roman"/>
        </w:rPr>
        <w:t>Ланковского</w:t>
      </w:r>
      <w:proofErr w:type="spellEnd"/>
      <w:r w:rsidRPr="00E24F52">
        <w:rPr>
          <w:rFonts w:ascii="Times New Roman" w:hAnsi="Times New Roman" w:cs="Times New Roman"/>
        </w:rPr>
        <w:t xml:space="preserve"> месторождений бурых углей с последующей глубокой переработкой угля и получением синтетических нефтепродуктов (бензина, керосина, мазута, полукокса, сжиженного водорода), метанола, </w:t>
      </w:r>
      <w:proofErr w:type="spellStart"/>
      <w:r w:rsidRPr="00E24F52">
        <w:rPr>
          <w:rFonts w:ascii="Times New Roman" w:hAnsi="Times New Roman" w:cs="Times New Roman"/>
        </w:rPr>
        <w:t>диметилэфира</w:t>
      </w:r>
      <w:proofErr w:type="spellEnd"/>
      <w:r w:rsidRPr="00E24F52">
        <w:rPr>
          <w:rFonts w:ascii="Times New Roman" w:hAnsi="Times New Roman" w:cs="Times New Roman"/>
        </w:rPr>
        <w:t xml:space="preserve"> позволит организовать производство сжиженного водорода из бурого угля. Проект строительства завода по производству сжиженного водорода перспективен и интересен для зарубежных партнеров, прежде всего из Японии. </w:t>
      </w:r>
    </w:p>
    <w:p w:rsidR="00FA3773" w:rsidRPr="00E24F52" w:rsidRDefault="00FA3773" w:rsidP="00F464D0">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энергетической отрасли спрос на электроэнергию будет определяться внутренними потребностями региона. Основной прирост электропотребления произойдет в горнодобывающем комплексе за счет освоения новых месторождений цветных металлов, угля и за счет перевода огневых котельных, использующих в качестве печного топлива мазут, на выработку тепловой энергии с использованием </w:t>
      </w:r>
      <w:proofErr w:type="spellStart"/>
      <w:r w:rsidRPr="00E24F52">
        <w:rPr>
          <w:rFonts w:ascii="Times New Roman" w:hAnsi="Times New Roman" w:cs="Times New Roman"/>
        </w:rPr>
        <w:t>электрокотлов</w:t>
      </w:r>
      <w:proofErr w:type="spellEnd"/>
      <w:r w:rsidRPr="00E24F52">
        <w:rPr>
          <w:rFonts w:ascii="Times New Roman" w:hAnsi="Times New Roman" w:cs="Times New Roman"/>
        </w:rPr>
        <w:t xml:space="preserve"> индукционного типа.  Также в прогнозный период ожидается присоединение </w:t>
      </w:r>
      <w:proofErr w:type="spellStart"/>
      <w:r w:rsidRPr="00E24F52">
        <w:rPr>
          <w:rFonts w:ascii="Times New Roman" w:hAnsi="Times New Roman" w:cs="Times New Roman"/>
        </w:rPr>
        <w:t>энергопринимающих</w:t>
      </w:r>
      <w:proofErr w:type="spellEnd"/>
      <w:r w:rsidRPr="00E24F52">
        <w:rPr>
          <w:rFonts w:ascii="Times New Roman" w:hAnsi="Times New Roman" w:cs="Times New Roman"/>
        </w:rPr>
        <w:t xml:space="preserve"> устройств </w:t>
      </w:r>
      <w:proofErr w:type="spellStart"/>
      <w:r w:rsidRPr="00E24F52">
        <w:rPr>
          <w:rFonts w:ascii="Times New Roman" w:hAnsi="Times New Roman" w:cs="Times New Roman"/>
        </w:rPr>
        <w:t>Баимского</w:t>
      </w:r>
      <w:proofErr w:type="spellEnd"/>
      <w:r w:rsidRPr="00E24F52">
        <w:rPr>
          <w:rFonts w:ascii="Times New Roman" w:hAnsi="Times New Roman" w:cs="Times New Roman"/>
        </w:rPr>
        <w:t xml:space="preserve"> ГОКа (Чукотский автономный округ) к энергосистеме Магаданской области. С учетом этого проекта нагрузка Магаданской энергосистемы в 2024 году составит ориентировочно 810 МВт.</w:t>
      </w:r>
    </w:p>
    <w:p w:rsidR="00FA3773" w:rsidRPr="00E24F52" w:rsidRDefault="00FA3773" w:rsidP="00F464D0">
      <w:pPr>
        <w:pStyle w:val="a3"/>
        <w:tabs>
          <w:tab w:val="left" w:pos="900"/>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Решающим фактором, способствующим повышению эффективности деятельности существующих отраслей, диверсификации экономики региона, снижению себестоимости и расширению рынков сбыта производимой продукции, станет внедрение инноваций.</w:t>
      </w:r>
    </w:p>
    <w:p w:rsidR="00FA3773" w:rsidRPr="00E24F52" w:rsidRDefault="00FA3773" w:rsidP="00F464D0">
      <w:pPr>
        <w:pStyle w:val="a3"/>
        <w:tabs>
          <w:tab w:val="left" w:pos="851"/>
        </w:tabs>
        <w:spacing w:after="0" w:line="240" w:lineRule="auto"/>
        <w:ind w:left="0" w:firstLine="709"/>
        <w:jc w:val="both"/>
        <w:rPr>
          <w:rFonts w:ascii="Times New Roman" w:hAnsi="Times New Roman" w:cs="Times New Roman"/>
        </w:rPr>
      </w:pPr>
      <w:r w:rsidRPr="00E24F52">
        <w:rPr>
          <w:rFonts w:ascii="Times New Roman" w:hAnsi="Times New Roman" w:cs="Times New Roman"/>
        </w:rPr>
        <w:t>Инновационная составляющая технологического обновления традиционных отраслей будет базироваться преимущественно на внедрении таких новейших технологий, как технологии искусственного интеллекта и экспертные системы; компьютерное интегрированное производство; системы супервизорного управления, системы сбора и накопления информации; производственные информационные системы планирования потребности в сырье и материалах.</w:t>
      </w:r>
    </w:p>
    <w:p w:rsidR="00FA3773" w:rsidRPr="00E24F52" w:rsidRDefault="00FA3773" w:rsidP="00F464D0">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В настоящее время востребованы традиционные для области полезные ископаемые: золото (рудное и россыпное), серебро, для потребления внутри области - уголь, некоторые строительные материалы, поверхностные и подземные воды, а также минеральные воды и лечебные грязи. На территории области имеются разведанные запасы каменных и бурых углей, олова, вольфрама, свинца, цинка, строительных материалов, пресных подземных и минеральных вод.</w:t>
      </w:r>
    </w:p>
    <w:p w:rsidR="00FA3773" w:rsidRPr="00E24F52" w:rsidRDefault="00FA3773" w:rsidP="00F464D0">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Производственная специализация Магаданской области приводит к ежегодно возрастающей антропогенной нагрузке на окружающую среду, создает угрозу сокращения видового состава и численности объектов животного и растительного мира, утраты природных комплексов. Увеличение этой нагрузки требует комплекса неотложных мер по обеспечению сохранения особо охраняемых природных территорий области.</w:t>
      </w:r>
    </w:p>
    <w:p w:rsidR="00FA3773" w:rsidRPr="00E24F52" w:rsidRDefault="00FA3773" w:rsidP="00F464D0">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долгосрочный период предполагается реализация комплекса </w:t>
      </w:r>
      <w:proofErr w:type="spellStart"/>
      <w:r w:rsidRPr="00E24F52">
        <w:rPr>
          <w:rFonts w:ascii="Times New Roman" w:hAnsi="Times New Roman" w:cs="Times New Roman"/>
        </w:rPr>
        <w:t>водоохранных</w:t>
      </w:r>
      <w:proofErr w:type="spellEnd"/>
      <w:r w:rsidRPr="00E24F52">
        <w:rPr>
          <w:rFonts w:ascii="Times New Roman" w:hAnsi="Times New Roman" w:cs="Times New Roman"/>
        </w:rPr>
        <w:t xml:space="preserve"> мер, направленных на экологическую реабилитацию водных объектов, в том числе тех, которые утратили способность к самоочищению; проведение работ по капитальному строительству новых, реконструкции и капитальному ремонту действующих защитных ГТС (</w:t>
      </w:r>
      <w:proofErr w:type="spellStart"/>
      <w:r w:rsidRPr="00E24F52">
        <w:rPr>
          <w:rFonts w:ascii="Times New Roman" w:hAnsi="Times New Roman" w:cs="Times New Roman"/>
        </w:rPr>
        <w:t>водоограждающих</w:t>
      </w:r>
      <w:proofErr w:type="spellEnd"/>
      <w:r w:rsidRPr="00E24F52">
        <w:rPr>
          <w:rFonts w:ascii="Times New Roman" w:hAnsi="Times New Roman" w:cs="Times New Roman"/>
        </w:rPr>
        <w:t xml:space="preserve"> дамб, </w:t>
      </w:r>
      <w:proofErr w:type="spellStart"/>
      <w:r w:rsidRPr="00E24F52">
        <w:rPr>
          <w:rFonts w:ascii="Times New Roman" w:hAnsi="Times New Roman" w:cs="Times New Roman"/>
        </w:rPr>
        <w:t>берегоукреплений</w:t>
      </w:r>
      <w:proofErr w:type="spellEnd"/>
      <w:r w:rsidRPr="00E24F52">
        <w:rPr>
          <w:rFonts w:ascii="Times New Roman" w:hAnsi="Times New Roman" w:cs="Times New Roman"/>
        </w:rPr>
        <w:t>), ликвидация накопленного экологического ущерба; снижение негативного влияния на окружающую среду отходов производства и потребления; формирование и обеспечение функционирования территориальной системы наблюдения за состоянием окружающей среды на территории Магаданской области.</w:t>
      </w:r>
    </w:p>
    <w:p w:rsidR="00460176" w:rsidRPr="00E24F52" w:rsidRDefault="00460176" w:rsidP="00460176">
      <w:pPr>
        <w:pStyle w:val="a3"/>
        <w:tabs>
          <w:tab w:val="left" w:pos="993"/>
        </w:tabs>
        <w:spacing w:after="0" w:line="240" w:lineRule="auto"/>
        <w:ind w:left="0" w:firstLine="709"/>
        <w:jc w:val="both"/>
        <w:rPr>
          <w:rFonts w:ascii="Times New Roman" w:hAnsi="Times New Roman" w:cs="Times New Roman"/>
        </w:rPr>
      </w:pPr>
      <w:r w:rsidRPr="00E24F52">
        <w:rPr>
          <w:rFonts w:ascii="Times New Roman" w:hAnsi="Times New Roman" w:cs="Times New Roman"/>
        </w:rPr>
        <w:t>Основные параметры сценария:</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рост конкурентоспособности региона;</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включение в топ-30 Национального рейтинга состояния инвестиционного климата в субъектах Российской Федерации;</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формирование благоприятного инвестиционного климата;</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 xml:space="preserve">поддержание устойчивой динамики промышленного роста, развитие и диверсификация горнодобывающего комплекса, </w:t>
      </w:r>
      <w:r w:rsidRPr="00E24F52">
        <w:rPr>
          <w:rFonts w:ascii="TimesNewRomanPSMT" w:hAnsi="TimesNewRomanPSMT" w:cs="TimesNewRomanPSMT"/>
        </w:rPr>
        <w:t>развитие машиностроения</w:t>
      </w:r>
      <w:r w:rsidR="00460176" w:rsidRPr="00E24F52">
        <w:rPr>
          <w:rFonts w:ascii="TimesNewRomanPSMT" w:hAnsi="TimesNewRomanPSMT" w:cs="TimesNewRomanPSMT"/>
        </w:rPr>
        <w:t>,</w:t>
      </w:r>
      <w:r w:rsidRPr="00E24F52">
        <w:rPr>
          <w:rFonts w:ascii="TimesNewRomanPSMT" w:hAnsi="TimesNewRomanPSMT" w:cs="TimesNewRomanPSMT"/>
        </w:rPr>
        <w:t xml:space="preserve"> </w:t>
      </w:r>
      <w:r w:rsidR="00460176" w:rsidRPr="00E24F52">
        <w:rPr>
          <w:rFonts w:ascii="TimesNewRomanPSMT" w:hAnsi="TimesNewRomanPSMT" w:cs="TimesNewRomanPSMT"/>
        </w:rPr>
        <w:t>агропромышленного, пищевого, топливно-энергетического</w:t>
      </w:r>
      <w:r w:rsidRPr="00E24F52">
        <w:rPr>
          <w:rFonts w:ascii="TimesNewRomanPSMT" w:hAnsi="TimesNewRomanPSMT" w:cs="TimesNewRomanPSMT"/>
        </w:rPr>
        <w:t xml:space="preserve"> </w:t>
      </w:r>
      <w:r w:rsidR="00460176" w:rsidRPr="00E24F52">
        <w:rPr>
          <w:rFonts w:ascii="TimesNewRomanPSMT" w:hAnsi="TimesNewRomanPSMT" w:cs="TimesNewRomanPSMT"/>
        </w:rPr>
        <w:t>комплексов;</w:t>
      </w:r>
    </w:p>
    <w:p w:rsidR="006C6029"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внедрение новых технологий в производство;</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 xml:space="preserve">развитие импортозамещающих </w:t>
      </w:r>
      <w:r w:rsidRPr="00E24F52">
        <w:rPr>
          <w:rFonts w:ascii="TimesNewRomanPSMT" w:hAnsi="TimesNewRomanPSMT" w:cs="TimesNewRomanPSMT"/>
        </w:rPr>
        <w:t xml:space="preserve">и экспортоориентированных </w:t>
      </w:r>
      <w:r w:rsidR="00460176" w:rsidRPr="00E24F52">
        <w:rPr>
          <w:rFonts w:ascii="TimesNewRomanPSMT" w:hAnsi="TimesNewRomanPSMT" w:cs="TimesNewRomanPSMT"/>
        </w:rPr>
        <w:t>производств;</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реализация событийных</w:t>
      </w:r>
      <w:r w:rsidRPr="00E24F52">
        <w:rPr>
          <w:rFonts w:ascii="TimesNewRomanPSMT" w:hAnsi="TimesNewRomanPSMT" w:cs="TimesNewRomanPSMT"/>
        </w:rPr>
        <w:t xml:space="preserve"> </w:t>
      </w:r>
      <w:r w:rsidR="00460176" w:rsidRPr="00E24F52">
        <w:rPr>
          <w:rFonts w:ascii="TimesNewRomanPSMT" w:hAnsi="TimesNewRomanPSMT" w:cs="TimesNewRomanPSMT"/>
        </w:rPr>
        <w:t xml:space="preserve">мероприятий международного </w:t>
      </w:r>
      <w:r w:rsidRPr="00E24F52">
        <w:rPr>
          <w:rFonts w:ascii="TimesNewRomanPSMT" w:hAnsi="TimesNewRomanPSMT" w:cs="TimesNewRomanPSMT"/>
        </w:rPr>
        <w:t xml:space="preserve">и межрегионального </w:t>
      </w:r>
      <w:r w:rsidR="00460176" w:rsidRPr="00E24F52">
        <w:rPr>
          <w:rFonts w:ascii="TimesNewRomanPSMT" w:hAnsi="TimesNewRomanPSMT" w:cs="TimesNewRomanPSMT"/>
        </w:rPr>
        <w:t>уровня;</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сбалансированное пространственное развитие</w:t>
      </w:r>
      <w:r w:rsidRPr="00E24F52">
        <w:rPr>
          <w:rFonts w:ascii="TimesNewRomanPSMT" w:hAnsi="TimesNewRomanPSMT" w:cs="TimesNewRomanPSMT"/>
        </w:rPr>
        <w:t>;</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формирование устойчивого каркаса экономически активных территорий;</w:t>
      </w:r>
    </w:p>
    <w:p w:rsidR="00460176"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xml:space="preserve">- </w:t>
      </w:r>
      <w:r w:rsidR="00460176" w:rsidRPr="00E24F52">
        <w:rPr>
          <w:rFonts w:ascii="TimesNewRomanPSMT" w:hAnsi="TimesNewRomanPSMT" w:cs="TimesNewRomanPSMT"/>
        </w:rPr>
        <w:t>реализация новых инфраструктурных проектов и повышение качества</w:t>
      </w:r>
      <w:r w:rsidRPr="00E24F52">
        <w:rPr>
          <w:rFonts w:ascii="TimesNewRomanPSMT" w:hAnsi="TimesNewRomanPSMT" w:cs="TimesNewRomanPSMT"/>
        </w:rPr>
        <w:t xml:space="preserve"> </w:t>
      </w:r>
      <w:r w:rsidR="00460176" w:rsidRPr="00E24F52">
        <w:rPr>
          <w:rFonts w:ascii="TimesNewRomanPSMT" w:hAnsi="TimesNewRomanPSMT" w:cs="TimesNewRomanPSMT"/>
        </w:rPr>
        <w:t>инфраструктуры;</w:t>
      </w:r>
    </w:p>
    <w:p w:rsidR="006C6029" w:rsidRPr="00E24F52" w:rsidRDefault="006C6029" w:rsidP="00460176">
      <w:pPr>
        <w:autoSpaceDE w:val="0"/>
        <w:autoSpaceDN w:val="0"/>
        <w:adjustRightInd w:val="0"/>
        <w:spacing w:after="0" w:line="240" w:lineRule="auto"/>
        <w:ind w:firstLine="709"/>
        <w:jc w:val="both"/>
        <w:rPr>
          <w:rFonts w:ascii="TimesNewRomanPSMT" w:hAnsi="TimesNewRomanPSMT" w:cs="TimesNewRomanPSMT"/>
        </w:rPr>
      </w:pPr>
      <w:r w:rsidRPr="00E24F52">
        <w:rPr>
          <w:rFonts w:ascii="TimesNewRomanPSMT" w:hAnsi="TimesNewRomanPSMT" w:cs="TimesNewRomanPSMT"/>
        </w:rPr>
        <w:t>- эффективное межрегиональное и международное сотрудничество;</w:t>
      </w:r>
    </w:p>
    <w:p w:rsidR="00460176" w:rsidRPr="00E24F52" w:rsidRDefault="006C6029" w:rsidP="006C6029">
      <w:pPr>
        <w:autoSpaceDE w:val="0"/>
        <w:autoSpaceDN w:val="0"/>
        <w:adjustRightInd w:val="0"/>
        <w:spacing w:after="0" w:line="240" w:lineRule="auto"/>
        <w:ind w:firstLine="709"/>
        <w:jc w:val="both"/>
        <w:rPr>
          <w:rFonts w:ascii="Times New Roman" w:hAnsi="Times New Roman" w:cs="Times New Roman"/>
        </w:rPr>
      </w:pPr>
      <w:r w:rsidRPr="00E24F52">
        <w:rPr>
          <w:rFonts w:ascii="TimesNewRomanPSMT" w:hAnsi="TimesNewRomanPSMT" w:cs="TimesNewRomanPSMT"/>
        </w:rPr>
        <w:lastRenderedPageBreak/>
        <w:t xml:space="preserve">- </w:t>
      </w:r>
      <w:r w:rsidR="00460176" w:rsidRPr="00E24F52">
        <w:rPr>
          <w:rFonts w:ascii="TimesNewRomanPSMT" w:hAnsi="TimesNewRomanPSMT" w:cs="TimesNewRomanPSMT"/>
        </w:rPr>
        <w:t xml:space="preserve">формирование среднего класса и </w:t>
      </w:r>
      <w:r w:rsidRPr="00E24F52">
        <w:rPr>
          <w:rFonts w:ascii="TimesNewRomanPSMT" w:hAnsi="TimesNewRomanPSMT" w:cs="TimesNewRomanPSMT"/>
        </w:rPr>
        <w:t>снижение уровня бедности</w:t>
      </w:r>
      <w:r w:rsidR="00460176" w:rsidRPr="00E24F52">
        <w:rPr>
          <w:rFonts w:ascii="TimesNewRomanPSMT" w:hAnsi="TimesNewRomanPSMT" w:cs="TimesNewRomanPSMT"/>
        </w:rPr>
        <w:t>.</w:t>
      </w:r>
    </w:p>
    <w:p w:rsidR="000E74C6" w:rsidRPr="00E24F52" w:rsidRDefault="000E74C6" w:rsidP="009C6BC4">
      <w:pPr>
        <w:pStyle w:val="a3"/>
        <w:tabs>
          <w:tab w:val="left" w:pos="1134"/>
        </w:tabs>
        <w:spacing w:after="0" w:line="240" w:lineRule="auto"/>
        <w:ind w:left="709"/>
        <w:jc w:val="both"/>
        <w:rPr>
          <w:rFonts w:ascii="Times New Roman" w:hAnsi="Times New Roman" w:cs="Times New Roman"/>
        </w:rPr>
      </w:pPr>
    </w:p>
    <w:p w:rsidR="00475434" w:rsidRPr="00E24F52" w:rsidRDefault="00475434" w:rsidP="00475434">
      <w:pPr>
        <w:pStyle w:val="a3"/>
        <w:numPr>
          <w:ilvl w:val="0"/>
          <w:numId w:val="32"/>
        </w:numPr>
        <w:tabs>
          <w:tab w:val="left" w:pos="993"/>
        </w:tabs>
        <w:spacing w:after="0" w:line="240" w:lineRule="auto"/>
        <w:ind w:left="0" w:firstLine="709"/>
        <w:jc w:val="both"/>
        <w:outlineLvl w:val="0"/>
        <w:rPr>
          <w:rFonts w:ascii="Times New Roman" w:hAnsi="Times New Roman" w:cs="Times New Roman"/>
          <w:i/>
        </w:rPr>
      </w:pPr>
      <w:bookmarkStart w:id="71" w:name="_Toc531162803"/>
      <w:r w:rsidRPr="00E24F52">
        <w:rPr>
          <w:rFonts w:ascii="Times New Roman" w:hAnsi="Times New Roman" w:cs="Times New Roman"/>
          <w:i/>
        </w:rPr>
        <w:t>Ожидаемые результаты реализации Стратегии</w:t>
      </w:r>
      <w:bookmarkEnd w:id="71"/>
    </w:p>
    <w:p w:rsidR="0045071C" w:rsidRPr="00E24F52" w:rsidRDefault="004E347A" w:rsidP="0045071C">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color w:val="000000"/>
        </w:rPr>
        <w:t xml:space="preserve">Стратегия ориентирована на достижение </w:t>
      </w:r>
      <w:r w:rsidR="0045071C" w:rsidRPr="00E24F52">
        <w:rPr>
          <w:rFonts w:ascii="Times New Roman" w:hAnsi="Times New Roman" w:cs="Times New Roman"/>
          <w:color w:val="000000"/>
        </w:rPr>
        <w:t xml:space="preserve">главных целей - </w:t>
      </w:r>
      <w:r w:rsidR="0045071C" w:rsidRPr="00E24F52">
        <w:rPr>
          <w:rFonts w:ascii="Times New Roman" w:hAnsi="Times New Roman" w:cs="Times New Roman"/>
        </w:rPr>
        <w:t>обеспечение ускоренного устойчивого экономического развития региона, сохранение и развитие человеческого капитала.</w:t>
      </w:r>
    </w:p>
    <w:p w:rsidR="004E347A" w:rsidRPr="00E24F52" w:rsidRDefault="0045071C" w:rsidP="004E347A">
      <w:pPr>
        <w:autoSpaceDE w:val="0"/>
        <w:autoSpaceDN w:val="0"/>
        <w:adjustRightInd w:val="0"/>
        <w:spacing w:after="0" w:line="240" w:lineRule="auto"/>
        <w:ind w:firstLine="851"/>
        <w:jc w:val="both"/>
        <w:rPr>
          <w:rFonts w:ascii="Times New Roman" w:hAnsi="Times New Roman" w:cs="Times New Roman"/>
          <w:color w:val="000000"/>
        </w:rPr>
      </w:pPr>
      <w:r w:rsidRPr="00E24F52">
        <w:rPr>
          <w:rFonts w:ascii="Times New Roman" w:hAnsi="Times New Roman" w:cs="Times New Roman"/>
          <w:color w:val="000000"/>
        </w:rPr>
        <w:t xml:space="preserve">Магаданская область к 2030 году – это регион со стабильной численностью населения, </w:t>
      </w:r>
      <w:r w:rsidR="004E347A" w:rsidRPr="00E24F52">
        <w:rPr>
          <w:rFonts w:ascii="Times New Roman" w:hAnsi="Times New Roman" w:cs="Times New Roman"/>
          <w:color w:val="000000"/>
        </w:rPr>
        <w:t xml:space="preserve">устойчивой экономикой и развитой инфраструктурой. </w:t>
      </w:r>
    </w:p>
    <w:p w:rsidR="0045071C" w:rsidRPr="00E24F52" w:rsidRDefault="004E347A" w:rsidP="004E347A">
      <w:pPr>
        <w:autoSpaceDE w:val="0"/>
        <w:autoSpaceDN w:val="0"/>
        <w:adjustRightInd w:val="0"/>
        <w:spacing w:after="0" w:line="240" w:lineRule="auto"/>
        <w:ind w:firstLine="851"/>
        <w:jc w:val="both"/>
        <w:rPr>
          <w:rFonts w:ascii="Times New Roman" w:hAnsi="Times New Roman" w:cs="Times New Roman"/>
          <w:color w:val="000000"/>
        </w:rPr>
      </w:pPr>
      <w:r w:rsidRPr="00E24F52">
        <w:rPr>
          <w:rFonts w:ascii="Times New Roman" w:hAnsi="Times New Roman" w:cs="Times New Roman"/>
          <w:color w:val="000000"/>
        </w:rPr>
        <w:t xml:space="preserve">В результате реализации Стратегии к 2030 году основой экономики </w:t>
      </w:r>
      <w:r w:rsidR="0045071C" w:rsidRPr="00E24F52">
        <w:rPr>
          <w:rFonts w:ascii="Times New Roman" w:hAnsi="Times New Roman" w:cs="Times New Roman"/>
          <w:color w:val="000000"/>
        </w:rPr>
        <w:t xml:space="preserve">Магаданской области </w:t>
      </w:r>
      <w:r w:rsidRPr="00E24F52">
        <w:rPr>
          <w:rFonts w:ascii="Times New Roman" w:hAnsi="Times New Roman" w:cs="Times New Roman"/>
          <w:color w:val="000000"/>
        </w:rPr>
        <w:t xml:space="preserve">будет </w:t>
      </w:r>
      <w:r w:rsidR="0045071C" w:rsidRPr="00E24F52">
        <w:rPr>
          <w:rFonts w:ascii="Times New Roman" w:hAnsi="Times New Roman" w:cs="Times New Roman"/>
          <w:color w:val="000000"/>
        </w:rPr>
        <w:t>диверсифицированный горнопромышленный комплекс, машиностроение, энергетика</w:t>
      </w:r>
      <w:r w:rsidR="00025EE4" w:rsidRPr="00E24F52">
        <w:rPr>
          <w:rFonts w:ascii="Times New Roman" w:hAnsi="Times New Roman" w:cs="Times New Roman"/>
          <w:color w:val="000000"/>
        </w:rPr>
        <w:t>, рыболовство и рыбоводство</w:t>
      </w:r>
      <w:r w:rsidR="0045071C" w:rsidRPr="00E24F52">
        <w:rPr>
          <w:rFonts w:ascii="Times New Roman" w:hAnsi="Times New Roman" w:cs="Times New Roman"/>
          <w:color w:val="000000"/>
        </w:rPr>
        <w:t xml:space="preserve">. </w:t>
      </w:r>
    </w:p>
    <w:p w:rsidR="0045071C" w:rsidRPr="00E24F52" w:rsidRDefault="0045071C" w:rsidP="004E347A">
      <w:pPr>
        <w:autoSpaceDE w:val="0"/>
        <w:autoSpaceDN w:val="0"/>
        <w:adjustRightInd w:val="0"/>
        <w:spacing w:after="0" w:line="240" w:lineRule="auto"/>
        <w:ind w:firstLine="851"/>
        <w:jc w:val="both"/>
        <w:rPr>
          <w:rFonts w:ascii="Times New Roman" w:hAnsi="Times New Roman" w:cs="Times New Roman"/>
          <w:color w:val="000000"/>
        </w:rPr>
      </w:pPr>
      <w:r w:rsidRPr="00E24F52">
        <w:rPr>
          <w:rFonts w:ascii="Times New Roman" w:hAnsi="Times New Roman" w:cs="Times New Roman"/>
          <w:color w:val="000000"/>
        </w:rPr>
        <w:t>Сбалансированная пространственная организация региона позволит сформировать Магаданскую городскую агломерацию и вахтовые поселки на территории области. Здесь будут созданы благоприятные условия для жизни и развития граждан: к</w:t>
      </w:r>
      <w:r w:rsidR="004E347A" w:rsidRPr="00E24F52">
        <w:rPr>
          <w:rFonts w:ascii="Times New Roman" w:hAnsi="Times New Roman" w:cs="Times New Roman"/>
          <w:color w:val="000000"/>
        </w:rPr>
        <w:t>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w:t>
      </w:r>
      <w:r w:rsidRPr="00E24F52">
        <w:rPr>
          <w:rFonts w:ascii="Times New Roman" w:hAnsi="Times New Roman" w:cs="Times New Roman"/>
          <w:color w:val="000000"/>
        </w:rPr>
        <w:t xml:space="preserve">. </w:t>
      </w:r>
    </w:p>
    <w:p w:rsidR="004E347A" w:rsidRPr="00E24F52" w:rsidRDefault="004E347A" w:rsidP="004E347A">
      <w:pPr>
        <w:autoSpaceDE w:val="0"/>
        <w:autoSpaceDN w:val="0"/>
        <w:adjustRightInd w:val="0"/>
        <w:spacing w:after="0" w:line="240" w:lineRule="auto"/>
        <w:ind w:firstLine="851"/>
        <w:jc w:val="both"/>
        <w:rPr>
          <w:rFonts w:ascii="Times New Roman" w:hAnsi="Times New Roman" w:cs="Times New Roman"/>
          <w:color w:val="000000"/>
        </w:rPr>
      </w:pPr>
      <w:r w:rsidRPr="00E24F52">
        <w:rPr>
          <w:rFonts w:ascii="Times New Roman" w:hAnsi="Times New Roman" w:cs="Times New Roman"/>
          <w:color w:val="000000"/>
        </w:rPr>
        <w:t xml:space="preserve">Совершенствование государственного управления позволит повысить эффективность деятельности по достижению целевых показателей, определенных Стратегией. </w:t>
      </w:r>
    </w:p>
    <w:p w:rsidR="004E347A" w:rsidRPr="00E24F52" w:rsidRDefault="004E347A" w:rsidP="000504D7">
      <w:pPr>
        <w:autoSpaceDE w:val="0"/>
        <w:autoSpaceDN w:val="0"/>
        <w:adjustRightInd w:val="0"/>
        <w:spacing w:after="0" w:line="240" w:lineRule="auto"/>
        <w:ind w:firstLine="851"/>
        <w:rPr>
          <w:rFonts w:ascii="Times New Roman" w:hAnsi="Times New Roman" w:cs="Times New Roman"/>
        </w:rPr>
      </w:pPr>
    </w:p>
    <w:p w:rsidR="007C0428" w:rsidRPr="00E24F52" w:rsidRDefault="000439A5" w:rsidP="008657C0">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72" w:name="_Toc531162804"/>
      <w:r w:rsidRPr="00E24F52">
        <w:rPr>
          <w:rFonts w:ascii="Times New Roman" w:hAnsi="Times New Roman" w:cs="Times New Roman"/>
          <w:i/>
        </w:rPr>
        <w:t>Ресурсное обеспечение реализации Стратегии</w:t>
      </w:r>
      <w:bookmarkEnd w:id="72"/>
    </w:p>
    <w:p w:rsidR="00E01231" w:rsidRPr="00E24F52" w:rsidRDefault="000504D7" w:rsidP="00960CDF">
      <w:pPr>
        <w:pStyle w:val="a3"/>
        <w:tabs>
          <w:tab w:val="left" w:pos="1134"/>
        </w:tabs>
        <w:spacing w:after="0" w:line="240" w:lineRule="auto"/>
        <w:ind w:left="0" w:firstLine="709"/>
        <w:jc w:val="both"/>
        <w:outlineLvl w:val="1"/>
        <w:rPr>
          <w:rFonts w:ascii="Times New Roman" w:hAnsi="Times New Roman" w:cs="Times New Roman"/>
          <w:i/>
        </w:rPr>
      </w:pPr>
      <w:bookmarkStart w:id="73" w:name="_Toc531162805"/>
      <w:r w:rsidRPr="00E24F52">
        <w:rPr>
          <w:rFonts w:ascii="Times New Roman" w:hAnsi="Times New Roman" w:cs="Times New Roman"/>
          <w:i/>
        </w:rPr>
        <w:t>9</w:t>
      </w:r>
      <w:r w:rsidR="00960CDF" w:rsidRPr="00E24F52">
        <w:rPr>
          <w:rFonts w:ascii="Times New Roman" w:hAnsi="Times New Roman" w:cs="Times New Roman"/>
          <w:i/>
        </w:rPr>
        <w:t xml:space="preserve">.1. </w:t>
      </w:r>
      <w:r w:rsidR="00E01231" w:rsidRPr="00E24F52">
        <w:rPr>
          <w:rFonts w:ascii="Times New Roman" w:hAnsi="Times New Roman" w:cs="Times New Roman"/>
          <w:i/>
        </w:rPr>
        <w:t>Финансово-организационный механизм реализации Стратегии</w:t>
      </w:r>
      <w:bookmarkEnd w:id="73"/>
    </w:p>
    <w:p w:rsidR="00E01231" w:rsidRPr="00E24F52" w:rsidRDefault="00E01231" w:rsidP="00CD3A6B">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Финансово-организационный механизм реализации Стратегии представляет собой совокупность принципов, методов, финансовых инструментов и инструментов управленческого воздействия на процесс социально-экономического развития региона, применяемых органами исполнительной власти Магаданской области для достижения стратегических целей.      </w:t>
      </w:r>
    </w:p>
    <w:p w:rsidR="00E01231" w:rsidRPr="00E24F52" w:rsidRDefault="00E01231" w:rsidP="00E0123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В основу механизмов реализации Стратегии заложены ключевые принципы:</w:t>
      </w:r>
    </w:p>
    <w:p w:rsidR="00E01231" w:rsidRPr="00E24F52" w:rsidRDefault="00E01231" w:rsidP="00E0123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 государственно-частного партнерства, предполагающий в рамках реализации Стратегии устойчивое взаимовыгодное развитие партнерских отношений государства и предпринимательства на условиях четкого разделения компетенций, рисков и ответственности;</w:t>
      </w:r>
    </w:p>
    <w:p w:rsidR="00E01231" w:rsidRPr="00E24F52" w:rsidRDefault="00E01231" w:rsidP="00E0123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целеполагания, предусматривающий, что любое управленческое воздействие на процесс реализации Стратегии должно способствовать достижению поставленных в ней целей;</w:t>
      </w:r>
    </w:p>
    <w:p w:rsidR="00E01231" w:rsidRPr="00E24F52" w:rsidRDefault="00E01231" w:rsidP="00E01231">
      <w:pPr>
        <w:pStyle w:val="a3"/>
        <w:tabs>
          <w:tab w:val="left" w:pos="1134"/>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 иерархичности – достижение поставленных стратегических целей, задач и реализация приоритетных направлений Стратегии осуществляются поэтапно и на всех уровнях управления (региональном, муниципальном, на уровне организаций), каждый из которых обладает собственным кругом компетенций и действует в рамках собственных полномочий.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Достижение стратегических целей развития Магаданской области к 2030 году возможно при комплексном использовании современных организационных, правовых и финансовых механизмов реализации Стратегии.</w:t>
      </w:r>
    </w:p>
    <w:p w:rsidR="00E01231" w:rsidRPr="00E24F52" w:rsidRDefault="000504D7"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9</w:t>
      </w:r>
      <w:r w:rsidR="00960CDF" w:rsidRPr="00E24F52">
        <w:rPr>
          <w:rFonts w:ascii="Times New Roman" w:hAnsi="Times New Roman" w:cs="Times New Roman"/>
          <w:i/>
        </w:rPr>
        <w:t>.1.1</w:t>
      </w:r>
      <w:r w:rsidR="00E01231" w:rsidRPr="00E24F52">
        <w:rPr>
          <w:rFonts w:ascii="Times New Roman" w:hAnsi="Times New Roman" w:cs="Times New Roman"/>
          <w:i/>
        </w:rPr>
        <w:t>. Организационные механизмы реализации Стратегии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Программно-целевое управление</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Методы программно-целевого управления позволяют сконцентрировать на достижении стратегических целей все имеющиеся ресурсы, организовать эффективный контроль, регулирование и мотивацию всех заинтересованных сторон.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Программно-целевое управление предполагает разработку приоритетных направлений развития региона на определенный период, закрепления их на уровне Стратегии и подкрепление их в рамках принятых соответствующих отраслевых стратегий и государственных программ Магаданской области.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Государственно-частное партнерство</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Одним из наиболее эффективных путей привлечения инвестиций и технологий для их развития является использование механизмов государственно-частного партнерства (далее - ГЧП). Именно ГЧП позволяет максимально ускорить создание новых и модернизацию действующих инфраструктурных объектов, находящихся в государственной собственности и имеющих важное значение для экономики в целом.</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ГЧП – это взаимодействие государственного и частного секторов, предусматривающее полную или частичную передачу субъектам частного сектора ответственности за оказание услуг, традиционно относящихся к сфере ответственности государственного сектора, на условиях адекватного распределения между его участниками рисков, ответственности и выгод, а также при сохранении контроля со стороны государства.</w:t>
      </w:r>
    </w:p>
    <w:p w:rsidR="00D62490" w:rsidRPr="00E24F52" w:rsidRDefault="00D62490"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lastRenderedPageBreak/>
        <w:t>Проектное управление</w:t>
      </w:r>
    </w:p>
    <w:p w:rsidR="00D62490" w:rsidRPr="00E24F52" w:rsidRDefault="002742AB" w:rsidP="00B8324F">
      <w:pPr>
        <w:pStyle w:val="Default"/>
        <w:ind w:firstLine="709"/>
        <w:jc w:val="both"/>
        <w:rPr>
          <w:sz w:val="22"/>
          <w:szCs w:val="22"/>
        </w:rPr>
      </w:pPr>
      <w:r w:rsidRPr="00E24F52">
        <w:rPr>
          <w:sz w:val="22"/>
          <w:szCs w:val="22"/>
        </w:rPr>
        <w:t xml:space="preserve">Для достижения целей, установленных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w:t>
      </w:r>
      <w:r w:rsidR="00B8324F" w:rsidRPr="00E24F52">
        <w:rPr>
          <w:sz w:val="22"/>
          <w:szCs w:val="22"/>
        </w:rPr>
        <w:t xml:space="preserve">используется механизм проектного управления в рамках реализации национальных проектов «Демография», «Здравоохранение», «Жилье и городская среда», «Образование», «Производительность труда и поддержка занятости» и «Экология». Постановлением </w:t>
      </w:r>
      <w:r w:rsidR="0083720A" w:rsidRPr="00E24F52">
        <w:rPr>
          <w:sz w:val="22"/>
          <w:szCs w:val="22"/>
        </w:rPr>
        <w:t>Правительства Магаднской области от 20 августа 2018 г. № 576-пп «Об организации проектной деятельности в Правительстве Магаданской области» создан региональный проектный офис Магаданской области и определены кураторы региональных проектов.</w:t>
      </w:r>
      <w:r w:rsidR="00B8324F" w:rsidRPr="00E24F52">
        <w:rPr>
          <w:sz w:val="22"/>
          <w:szCs w:val="22"/>
        </w:rPr>
        <w:t xml:space="preserve"> </w:t>
      </w:r>
      <w:r w:rsidRPr="00E24F52">
        <w:rPr>
          <w:sz w:val="22"/>
          <w:szCs w:val="22"/>
        </w:rPr>
        <w:t xml:space="preserve">  </w:t>
      </w:r>
    </w:p>
    <w:p w:rsidR="00D62490" w:rsidRPr="00E24F52" w:rsidRDefault="00D62490"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Реформа контрольно-надзорной деятельности</w:t>
      </w:r>
    </w:p>
    <w:p w:rsidR="00D62490" w:rsidRPr="00E24F52" w:rsidRDefault="00D62490" w:rsidP="00D62490">
      <w:pPr>
        <w:pStyle w:val="23"/>
        <w:spacing w:after="0" w:line="240" w:lineRule="auto"/>
        <w:ind w:left="0" w:firstLine="709"/>
        <w:jc w:val="both"/>
        <w:rPr>
          <w:rFonts w:ascii="Times New Roman" w:hAnsi="Times New Roman" w:cs="Times New Roman"/>
          <w:bCs/>
          <w:color w:val="000000"/>
        </w:rPr>
      </w:pPr>
      <w:r w:rsidRPr="00E24F52">
        <w:rPr>
          <w:rFonts w:ascii="Times New Roman" w:hAnsi="Times New Roman" w:cs="Times New Roman"/>
        </w:rPr>
        <w:t xml:space="preserve">Одним из ключевых направлений </w:t>
      </w:r>
      <w:r w:rsidRPr="00E24F52">
        <w:rPr>
          <w:rFonts w:ascii="Times New Roman" w:hAnsi="Times New Roman" w:cs="Times New Roman"/>
          <w:bCs/>
          <w:color w:val="000000"/>
        </w:rPr>
        <w:t xml:space="preserve">стратегического развития Российской Федерации до 2018 года и на период до 2025 года является реформа контрольно-надзорной деятельности. Основные направления ее реализации отражены в целевой модели, </w:t>
      </w:r>
      <w:r w:rsidRPr="00E24F52">
        <w:rPr>
          <w:rFonts w:ascii="Times New Roman" w:eastAsiaTheme="minorHAnsi" w:hAnsi="Times New Roman" w:cs="Times New Roman"/>
        </w:rPr>
        <w:t xml:space="preserve">утвержденной </w:t>
      </w:r>
      <w:hyperlink r:id="rId9" w:history="1">
        <w:r w:rsidRPr="00E24F52">
          <w:rPr>
            <w:rFonts w:ascii="Times New Roman" w:hAnsi="Times New Roman" w:cs="Times New Roman"/>
          </w:rPr>
          <w:t>распоряжени</w:t>
        </w:r>
      </w:hyperlink>
      <w:r w:rsidRPr="00E24F52">
        <w:rPr>
          <w:rFonts w:ascii="Times New Roman" w:hAnsi="Times New Roman" w:cs="Times New Roman"/>
        </w:rPr>
        <w:t xml:space="preserve">ем Правительства Российской Федерации от 31 января 2017 г. 147-р «О целевых моделях упрощения процедур ведения бизнеса и повышения инвестиционной привлекательности субъектов Российской Федерации». </w:t>
      </w:r>
    </w:p>
    <w:p w:rsidR="00D62490" w:rsidRPr="00E24F52" w:rsidRDefault="00D62490" w:rsidP="00D62490">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В целях реализации указанной реформы распоряжением губернатора Магаданской области от 28 февраля 2017 года № 69-р утверждена «дорожная карта» по внедрению целевой модели «Осуществление контрольно-надзорной деятельности в субъектах Российской Федерации». </w:t>
      </w:r>
    </w:p>
    <w:p w:rsidR="00D62490" w:rsidRPr="00E24F52" w:rsidRDefault="00D62490" w:rsidP="00D62490">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В течении 2017 и 2018 годов по основным предусмотренным указанной «дорожной картой» показателям достигнуто выполнение 100 %.</w:t>
      </w:r>
    </w:p>
    <w:p w:rsidR="00D62490" w:rsidRPr="00E24F52" w:rsidRDefault="002E7E96" w:rsidP="00D62490">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П</w:t>
      </w:r>
      <w:r w:rsidR="00D62490" w:rsidRPr="00E24F52">
        <w:rPr>
          <w:rFonts w:ascii="Times New Roman" w:hAnsi="Times New Roman" w:cs="Times New Roman"/>
          <w:bCs/>
          <w:color w:val="000000"/>
        </w:rPr>
        <w:t>риняты положения по всем видам регионального государственного контроля (надзора),</w:t>
      </w:r>
      <w:r w:rsidR="00D62490" w:rsidRPr="00E24F52">
        <w:rPr>
          <w:rFonts w:ascii="Times New Roman" w:hAnsi="Times New Roman" w:cs="Times New Roman"/>
        </w:rPr>
        <w:t xml:space="preserve"> </w:t>
      </w:r>
      <w:r w:rsidR="00D62490" w:rsidRPr="00E24F52">
        <w:rPr>
          <w:rFonts w:ascii="Times New Roman" w:hAnsi="Times New Roman" w:cs="Times New Roman"/>
          <w:bCs/>
        </w:rPr>
        <w:t>административные регламенты исполнения государственной функции по осуществлению регионального государственного контроля (надзора), о</w:t>
      </w:r>
      <w:r w:rsidR="00D62490" w:rsidRPr="00E24F52">
        <w:rPr>
          <w:rFonts w:ascii="Times New Roman" w:hAnsi="Times New Roman" w:cs="Times New Roman"/>
        </w:rPr>
        <w:t>беспечено размещение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D62490" w:rsidRPr="00E24F52" w:rsidRDefault="002E7E96" w:rsidP="00D62490">
      <w:pPr>
        <w:spacing w:after="0" w:line="240" w:lineRule="auto"/>
        <w:ind w:firstLine="709"/>
        <w:jc w:val="both"/>
        <w:rPr>
          <w:rFonts w:ascii="Times New Roman" w:hAnsi="Times New Roman" w:cs="Times New Roman"/>
          <w:color w:val="000000"/>
        </w:rPr>
      </w:pPr>
      <w:r w:rsidRPr="00E24F52">
        <w:rPr>
          <w:rFonts w:ascii="Times New Roman" w:hAnsi="Times New Roman" w:cs="Times New Roman"/>
        </w:rPr>
        <w:t>Ведется</w:t>
      </w:r>
      <w:r w:rsidR="00D62490" w:rsidRPr="00E24F52">
        <w:rPr>
          <w:rFonts w:ascii="Times New Roman" w:hAnsi="Times New Roman" w:cs="Times New Roman"/>
        </w:rPr>
        <w:t xml:space="preserve"> работа по внедрению риск-ориентированного подхода: п</w:t>
      </w:r>
      <w:r w:rsidR="00D62490" w:rsidRPr="00E24F52">
        <w:rPr>
          <w:rFonts w:ascii="Times New Roman" w:hAnsi="Times New Roman" w:cs="Times New Roman"/>
          <w:color w:val="000000"/>
        </w:rPr>
        <w:t xml:space="preserve">ринято постановление </w:t>
      </w:r>
      <w:r w:rsidR="00D62490" w:rsidRPr="00E24F52">
        <w:rPr>
          <w:rFonts w:ascii="Times New Roman" w:hAnsi="Times New Roman" w:cs="Times New Roman"/>
        </w:rPr>
        <w:t>от 11</w:t>
      </w:r>
      <w:r w:rsidRPr="00E24F52">
        <w:rPr>
          <w:rFonts w:ascii="Times New Roman" w:hAnsi="Times New Roman" w:cs="Times New Roman"/>
        </w:rPr>
        <w:t xml:space="preserve"> ноября </w:t>
      </w:r>
      <w:r w:rsidR="00D62490" w:rsidRPr="00E24F52">
        <w:rPr>
          <w:rFonts w:ascii="Times New Roman" w:hAnsi="Times New Roman" w:cs="Times New Roman"/>
        </w:rPr>
        <w:t xml:space="preserve">2018 </w:t>
      </w:r>
      <w:r w:rsidRPr="00E24F52">
        <w:rPr>
          <w:rFonts w:ascii="Times New Roman" w:hAnsi="Times New Roman" w:cs="Times New Roman"/>
        </w:rPr>
        <w:t xml:space="preserve">г. </w:t>
      </w:r>
      <w:r w:rsidR="00D62490" w:rsidRPr="00E24F52">
        <w:rPr>
          <w:rFonts w:ascii="Times New Roman" w:hAnsi="Times New Roman" w:cs="Times New Roman"/>
        </w:rPr>
        <w:t>№ 670-пп «</w:t>
      </w:r>
      <w:r w:rsidR="00D62490" w:rsidRPr="00E24F52">
        <w:rPr>
          <w:rFonts w:ascii="Times New Roman" w:hAnsi="Times New Roman" w:cs="Times New Roman"/>
          <w:bCs/>
          <w:color w:val="000000"/>
          <w:kern w:val="36"/>
        </w:rPr>
        <w:t>Об утверждении п</w:t>
      </w:r>
      <w:r w:rsidR="00D62490" w:rsidRPr="00E24F52">
        <w:rPr>
          <w:rFonts w:ascii="Times New Roman" w:hAnsi="Times New Roman" w:cs="Times New Roman"/>
        </w:rPr>
        <w:t>еречня видов регионального государственного контроля (надзора), в отношении которых применяется риск-ориентированный подход</w:t>
      </w:r>
      <w:r w:rsidR="00D62490" w:rsidRPr="00E24F52">
        <w:rPr>
          <w:rFonts w:ascii="Times New Roman" w:hAnsi="Times New Roman" w:cs="Times New Roman"/>
          <w:bCs/>
          <w:color w:val="000000"/>
          <w:kern w:val="36"/>
        </w:rPr>
        <w:t xml:space="preserve"> </w:t>
      </w:r>
      <w:r w:rsidR="00D62490" w:rsidRPr="00E24F52">
        <w:rPr>
          <w:rFonts w:ascii="Times New Roman" w:hAnsi="Times New Roman" w:cs="Times New Roman"/>
        </w:rPr>
        <w:t>и органов исполнительной власти Магаданской области, уполномоченных на их осуществление», в соответствии с которым принимаются критерии и категории риска по всем вошедшим в перечень видам регионального государственного контроля (надзора), а также формируются планы проверок</w:t>
      </w:r>
      <w:r w:rsidRPr="00E24F52">
        <w:rPr>
          <w:rFonts w:ascii="Times New Roman" w:hAnsi="Times New Roman" w:cs="Times New Roman"/>
        </w:rPr>
        <w:t xml:space="preserve"> на очередной год</w:t>
      </w:r>
      <w:r w:rsidR="00D62490" w:rsidRPr="00E24F52">
        <w:rPr>
          <w:rFonts w:ascii="Times New Roman" w:hAnsi="Times New Roman" w:cs="Times New Roman"/>
        </w:rPr>
        <w:t>.</w:t>
      </w:r>
    </w:p>
    <w:p w:rsidR="00D62490" w:rsidRPr="00E24F52" w:rsidRDefault="002E7E96" w:rsidP="00D62490">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В</w:t>
      </w:r>
      <w:r w:rsidR="00D62490" w:rsidRPr="00E24F52">
        <w:rPr>
          <w:rFonts w:ascii="Times New Roman" w:hAnsi="Times New Roman" w:cs="Times New Roman"/>
        </w:rPr>
        <w:t>недр</w:t>
      </w:r>
      <w:r w:rsidRPr="00E24F52">
        <w:rPr>
          <w:rFonts w:ascii="Times New Roman" w:hAnsi="Times New Roman" w:cs="Times New Roman"/>
        </w:rPr>
        <w:t xml:space="preserve">яется </w:t>
      </w:r>
      <w:r w:rsidR="00D62490" w:rsidRPr="00E24F52">
        <w:rPr>
          <w:rFonts w:ascii="Times New Roman" w:hAnsi="Times New Roman" w:cs="Times New Roman"/>
        </w:rPr>
        <w:t>типово</w:t>
      </w:r>
      <w:r w:rsidRPr="00E24F52">
        <w:rPr>
          <w:rFonts w:ascii="Times New Roman" w:hAnsi="Times New Roman" w:cs="Times New Roman"/>
        </w:rPr>
        <w:t>е</w:t>
      </w:r>
      <w:r w:rsidR="00D62490" w:rsidRPr="00E24F52">
        <w:rPr>
          <w:rFonts w:ascii="Times New Roman" w:hAnsi="Times New Roman" w:cs="Times New Roman"/>
        </w:rPr>
        <w:t xml:space="preserve"> информационно</w:t>
      </w:r>
      <w:r w:rsidRPr="00E24F52">
        <w:rPr>
          <w:rFonts w:ascii="Times New Roman" w:hAnsi="Times New Roman" w:cs="Times New Roman"/>
        </w:rPr>
        <w:t>е</w:t>
      </w:r>
      <w:r w:rsidR="00D62490" w:rsidRPr="00E24F52">
        <w:rPr>
          <w:rFonts w:ascii="Times New Roman" w:hAnsi="Times New Roman" w:cs="Times New Roman"/>
        </w:rPr>
        <w:t xml:space="preserve"> решени</w:t>
      </w:r>
      <w:r w:rsidRPr="00E24F52">
        <w:rPr>
          <w:rFonts w:ascii="Times New Roman" w:hAnsi="Times New Roman" w:cs="Times New Roman"/>
        </w:rPr>
        <w:t>е</w:t>
      </w:r>
      <w:r w:rsidR="00D62490" w:rsidRPr="00E24F52">
        <w:rPr>
          <w:rFonts w:ascii="Times New Roman" w:hAnsi="Times New Roman" w:cs="Times New Roman"/>
        </w:rPr>
        <w:t xml:space="preserve"> для автоматизации контрольно-надзорной деятельности, ведения учета подконтрольных субъектов (объектов), межведомственного информационного взаимодействия.</w:t>
      </w:r>
    </w:p>
    <w:p w:rsidR="00D62490" w:rsidRPr="00E24F52" w:rsidRDefault="00D62490" w:rsidP="00D62490">
      <w:pPr>
        <w:pStyle w:val="23"/>
        <w:spacing w:after="0" w:line="240" w:lineRule="auto"/>
        <w:ind w:left="0" w:firstLine="709"/>
        <w:jc w:val="both"/>
        <w:rPr>
          <w:rFonts w:ascii="Times New Roman" w:hAnsi="Times New Roman" w:cs="Times New Roman"/>
        </w:rPr>
      </w:pPr>
      <w:r w:rsidRPr="00E24F52">
        <w:rPr>
          <w:rFonts w:ascii="Times New Roman" w:hAnsi="Times New Roman" w:cs="Times New Roman"/>
        </w:rPr>
        <w:t>Принимаемые меры позволят существенно повысить эффективность и результативность регионального государственного контроля (надзора) и муниципального контроля.</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Диверсификация экономики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Создание условий для диверсификации горнопромышленного комплекса при условии, что благородные металлы, на которых сейчас основана экономика области, составляют всего 3 % в стоимостной оценке минерально-сырьевых ресурсов региона. Создание инфраструктуры, необходимой для освоения месторождений углей, цветных и черных металлов, неметаллических ископаемы, что сделает освоение этих месторождений экономически обоснованными.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i/>
        </w:rPr>
        <w:t>Оптимизация системы расселения</w:t>
      </w:r>
      <w:r w:rsidRPr="00E24F52">
        <w:rPr>
          <w:rFonts w:ascii="Times New Roman" w:hAnsi="Times New Roman" w:cs="Times New Roman"/>
        </w:rPr>
        <w:t xml:space="preserve">, в том числе масштабная консолидация сети расселения путем поэтапного сокращения количества неперспективных населенных пунктов. Формирование предпосылок для развития структур </w:t>
      </w:r>
      <w:r w:rsidR="00CB6FC2" w:rsidRPr="00E24F52">
        <w:rPr>
          <w:rFonts w:ascii="Times New Roman" w:hAnsi="Times New Roman" w:cs="Times New Roman"/>
        </w:rPr>
        <w:t xml:space="preserve">расселения </w:t>
      </w:r>
      <w:r w:rsidRPr="00E24F52">
        <w:rPr>
          <w:rFonts w:ascii="Times New Roman" w:hAnsi="Times New Roman" w:cs="Times New Roman"/>
        </w:rPr>
        <w:t xml:space="preserve">вдоль формирующих и развивающихся линейных элементов транспортного каркаса.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Осуществление мероприятий по созданию транспортной и энергетической инфраструктуры.</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i/>
        </w:rPr>
        <w:t>Создание зон с особыми условиями ведения хозяйственной деятельности</w:t>
      </w:r>
      <w:r w:rsidRPr="00E24F52">
        <w:rPr>
          <w:rFonts w:ascii="Times New Roman" w:hAnsi="Times New Roman" w:cs="Times New Roman"/>
        </w:rPr>
        <w:t>, включая территории опережающего социально-экономического развития, кластеры, территориально-производственные комплексы, технопарки, бизнес-инкубаторы.</w:t>
      </w:r>
    </w:p>
    <w:p w:rsidR="00E01231" w:rsidRPr="00E24F52" w:rsidRDefault="000504D7"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9</w:t>
      </w:r>
      <w:r w:rsidR="00960CDF" w:rsidRPr="00E24F52">
        <w:rPr>
          <w:rFonts w:ascii="Times New Roman" w:hAnsi="Times New Roman" w:cs="Times New Roman"/>
          <w:i/>
        </w:rPr>
        <w:t>.1.</w:t>
      </w:r>
      <w:r w:rsidR="00E01231" w:rsidRPr="00E24F52">
        <w:rPr>
          <w:rFonts w:ascii="Times New Roman" w:hAnsi="Times New Roman" w:cs="Times New Roman"/>
          <w:i/>
        </w:rPr>
        <w:t>2. Финансовые механизмы реализации Стратегии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B23FC2">
        <w:rPr>
          <w:rFonts w:ascii="Times New Roman" w:hAnsi="Times New Roman" w:cs="Times New Roman"/>
        </w:rPr>
        <w:lastRenderedPageBreak/>
        <w:t>Финансирование реализации Стратегии осуществляется за счет средств федерального бюджета, областного бюджета Магаданской области и местных бюджетов, а также внебюджетных источников.</w:t>
      </w:r>
      <w:r w:rsidRPr="00E24F52">
        <w:rPr>
          <w:rFonts w:ascii="Times New Roman" w:hAnsi="Times New Roman" w:cs="Times New Roman"/>
        </w:rPr>
        <w:t xml:space="preserve">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Условием успешной реализации Стратегии является комплексное, системное и синхронное взаимодействие государства, бизнеса и общества на принципах государственно-частного партнерства при реализации ключевых инвестиционных проектов.</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Реализация Стратегии предусматривает использование целевого финансирования конкретных мероприятий и проектов в рамках реализации  государственных программ Магаданской области, комплексного плана социально-экономического развития Магаданской области, плана  социального  развития  центров экономического роста Магаданской области,  программ  крупных компаний, направленных на комплексное развитие территории Магаданской области и государственной поддержки, направленной на стимулирование инвестиционной и предпринимательской деятельности.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Государственная поддержка инвестиционной деятельности в Магаданской области осуществляется в рамках Закона Магаданской области от 07 декабря 2013 г. № 1681-ОЗ «Об инвестиционной политике в Магаданской области».  </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Для успешной реализации Стратегии необходимо развивать все существующие механизмы привлечения бюджетных и внебюджетных средств: имущественная поддержка инвестицион</w:t>
      </w:r>
      <w:r w:rsidR="00E000F3" w:rsidRPr="00E24F52">
        <w:rPr>
          <w:rFonts w:ascii="Times New Roman" w:hAnsi="Times New Roman" w:cs="Times New Roman"/>
        </w:rPr>
        <w:t>ной деятельности, предоставление</w:t>
      </w:r>
      <w:r w:rsidRPr="00E24F52">
        <w:rPr>
          <w:rFonts w:ascii="Times New Roman" w:hAnsi="Times New Roman" w:cs="Times New Roman"/>
        </w:rPr>
        <w:t xml:space="preserve"> государственных гарантий Магаданской области по инвестиционным проектам,   создание совместных предприятий, продвижение инвестиционного потенциала региона  на российских и международных мероприятиях, взаимодействие с институтами развития, такими как ОАО «Фонд развития Дальнего Востока и Байкальского региона», Фонд развития промышленности,  АО «Федеральная корпорация по развитию малого и среднего предпринимательства», АНО «Агентство Дальнего Востока по привлечению инвестиций и развитию экспорта», Российский экспортный центр и </w:t>
      </w:r>
      <w:r w:rsidR="00E000F3" w:rsidRPr="00E24F52">
        <w:rPr>
          <w:rFonts w:ascii="Times New Roman" w:hAnsi="Times New Roman" w:cs="Times New Roman"/>
        </w:rPr>
        <w:t>другими</w:t>
      </w:r>
      <w:r w:rsidRPr="00E24F52">
        <w:rPr>
          <w:rFonts w:ascii="Times New Roman" w:hAnsi="Times New Roman" w:cs="Times New Roman"/>
        </w:rPr>
        <w:t>,   активное участие в деятельности международных организаций (Ассоциация региональных администраций стран Северо-Восточной Азии, Северный форум, Российско-американского тихоокеанского партнерства и т.д.), налаживание взаимодействия с торговыми представительствами за рубежом и т.д.</w:t>
      </w:r>
    </w:p>
    <w:p w:rsidR="00E01231" w:rsidRPr="00E24F52" w:rsidRDefault="000504D7" w:rsidP="00E01231">
      <w:pPr>
        <w:pStyle w:val="a3"/>
        <w:tabs>
          <w:tab w:val="left" w:pos="0"/>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9</w:t>
      </w:r>
      <w:r w:rsidR="00960CDF" w:rsidRPr="00E24F52">
        <w:rPr>
          <w:rFonts w:ascii="Times New Roman" w:hAnsi="Times New Roman" w:cs="Times New Roman"/>
          <w:i/>
        </w:rPr>
        <w:t>.1.</w:t>
      </w:r>
      <w:r w:rsidR="00E01231" w:rsidRPr="00E24F52">
        <w:rPr>
          <w:rFonts w:ascii="Times New Roman" w:hAnsi="Times New Roman" w:cs="Times New Roman"/>
          <w:i/>
        </w:rPr>
        <w:t>3. Информационные</w:t>
      </w:r>
      <w:r w:rsidR="00E000F3" w:rsidRPr="00E24F52">
        <w:rPr>
          <w:rFonts w:ascii="Times New Roman" w:hAnsi="Times New Roman" w:cs="Times New Roman"/>
          <w:i/>
        </w:rPr>
        <w:t xml:space="preserve"> механизмы реализации Стратегии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Большое значение для реализации Стратегии имеет ее информационно-коммуникационное обеспечение. Здесь </w:t>
      </w:r>
      <w:r w:rsidR="00E000F3" w:rsidRPr="00E24F52">
        <w:rPr>
          <w:rFonts w:ascii="Times New Roman" w:hAnsi="Times New Roman" w:cs="Times New Roman"/>
        </w:rPr>
        <w:t>ключевым звеном является</w:t>
      </w:r>
      <w:r w:rsidRPr="00E24F52">
        <w:rPr>
          <w:rFonts w:ascii="Times New Roman" w:hAnsi="Times New Roman" w:cs="Times New Roman"/>
        </w:rPr>
        <w:t xml:space="preserve"> Инвестиционный Интернет-портал Магаданской области – средство обеспечения наглядного представления инвестиционных возможностей региона, его Инвестиционной стратегии и инфраструктуры, потенциальных направлений инвестиций, а также сбора и оперативного рассмотрения жалоб, обращений инвесторов. Информационный портал постоянно обновляется, что позволяет привлечь инвесторов и предпринимателей для реализации проектов на территории региона. </w:t>
      </w:r>
    </w:p>
    <w:p w:rsidR="00E01231" w:rsidRPr="00E24F52" w:rsidRDefault="00E01231" w:rsidP="00E000F3">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Помимо этого</w:t>
      </w:r>
      <w:r w:rsidR="00C26F79" w:rsidRPr="00E24F52">
        <w:rPr>
          <w:rFonts w:ascii="Times New Roman" w:hAnsi="Times New Roman" w:cs="Times New Roman"/>
        </w:rPr>
        <w:t>,</w:t>
      </w:r>
      <w:r w:rsidRPr="00E24F52">
        <w:rPr>
          <w:rFonts w:ascii="Times New Roman" w:hAnsi="Times New Roman" w:cs="Times New Roman"/>
        </w:rPr>
        <w:t xml:space="preserve"> с целью обеспечения взаимодействия всех субъектов инвестиционной деятельности и информационной поддержки Стратегии предполагается использование современных информационных и коммуникационных технологий, электронных информационных ресурсов для организации информационной поддержки Стратегии с привлечением значимых общеро</w:t>
      </w:r>
      <w:r w:rsidR="00F16D2B" w:rsidRPr="00E24F52">
        <w:rPr>
          <w:rFonts w:ascii="Times New Roman" w:hAnsi="Times New Roman" w:cs="Times New Roman"/>
        </w:rPr>
        <w:t>с</w:t>
      </w:r>
      <w:r w:rsidRPr="00E24F52">
        <w:rPr>
          <w:rFonts w:ascii="Times New Roman" w:hAnsi="Times New Roman" w:cs="Times New Roman"/>
        </w:rPr>
        <w:t xml:space="preserve">сийских и региональных СМИ. </w:t>
      </w:r>
    </w:p>
    <w:p w:rsidR="00E01231" w:rsidRPr="00E24F52" w:rsidRDefault="000504D7" w:rsidP="00E000F3">
      <w:pPr>
        <w:pStyle w:val="a3"/>
        <w:tabs>
          <w:tab w:val="left" w:pos="0"/>
          <w:tab w:val="left" w:pos="5544"/>
        </w:tabs>
        <w:spacing w:after="0" w:line="240" w:lineRule="auto"/>
        <w:ind w:left="0" w:firstLine="709"/>
        <w:jc w:val="both"/>
        <w:rPr>
          <w:rFonts w:ascii="Times New Roman" w:hAnsi="Times New Roman" w:cs="Times New Roman"/>
          <w:i/>
        </w:rPr>
      </w:pPr>
      <w:r w:rsidRPr="00E24F52">
        <w:rPr>
          <w:rFonts w:ascii="Times New Roman" w:hAnsi="Times New Roman" w:cs="Times New Roman"/>
          <w:i/>
        </w:rPr>
        <w:t>9</w:t>
      </w:r>
      <w:r w:rsidR="00960CDF" w:rsidRPr="00E24F52">
        <w:rPr>
          <w:rFonts w:ascii="Times New Roman" w:hAnsi="Times New Roman" w:cs="Times New Roman"/>
          <w:i/>
        </w:rPr>
        <w:t>.1.</w:t>
      </w:r>
      <w:r w:rsidR="00E01231" w:rsidRPr="00E24F52">
        <w:rPr>
          <w:rFonts w:ascii="Times New Roman" w:hAnsi="Times New Roman" w:cs="Times New Roman"/>
          <w:i/>
        </w:rPr>
        <w:t>4. Правовые</w:t>
      </w:r>
      <w:r w:rsidR="00E000F3" w:rsidRPr="00E24F52">
        <w:rPr>
          <w:rFonts w:ascii="Times New Roman" w:hAnsi="Times New Roman" w:cs="Times New Roman"/>
          <w:i/>
        </w:rPr>
        <w:t xml:space="preserve"> механизмы реализации Стратегии</w:t>
      </w:r>
    </w:p>
    <w:p w:rsidR="00E01231" w:rsidRPr="00E24F52" w:rsidRDefault="00E01231" w:rsidP="00E000F3">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Основным правовым механизмом реализации Стратегии является целе</w:t>
      </w:r>
      <w:r w:rsidR="00E000F3" w:rsidRPr="00E24F52">
        <w:rPr>
          <w:rFonts w:ascii="Times New Roman" w:hAnsi="Times New Roman" w:cs="Times New Roman"/>
        </w:rPr>
        <w:t xml:space="preserve">вое </w:t>
      </w:r>
      <w:r w:rsidRPr="00E24F52">
        <w:rPr>
          <w:rFonts w:ascii="Times New Roman" w:hAnsi="Times New Roman" w:cs="Times New Roman"/>
        </w:rPr>
        <w:t>и скоординированное применение действующих нормативных правовых актов федерального и регионального уровней, а также разработка и совершенствование правовых актов Магаданской области, формирующих правовую среду для улучшения инвестиционного климата и эффективного применения механизмов государственно-частного партнерства.</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Нормативная правовая база Стратегии призвана обеспечить рост деловой и инвестиционной активности в регионе, а также регулировать отношения государственных органов власти всех уровней, хозяйствующих субъектов, заказчиков и исполнителей мероприятий </w:t>
      </w:r>
      <w:r w:rsidR="00E000F3" w:rsidRPr="00E24F52">
        <w:rPr>
          <w:rFonts w:ascii="Times New Roman" w:hAnsi="Times New Roman" w:cs="Times New Roman"/>
        </w:rPr>
        <w:t xml:space="preserve">по реализации </w:t>
      </w:r>
      <w:r w:rsidRPr="00E24F52">
        <w:rPr>
          <w:rFonts w:ascii="Times New Roman" w:hAnsi="Times New Roman" w:cs="Times New Roman"/>
        </w:rPr>
        <w:t>Стратегии.</w:t>
      </w:r>
    </w:p>
    <w:p w:rsidR="00E01231" w:rsidRPr="00E24F52" w:rsidRDefault="00E01231" w:rsidP="00E01231">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Принципиальное значение имеет расширение льгот и преференций, предоставляемых в рамках Федерального закона от 29 июня 1999 г. № 75-ОЗ «Об особой экономической зоне в Магаданской области».</w:t>
      </w:r>
    </w:p>
    <w:p w:rsidR="000504D7" w:rsidRPr="00E24F52" w:rsidRDefault="000504D7" w:rsidP="00E01231">
      <w:pPr>
        <w:pStyle w:val="a3"/>
        <w:tabs>
          <w:tab w:val="left" w:pos="0"/>
        </w:tabs>
        <w:spacing w:after="0" w:line="240" w:lineRule="auto"/>
        <w:ind w:left="0" w:firstLine="709"/>
        <w:jc w:val="both"/>
        <w:rPr>
          <w:rFonts w:ascii="Times New Roman" w:hAnsi="Times New Roman" w:cs="Times New Roman"/>
        </w:rPr>
      </w:pPr>
    </w:p>
    <w:p w:rsidR="005E2BEB" w:rsidRPr="00E24F52" w:rsidRDefault="005E2BEB" w:rsidP="00E000F3">
      <w:pPr>
        <w:pStyle w:val="a3"/>
        <w:tabs>
          <w:tab w:val="left" w:pos="1134"/>
        </w:tabs>
        <w:spacing w:after="0" w:line="240" w:lineRule="auto"/>
        <w:ind w:left="0" w:firstLine="709"/>
        <w:jc w:val="both"/>
        <w:rPr>
          <w:rFonts w:ascii="Times New Roman" w:hAnsi="Times New Roman" w:cs="Times New Roman"/>
          <w:i/>
        </w:rPr>
      </w:pPr>
    </w:p>
    <w:p w:rsidR="00E01231" w:rsidRPr="00E24F52" w:rsidRDefault="000504D7" w:rsidP="008657C0">
      <w:pPr>
        <w:pStyle w:val="a3"/>
        <w:tabs>
          <w:tab w:val="left" w:pos="1134"/>
        </w:tabs>
        <w:spacing w:after="0" w:line="240" w:lineRule="auto"/>
        <w:ind w:left="0" w:firstLine="709"/>
        <w:jc w:val="both"/>
        <w:outlineLvl w:val="1"/>
        <w:rPr>
          <w:rFonts w:ascii="Times New Roman" w:hAnsi="Times New Roman" w:cs="Times New Roman"/>
          <w:i/>
        </w:rPr>
      </w:pPr>
      <w:bookmarkStart w:id="74" w:name="_Toc531162806"/>
      <w:r w:rsidRPr="00E24F52">
        <w:rPr>
          <w:rFonts w:ascii="Times New Roman" w:hAnsi="Times New Roman" w:cs="Times New Roman"/>
          <w:i/>
        </w:rPr>
        <w:lastRenderedPageBreak/>
        <w:t>9</w:t>
      </w:r>
      <w:r w:rsidR="00960CDF" w:rsidRPr="00E24F52">
        <w:rPr>
          <w:rFonts w:ascii="Times New Roman" w:hAnsi="Times New Roman" w:cs="Times New Roman"/>
          <w:i/>
        </w:rPr>
        <w:t xml:space="preserve">.2. </w:t>
      </w:r>
      <w:r w:rsidR="00E01231" w:rsidRPr="00E24F52">
        <w:rPr>
          <w:rFonts w:ascii="Times New Roman" w:hAnsi="Times New Roman" w:cs="Times New Roman"/>
          <w:i/>
        </w:rPr>
        <w:t>Информация о государственных программах Магаданской области, утверждаемых в целях реализации Стратегии</w:t>
      </w:r>
      <w:bookmarkEnd w:id="74"/>
    </w:p>
    <w:p w:rsidR="00E01231" w:rsidRPr="00E24F52" w:rsidRDefault="00700882" w:rsidP="00E000F3">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 xml:space="preserve">Информация о государственных программах Магаданской области, утверждаемых в целях реализации Стратегии, представлена в Приложении № 2. </w:t>
      </w:r>
      <w:r w:rsidR="00E01231" w:rsidRPr="00E24F52">
        <w:rPr>
          <w:rFonts w:ascii="Times New Roman" w:hAnsi="Times New Roman" w:cs="Times New Roman"/>
        </w:rPr>
        <w:t>Государственные программы Магаданской области разрабатываются, либо приводятся в соответствие целям, задачам и приоритетам социально-экономического развития Магаданской области, определенным Стратегией с учетом отраслевых документов стратегического планирования Российской Федерации и стратегии развития Дальневосточного федерального округа на период, определяемый Правительством Магаданской области.</w:t>
      </w:r>
    </w:p>
    <w:p w:rsidR="00E01231" w:rsidRPr="00E24F52" w:rsidRDefault="00E01231" w:rsidP="00E000F3">
      <w:pPr>
        <w:pStyle w:val="a3"/>
        <w:tabs>
          <w:tab w:val="left" w:pos="0"/>
        </w:tabs>
        <w:spacing w:after="0" w:line="240" w:lineRule="auto"/>
        <w:ind w:left="0" w:firstLine="709"/>
        <w:jc w:val="both"/>
        <w:rPr>
          <w:rFonts w:ascii="Times New Roman" w:hAnsi="Times New Roman" w:cs="Times New Roman"/>
        </w:rPr>
      </w:pPr>
      <w:r w:rsidRPr="00E24F52">
        <w:rPr>
          <w:rFonts w:ascii="Times New Roman" w:hAnsi="Times New Roman" w:cs="Times New Roman"/>
        </w:rPr>
        <w:t>Перечень государственных программ Магаданской области утверждается постановлением Правительства Магаданской области</w:t>
      </w:r>
      <w:r w:rsidR="00934D03" w:rsidRPr="00E24F52">
        <w:rPr>
          <w:rFonts w:ascii="Times New Roman" w:hAnsi="Times New Roman" w:cs="Times New Roman"/>
        </w:rPr>
        <w:t xml:space="preserve"> и при необходимости корректируется с ежегодной периодичностью</w:t>
      </w:r>
      <w:r w:rsidRPr="00E24F52">
        <w:rPr>
          <w:rFonts w:ascii="Times New Roman" w:hAnsi="Times New Roman" w:cs="Times New Roman"/>
        </w:rPr>
        <w:t>.</w:t>
      </w:r>
    </w:p>
    <w:p w:rsidR="00E01231" w:rsidRPr="00E24F52" w:rsidRDefault="00E01231" w:rsidP="00E000F3">
      <w:pPr>
        <w:pStyle w:val="a3"/>
        <w:tabs>
          <w:tab w:val="left" w:pos="1134"/>
        </w:tabs>
        <w:spacing w:after="0"/>
        <w:ind w:left="0" w:firstLine="709"/>
        <w:jc w:val="both"/>
        <w:rPr>
          <w:rFonts w:ascii="Times New Roman" w:hAnsi="Times New Roman" w:cs="Times New Roman"/>
          <w:sz w:val="24"/>
          <w:szCs w:val="24"/>
        </w:rPr>
      </w:pPr>
    </w:p>
    <w:p w:rsidR="00E01231" w:rsidRPr="00E24F52" w:rsidRDefault="000504D7" w:rsidP="008657C0">
      <w:pPr>
        <w:pStyle w:val="a3"/>
        <w:tabs>
          <w:tab w:val="left" w:pos="1134"/>
        </w:tabs>
        <w:spacing w:after="0"/>
        <w:ind w:left="0" w:firstLine="709"/>
        <w:jc w:val="both"/>
        <w:outlineLvl w:val="1"/>
        <w:rPr>
          <w:rFonts w:ascii="Times New Roman" w:hAnsi="Times New Roman" w:cs="Times New Roman"/>
          <w:i/>
        </w:rPr>
      </w:pPr>
      <w:bookmarkStart w:id="75" w:name="_Toc531162807"/>
      <w:r w:rsidRPr="00E24F52">
        <w:rPr>
          <w:rFonts w:ascii="Times New Roman" w:hAnsi="Times New Roman" w:cs="Times New Roman"/>
          <w:i/>
        </w:rPr>
        <w:t>9</w:t>
      </w:r>
      <w:r w:rsidR="00960CDF" w:rsidRPr="00E24F52">
        <w:rPr>
          <w:rFonts w:ascii="Times New Roman" w:hAnsi="Times New Roman" w:cs="Times New Roman"/>
          <w:i/>
        </w:rPr>
        <w:t xml:space="preserve">.3. </w:t>
      </w:r>
      <w:r w:rsidR="00D217E4" w:rsidRPr="00E24F52">
        <w:rPr>
          <w:rFonts w:ascii="Times New Roman" w:hAnsi="Times New Roman" w:cs="Times New Roman"/>
          <w:i/>
        </w:rPr>
        <w:t>И</w:t>
      </w:r>
      <w:r w:rsidR="00E01231" w:rsidRPr="00E24F52">
        <w:rPr>
          <w:rFonts w:ascii="Times New Roman" w:hAnsi="Times New Roman" w:cs="Times New Roman"/>
          <w:i/>
        </w:rPr>
        <w:t>нструменты государственно-час</w:t>
      </w:r>
      <w:r w:rsidR="00D217E4" w:rsidRPr="00E24F52">
        <w:rPr>
          <w:rFonts w:ascii="Times New Roman" w:hAnsi="Times New Roman" w:cs="Times New Roman"/>
          <w:i/>
        </w:rPr>
        <w:t>тного и социального партнерства</w:t>
      </w:r>
      <w:bookmarkEnd w:id="75"/>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В Магаданской области формируется и развивается нормативная правовая база и институциональная среда в сфере государственно-частного и муниципально-частного партнерства.</w:t>
      </w:r>
      <w:r w:rsidR="005C12DD" w:rsidRPr="00E24F52">
        <w:rPr>
          <w:rFonts w:ascii="Times New Roman" w:hAnsi="Times New Roman" w:cs="Times New Roman"/>
        </w:rPr>
        <w:t xml:space="preserve"> Регион находится на </w:t>
      </w:r>
      <w:r w:rsidR="00F36820" w:rsidRPr="00E24F52">
        <w:rPr>
          <w:rFonts w:ascii="Times New Roman" w:hAnsi="Times New Roman" w:cs="Times New Roman"/>
        </w:rPr>
        <w:t xml:space="preserve">54 месте по уровню развития ГЧП в Российской Федерации и на </w:t>
      </w:r>
      <w:r w:rsidR="00255C95" w:rsidRPr="00E24F52">
        <w:rPr>
          <w:rFonts w:ascii="Times New Roman" w:hAnsi="Times New Roman" w:cs="Times New Roman"/>
        </w:rPr>
        <w:t>6 месте</w:t>
      </w:r>
      <w:r w:rsidR="008D4A43" w:rsidRPr="00E24F52">
        <w:rPr>
          <w:rFonts w:ascii="Times New Roman" w:hAnsi="Times New Roman" w:cs="Times New Roman"/>
        </w:rPr>
        <w:t xml:space="preserve"> среди дальневосточных регионов с отметкой 30,9%.</w:t>
      </w:r>
    </w:p>
    <w:p w:rsidR="00DD010B" w:rsidRPr="00E24F52" w:rsidRDefault="00D01908"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Министерство экономического развития, инвестиционной политики и инноваций Магаданской области определено уполномоченным органом исполнительной власти Магаданской области в сфере государственно-частного партнерства, осуществляющим полномочия, предусмотренные частью 2 статьи 17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01908" w:rsidRPr="00E24F52" w:rsidRDefault="00D01908" w:rsidP="00D01908">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Перечень отраслевых органов исполнительной власти Магаданской области, осуществляющих полномочия публичного партнера от имени Магаданской области при подготовке, рассмотрении и реализации проектов государственно-частного партнерства</w:t>
      </w:r>
      <w:r w:rsidR="00A414AB" w:rsidRPr="00E24F52">
        <w:rPr>
          <w:rFonts w:ascii="Times New Roman" w:hAnsi="Times New Roman" w:cs="Times New Roman"/>
        </w:rPr>
        <w:t>,</w:t>
      </w:r>
      <w:r w:rsidRPr="00E24F52">
        <w:rPr>
          <w:rFonts w:ascii="Times New Roman" w:hAnsi="Times New Roman" w:cs="Times New Roman"/>
        </w:rPr>
        <w:t xml:space="preserve"> утвержден постановлением Правительства Магаданской области от 01 июля 2016 г. № 567-пп «О 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01908" w:rsidRPr="00E24F52" w:rsidRDefault="00D01908" w:rsidP="00D01908">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Также этим документом утверждены порядки взаимодействия органов исполнительной власти Магаданской области при подготовке и реализации проекта ГЧП, принятия решений о реализации такого проекта, взаимодействия органов исполнительной власти Магаданской области при осуществлении контроля, мониторинга и ведения реестра заключенных соглашений о ГЧП в Магаданской области.</w:t>
      </w:r>
      <w:r w:rsidR="0052710E" w:rsidRPr="00E24F52">
        <w:rPr>
          <w:rFonts w:ascii="Times New Roman" w:hAnsi="Times New Roman" w:cs="Times New Roman"/>
        </w:rPr>
        <w:t xml:space="preserve"> Действует </w:t>
      </w:r>
      <w:r w:rsidR="00A414AB" w:rsidRPr="00E24F52">
        <w:rPr>
          <w:rFonts w:ascii="Times New Roman" w:hAnsi="Times New Roman" w:cs="Times New Roman"/>
        </w:rPr>
        <w:t>межведомственная комиссия по предварительному рассмотрению и реализации проектов государственно - частного партнерства Магаданской области.</w:t>
      </w:r>
    </w:p>
    <w:p w:rsidR="00D01908" w:rsidRPr="00E24F52" w:rsidRDefault="009C618E"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Ежегодно утверждается перечень объектов, в отношении которых планируется заключение концессионных соглашений</w:t>
      </w:r>
      <w:r w:rsidR="005E2BEB" w:rsidRPr="00E24F52">
        <w:rPr>
          <w:rFonts w:ascii="Times New Roman" w:hAnsi="Times New Roman" w:cs="Times New Roman"/>
        </w:rPr>
        <w:t xml:space="preserve">, и размещается в открытом доступе </w:t>
      </w:r>
      <w:r w:rsidR="008E7E84" w:rsidRPr="00E24F52">
        <w:rPr>
          <w:rFonts w:ascii="Times New Roman" w:hAnsi="Times New Roman" w:cs="Times New Roman"/>
        </w:rPr>
        <w:t>в информационно-телекоммуникационной сети «Интернет»</w:t>
      </w:r>
      <w:r w:rsidRPr="00E24F52">
        <w:rPr>
          <w:rFonts w:ascii="Times New Roman" w:hAnsi="Times New Roman" w:cs="Times New Roman"/>
        </w:rPr>
        <w:t>.</w:t>
      </w:r>
      <w:r w:rsidR="0052710E" w:rsidRPr="00E24F52">
        <w:rPr>
          <w:rFonts w:ascii="Times New Roman" w:hAnsi="Times New Roman" w:cs="Times New Roman"/>
        </w:rPr>
        <w:t xml:space="preserve"> Реализуется 21 концессионное соглашение, заключенное на муниципальном уровне.</w:t>
      </w:r>
      <w:r w:rsidR="0052710E" w:rsidRPr="00E24F52">
        <w:t xml:space="preserve"> </w:t>
      </w:r>
      <w:r w:rsidR="0052710E" w:rsidRPr="00E24F52">
        <w:rPr>
          <w:rFonts w:ascii="Times New Roman" w:hAnsi="Times New Roman" w:cs="Times New Roman"/>
        </w:rPr>
        <w:t>Общая стоимость реализуемых проектов – 127 млн. рублей, из которых 94% - частные инвестиции.</w:t>
      </w:r>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Приоритетными направлениями развития государственно-частного партнерства (далее - ГЧП) в Магаданской области являются:</w:t>
      </w:r>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и совершенствование нормативного правового обеспечения в сфере ГЧП и концессионных соглашений;</w:t>
      </w:r>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выявление потребностей Магаданской области в финансировании новых проектов инфраструктуры с целью формирования предложений для потенциальных инвесторов;</w:t>
      </w:r>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распространение практики реализации проектов муниципально-частного партнерства, в том числе в форме концессии, в городских округах Магаданской области;</w:t>
      </w:r>
    </w:p>
    <w:p w:rsidR="00DD010B" w:rsidRPr="00E24F52" w:rsidRDefault="00DD010B" w:rsidP="00DD010B">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rsidR="00C26F79" w:rsidRPr="00E24F52" w:rsidRDefault="00C26F79" w:rsidP="00E000F3">
      <w:pPr>
        <w:pStyle w:val="a3"/>
        <w:spacing w:after="0"/>
        <w:ind w:left="0" w:firstLine="709"/>
        <w:jc w:val="both"/>
        <w:rPr>
          <w:rFonts w:ascii="Times New Roman" w:hAnsi="Times New Roman" w:cs="Times New Roman"/>
          <w:b/>
          <w:sz w:val="24"/>
          <w:szCs w:val="24"/>
        </w:rPr>
      </w:pPr>
    </w:p>
    <w:p w:rsidR="00E01231" w:rsidRPr="00E24F52" w:rsidRDefault="000504D7" w:rsidP="008657C0">
      <w:pPr>
        <w:pStyle w:val="a3"/>
        <w:spacing w:after="0" w:line="240" w:lineRule="auto"/>
        <w:ind w:left="0" w:firstLine="709"/>
        <w:jc w:val="both"/>
        <w:outlineLvl w:val="1"/>
        <w:rPr>
          <w:rFonts w:ascii="Times New Roman" w:hAnsi="Times New Roman" w:cs="Times New Roman"/>
          <w:i/>
        </w:rPr>
      </w:pPr>
      <w:bookmarkStart w:id="76" w:name="_Toc531162808"/>
      <w:r w:rsidRPr="00E24F52">
        <w:rPr>
          <w:rFonts w:ascii="Times New Roman" w:hAnsi="Times New Roman" w:cs="Times New Roman"/>
          <w:i/>
        </w:rPr>
        <w:t>9</w:t>
      </w:r>
      <w:r w:rsidR="00960CDF" w:rsidRPr="00E24F52">
        <w:rPr>
          <w:rFonts w:ascii="Times New Roman" w:hAnsi="Times New Roman" w:cs="Times New Roman"/>
          <w:i/>
        </w:rPr>
        <w:t xml:space="preserve">.4. </w:t>
      </w:r>
      <w:r w:rsidR="00E01231" w:rsidRPr="00E24F52">
        <w:rPr>
          <w:rFonts w:ascii="Times New Roman" w:hAnsi="Times New Roman" w:cs="Times New Roman"/>
          <w:i/>
        </w:rPr>
        <w:t>Меры по обеспечению реализации наиболее значимых проектов</w:t>
      </w:r>
      <w:bookmarkEnd w:id="76"/>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lang w:eastAsia="ru-RU"/>
        </w:rPr>
      </w:pPr>
      <w:r w:rsidRPr="00E24F52">
        <w:rPr>
          <w:rFonts w:ascii="Times New Roman" w:eastAsia="Calibri" w:hAnsi="Times New Roman" w:cs="Times New Roman"/>
        </w:rPr>
        <w:t xml:space="preserve">Существенное влияние на привлечение инвестиций в экономику области оказывает отсутствие транспортной и энергетической инфраструктуры. Сегодня существуют механизмы </w:t>
      </w:r>
      <w:r w:rsidRPr="00E24F52">
        <w:rPr>
          <w:rFonts w:ascii="Times New Roman" w:eastAsia="Calibri" w:hAnsi="Times New Roman" w:cs="Times New Roman"/>
        </w:rPr>
        <w:lastRenderedPageBreak/>
        <w:t xml:space="preserve">привлечения государственных инвестиций для создания инфраструктуры, необходимой для реализации крупных инвестиционных проектов. Один из них -  </w:t>
      </w:r>
      <w:r w:rsidR="00D365B4" w:rsidRPr="00E24F52">
        <w:rPr>
          <w:rFonts w:ascii="Times New Roman" w:eastAsia="Calibri" w:hAnsi="Times New Roman" w:cs="Times New Roman"/>
        </w:rPr>
        <w:t xml:space="preserve">механизм отбора инвестиционных проектов, планируемых к реализации на территориях Дальнего Востока и Байкальского региона, осуществляемый в соответствии с методикой, утвержденной </w:t>
      </w:r>
      <w:r w:rsidRPr="00E24F52">
        <w:rPr>
          <w:rFonts w:ascii="Times New Roman" w:eastAsia="Calibri" w:hAnsi="Times New Roman" w:cs="Times New Roman"/>
        </w:rPr>
        <w:t>постановлени</w:t>
      </w:r>
      <w:r w:rsidR="00D365B4" w:rsidRPr="00E24F52">
        <w:rPr>
          <w:rFonts w:ascii="Times New Roman" w:eastAsia="Calibri" w:hAnsi="Times New Roman" w:cs="Times New Roman"/>
        </w:rPr>
        <w:t xml:space="preserve">ем </w:t>
      </w:r>
      <w:r w:rsidRPr="00E24F52">
        <w:rPr>
          <w:rFonts w:ascii="Times New Roman" w:eastAsia="Calibri" w:hAnsi="Times New Roman" w:cs="Times New Roman"/>
        </w:rPr>
        <w:t>Правительства Российской Федерации от 16 октября 2014 г. № 1055 «Об утверждении методики отбора инвестиционных проектов, планируемых к реализации на территориях Дальнего Востока и Байкальского региона» (далее</w:t>
      </w:r>
      <w:r w:rsidR="00D365B4" w:rsidRPr="00E24F52">
        <w:rPr>
          <w:rFonts w:ascii="Times New Roman" w:eastAsia="Calibri" w:hAnsi="Times New Roman" w:cs="Times New Roman"/>
        </w:rPr>
        <w:t xml:space="preserve"> </w:t>
      </w:r>
      <w:r w:rsidR="00036312" w:rsidRPr="00E24F52">
        <w:rPr>
          <w:rFonts w:ascii="Times New Roman" w:eastAsia="Calibri" w:hAnsi="Times New Roman" w:cs="Times New Roman"/>
        </w:rPr>
        <w:t>–</w:t>
      </w:r>
      <w:r w:rsidRPr="00E24F52">
        <w:rPr>
          <w:rFonts w:ascii="Times New Roman" w:eastAsia="Calibri" w:hAnsi="Times New Roman" w:cs="Times New Roman"/>
        </w:rPr>
        <w:t xml:space="preserve"> </w:t>
      </w:r>
      <w:r w:rsidR="00036312" w:rsidRPr="00E24F52">
        <w:rPr>
          <w:rFonts w:ascii="Times New Roman" w:eastAsia="Calibri" w:hAnsi="Times New Roman" w:cs="Times New Roman"/>
        </w:rPr>
        <w:t>п</w:t>
      </w:r>
      <w:r w:rsidRPr="00E24F52">
        <w:rPr>
          <w:rFonts w:ascii="Times New Roman" w:eastAsia="Calibri" w:hAnsi="Times New Roman" w:cs="Times New Roman"/>
        </w:rPr>
        <w:t>остановление</w:t>
      </w:r>
      <w:r w:rsidR="00036312" w:rsidRPr="00E24F52">
        <w:rPr>
          <w:rFonts w:ascii="Times New Roman" w:eastAsia="Calibri" w:hAnsi="Times New Roman" w:cs="Times New Roman"/>
        </w:rPr>
        <w:t xml:space="preserve"> № 1055</w:t>
      </w:r>
      <w:r w:rsidRPr="00E24F52">
        <w:rPr>
          <w:rFonts w:ascii="Times New Roman" w:eastAsia="Calibri" w:hAnsi="Times New Roman" w:cs="Times New Roman"/>
        </w:rPr>
        <w:t xml:space="preserve">). </w:t>
      </w:r>
      <w:r w:rsidR="00036312" w:rsidRPr="00E24F52">
        <w:rPr>
          <w:rFonts w:ascii="Times New Roman" w:eastAsia="Calibri" w:hAnsi="Times New Roman" w:cs="Times New Roman"/>
        </w:rPr>
        <w:t xml:space="preserve">В соответствии с этим механизмом </w:t>
      </w:r>
      <w:r w:rsidR="00036312" w:rsidRPr="00E24F52">
        <w:rPr>
          <w:rFonts w:ascii="Times New Roman" w:eastAsia="Calibri" w:hAnsi="Times New Roman" w:cs="Times New Roman"/>
          <w:lang w:eastAsia="ru-RU"/>
        </w:rPr>
        <w:t xml:space="preserve">в перечень инвестиционных проектов, планируемых к реализации на Дальнем Востоке, утвержденный распоряжением Правительства Российской Федерации от 23 марта 2015 г. № 484-р, включен </w:t>
      </w:r>
      <w:r w:rsidR="00036312" w:rsidRPr="00E24F52">
        <w:rPr>
          <w:rFonts w:ascii="Times New Roman" w:eastAsia="Calibri" w:hAnsi="Times New Roman" w:cs="Times New Roman"/>
        </w:rPr>
        <w:t xml:space="preserve">проект строительства горнодобывающего и перерабатывающего предприятия на базе </w:t>
      </w:r>
      <w:proofErr w:type="spellStart"/>
      <w:r w:rsidR="00036312" w:rsidRPr="00E24F52">
        <w:rPr>
          <w:rFonts w:ascii="Times New Roman" w:eastAsia="Calibri" w:hAnsi="Times New Roman" w:cs="Times New Roman"/>
        </w:rPr>
        <w:t>Наталкинского</w:t>
      </w:r>
      <w:proofErr w:type="spellEnd"/>
      <w:r w:rsidR="00036312" w:rsidRPr="00E24F52">
        <w:rPr>
          <w:rFonts w:ascii="Times New Roman" w:eastAsia="Calibri" w:hAnsi="Times New Roman" w:cs="Times New Roman"/>
        </w:rPr>
        <w:t xml:space="preserve"> золоторудного месторождения, осуществляемый силами АО «Рудник имени Матросова». Реализация проекта предполагает строительство </w:t>
      </w:r>
      <w:proofErr w:type="spellStart"/>
      <w:r w:rsidR="00036312" w:rsidRPr="00E24F52">
        <w:rPr>
          <w:rFonts w:ascii="Times New Roman" w:eastAsia="Calibri" w:hAnsi="Times New Roman" w:cs="Times New Roman"/>
        </w:rPr>
        <w:t>двухцепной</w:t>
      </w:r>
      <w:proofErr w:type="spellEnd"/>
      <w:r w:rsidR="00036312" w:rsidRPr="00E24F52">
        <w:rPr>
          <w:rFonts w:ascii="Times New Roman" w:eastAsia="Calibri" w:hAnsi="Times New Roman" w:cs="Times New Roman"/>
        </w:rPr>
        <w:t xml:space="preserve"> ВЛ 220 кВ </w:t>
      </w:r>
      <w:r w:rsidR="00E420A6" w:rsidRPr="00E24F52">
        <w:rPr>
          <w:rFonts w:ascii="Times New Roman" w:eastAsia="Calibri" w:hAnsi="Times New Roman" w:cs="Times New Roman"/>
        </w:rPr>
        <w:t>«</w:t>
      </w:r>
      <w:r w:rsidR="00036312" w:rsidRPr="00E24F52">
        <w:rPr>
          <w:rFonts w:ascii="Times New Roman" w:eastAsia="Calibri" w:hAnsi="Times New Roman" w:cs="Times New Roman"/>
        </w:rPr>
        <w:t>Усть-Омчуг – Омчак (Новая)</w:t>
      </w:r>
      <w:r w:rsidR="00E420A6" w:rsidRPr="00E24F52">
        <w:rPr>
          <w:rFonts w:ascii="Times New Roman" w:eastAsia="Calibri" w:hAnsi="Times New Roman" w:cs="Times New Roman"/>
        </w:rPr>
        <w:t>»</w:t>
      </w:r>
      <w:r w:rsidR="00036312" w:rsidRPr="00E24F52">
        <w:rPr>
          <w:rFonts w:ascii="Times New Roman" w:eastAsia="Calibri" w:hAnsi="Times New Roman" w:cs="Times New Roman"/>
        </w:rPr>
        <w:t xml:space="preserve"> с подстанцией 220 кВ </w:t>
      </w:r>
      <w:r w:rsidR="00E420A6" w:rsidRPr="00E24F52">
        <w:rPr>
          <w:rFonts w:ascii="Times New Roman" w:eastAsia="Calibri" w:hAnsi="Times New Roman" w:cs="Times New Roman"/>
        </w:rPr>
        <w:t>«</w:t>
      </w:r>
      <w:r w:rsidR="00036312" w:rsidRPr="00E24F52">
        <w:rPr>
          <w:rFonts w:ascii="Times New Roman" w:eastAsia="Calibri" w:hAnsi="Times New Roman" w:cs="Times New Roman"/>
        </w:rPr>
        <w:t>Омчак (Новая)</w:t>
      </w:r>
      <w:r w:rsidR="00E420A6" w:rsidRPr="00E24F52">
        <w:rPr>
          <w:rFonts w:ascii="Times New Roman" w:eastAsia="Calibri" w:hAnsi="Times New Roman" w:cs="Times New Roman"/>
        </w:rPr>
        <w:t>»</w:t>
      </w:r>
      <w:r w:rsidR="00036312" w:rsidRPr="00E24F52">
        <w:rPr>
          <w:rFonts w:ascii="Times New Roman" w:eastAsia="Calibri" w:hAnsi="Times New Roman" w:cs="Times New Roman"/>
        </w:rPr>
        <w:t xml:space="preserve">. Федеральные инвестиции по объекту энергетической инфраструктуры составляют </w:t>
      </w:r>
      <w:r w:rsidRPr="00E24F52">
        <w:rPr>
          <w:rFonts w:ascii="Times New Roman" w:eastAsia="Calibri" w:hAnsi="Times New Roman" w:cs="Times New Roman"/>
          <w:lang w:eastAsia="ru-RU"/>
        </w:rPr>
        <w:t>9 млрд. рублей</w:t>
      </w:r>
      <w:r w:rsidR="00036312" w:rsidRPr="00E24F52">
        <w:rPr>
          <w:rFonts w:ascii="Times New Roman" w:eastAsia="Calibri" w:hAnsi="Times New Roman" w:cs="Times New Roman"/>
          <w:lang w:eastAsia="ru-RU"/>
        </w:rPr>
        <w:t xml:space="preserve">. </w:t>
      </w:r>
      <w:r w:rsidR="00F15ED8" w:rsidRPr="00E24F52">
        <w:rPr>
          <w:rFonts w:ascii="Times New Roman" w:eastAsia="Calibri" w:hAnsi="Times New Roman" w:cs="Times New Roman"/>
          <w:lang w:eastAsia="ru-RU"/>
        </w:rPr>
        <w:t>В</w:t>
      </w:r>
      <w:r w:rsidR="00036312" w:rsidRPr="00E24F52">
        <w:rPr>
          <w:rFonts w:ascii="Times New Roman" w:eastAsia="Calibri" w:hAnsi="Times New Roman" w:cs="Times New Roman"/>
          <w:lang w:eastAsia="ru-RU"/>
        </w:rPr>
        <w:t>озведени</w:t>
      </w:r>
      <w:r w:rsidR="00F15ED8" w:rsidRPr="00E24F52">
        <w:rPr>
          <w:rFonts w:ascii="Times New Roman" w:eastAsia="Calibri" w:hAnsi="Times New Roman" w:cs="Times New Roman"/>
          <w:lang w:eastAsia="ru-RU"/>
        </w:rPr>
        <w:t>е</w:t>
      </w:r>
      <w:r w:rsidR="00036312" w:rsidRPr="00E24F52">
        <w:rPr>
          <w:rFonts w:ascii="Times New Roman" w:eastAsia="Calibri" w:hAnsi="Times New Roman" w:cs="Times New Roman"/>
          <w:lang w:eastAsia="ru-RU"/>
        </w:rPr>
        <w:t xml:space="preserve"> линии электропередач </w:t>
      </w:r>
      <w:r w:rsidR="00F15ED8" w:rsidRPr="00E24F52">
        <w:rPr>
          <w:rFonts w:ascii="Times New Roman" w:eastAsia="Calibri" w:hAnsi="Times New Roman" w:cs="Times New Roman"/>
          <w:lang w:eastAsia="ru-RU"/>
        </w:rPr>
        <w:t xml:space="preserve">необходимо </w:t>
      </w:r>
      <w:r w:rsidR="00036312" w:rsidRPr="00E24F52">
        <w:rPr>
          <w:rFonts w:ascii="Times New Roman" w:eastAsia="Calibri" w:hAnsi="Times New Roman" w:cs="Times New Roman"/>
          <w:lang w:eastAsia="ru-RU"/>
        </w:rPr>
        <w:t xml:space="preserve">как для освоения </w:t>
      </w:r>
      <w:proofErr w:type="spellStart"/>
      <w:r w:rsidRPr="00E24F52">
        <w:rPr>
          <w:rFonts w:ascii="Times New Roman" w:eastAsia="Calibri" w:hAnsi="Times New Roman" w:cs="Times New Roman"/>
          <w:lang w:eastAsia="ru-RU"/>
        </w:rPr>
        <w:t>Наталкинского</w:t>
      </w:r>
      <w:proofErr w:type="spellEnd"/>
      <w:r w:rsidRPr="00E24F52">
        <w:rPr>
          <w:rFonts w:ascii="Times New Roman" w:eastAsia="Calibri" w:hAnsi="Times New Roman" w:cs="Times New Roman"/>
          <w:lang w:eastAsia="ru-RU"/>
        </w:rPr>
        <w:t xml:space="preserve"> золоторудного месторождения, </w:t>
      </w:r>
      <w:r w:rsidR="00036312" w:rsidRPr="00E24F52">
        <w:rPr>
          <w:rFonts w:ascii="Times New Roman" w:eastAsia="Calibri" w:hAnsi="Times New Roman" w:cs="Times New Roman"/>
          <w:lang w:eastAsia="ru-RU"/>
        </w:rPr>
        <w:t xml:space="preserve">так и </w:t>
      </w:r>
      <w:r w:rsidRPr="00E24F52">
        <w:rPr>
          <w:rFonts w:ascii="Times New Roman" w:eastAsia="Calibri" w:hAnsi="Times New Roman" w:cs="Times New Roman"/>
          <w:lang w:eastAsia="ru-RU"/>
        </w:rPr>
        <w:t>в целом для</w:t>
      </w:r>
      <w:r w:rsidR="00036312" w:rsidRPr="00E24F52">
        <w:rPr>
          <w:rFonts w:ascii="Times New Roman" w:eastAsia="Calibri" w:hAnsi="Times New Roman" w:cs="Times New Roman"/>
          <w:lang w:eastAsia="ru-RU"/>
        </w:rPr>
        <w:t xml:space="preserve"> </w:t>
      </w:r>
      <w:r w:rsidRPr="00E24F52">
        <w:rPr>
          <w:rFonts w:ascii="Times New Roman" w:eastAsia="Calibri" w:hAnsi="Times New Roman" w:cs="Times New Roman"/>
          <w:lang w:eastAsia="ru-RU"/>
        </w:rPr>
        <w:t>освоения золотосодержащи</w:t>
      </w:r>
      <w:r w:rsidR="006463BD" w:rsidRPr="00E24F52">
        <w:rPr>
          <w:rFonts w:ascii="Times New Roman" w:eastAsia="Calibri" w:hAnsi="Times New Roman" w:cs="Times New Roman"/>
          <w:lang w:eastAsia="ru-RU"/>
        </w:rPr>
        <w:t xml:space="preserve">х </w:t>
      </w:r>
      <w:r w:rsidRPr="00E24F52">
        <w:rPr>
          <w:rFonts w:ascii="Times New Roman" w:eastAsia="Calibri" w:hAnsi="Times New Roman" w:cs="Times New Roman"/>
          <w:lang w:eastAsia="ru-RU"/>
        </w:rPr>
        <w:t>месторождений Яно-Кол</w:t>
      </w:r>
      <w:r w:rsidR="00036312" w:rsidRPr="00E24F52">
        <w:rPr>
          <w:rFonts w:ascii="Times New Roman" w:eastAsia="Calibri" w:hAnsi="Times New Roman" w:cs="Times New Roman"/>
          <w:lang w:eastAsia="ru-RU"/>
        </w:rPr>
        <w:t>ымской золоторудной провинции.</w:t>
      </w:r>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lang w:eastAsia="ru-RU"/>
        </w:rPr>
      </w:pPr>
      <w:r w:rsidRPr="00E24F52">
        <w:rPr>
          <w:rFonts w:ascii="Times New Roman" w:eastAsia="Calibri" w:hAnsi="Times New Roman" w:cs="Times New Roman"/>
          <w:lang w:eastAsia="ru-RU"/>
        </w:rPr>
        <w:t xml:space="preserve">Помимо </w:t>
      </w:r>
      <w:r w:rsidR="00036312" w:rsidRPr="00E24F52">
        <w:rPr>
          <w:rFonts w:ascii="Times New Roman" w:eastAsia="Calibri" w:hAnsi="Times New Roman" w:cs="Times New Roman"/>
          <w:lang w:eastAsia="ru-RU"/>
        </w:rPr>
        <w:t xml:space="preserve">этой </w:t>
      </w:r>
      <w:r w:rsidRPr="00E24F52">
        <w:rPr>
          <w:rFonts w:ascii="Times New Roman" w:eastAsia="Calibri" w:hAnsi="Times New Roman" w:cs="Times New Roman"/>
          <w:lang w:eastAsia="ru-RU"/>
        </w:rPr>
        <w:t xml:space="preserve">формы поддержки инвестиционных проектов в рамках </w:t>
      </w:r>
      <w:r w:rsidR="00036312" w:rsidRPr="00E24F52">
        <w:rPr>
          <w:rFonts w:ascii="Times New Roman" w:eastAsia="Calibri" w:hAnsi="Times New Roman" w:cs="Times New Roman"/>
          <w:lang w:eastAsia="ru-RU"/>
        </w:rPr>
        <w:t>п</w:t>
      </w:r>
      <w:r w:rsidRPr="00E24F52">
        <w:rPr>
          <w:rFonts w:ascii="Times New Roman" w:eastAsia="Calibri" w:hAnsi="Times New Roman" w:cs="Times New Roman"/>
          <w:lang w:eastAsia="ru-RU"/>
        </w:rPr>
        <w:t xml:space="preserve">остановления </w:t>
      </w:r>
      <w:r w:rsidR="00036312" w:rsidRPr="00E24F52">
        <w:rPr>
          <w:rFonts w:ascii="Times New Roman" w:eastAsia="Calibri" w:hAnsi="Times New Roman" w:cs="Times New Roman"/>
          <w:lang w:eastAsia="ru-RU"/>
        </w:rPr>
        <w:t xml:space="preserve">№ 1055 </w:t>
      </w:r>
      <w:r w:rsidRPr="00E24F52">
        <w:rPr>
          <w:rFonts w:ascii="Times New Roman" w:eastAsia="Calibri" w:hAnsi="Times New Roman" w:cs="Times New Roman"/>
          <w:lang w:eastAsia="ru-RU"/>
        </w:rPr>
        <w:t>в случае прохождения соответствующего отбора возможно:</w:t>
      </w:r>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lang w:eastAsia="ru-RU"/>
        </w:rPr>
        <w:t xml:space="preserve">-  получение статуса </w:t>
      </w:r>
      <w:r w:rsidRPr="00E24F52">
        <w:rPr>
          <w:rFonts w:ascii="Times New Roman" w:eastAsia="Calibri" w:hAnsi="Times New Roman" w:cs="Times New Roman"/>
        </w:rPr>
        <w:t>приоритетного инвестиционного проекта, планируемого к реализации на территориях Дальнего Востока и Байкальского региона, в целях финансирования за счет средств акционерного общества «Фонд развития Дальнего Востока и Байкальского региона»;</w:t>
      </w:r>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 - включение инвестиционного проекта в государственную </w:t>
      </w:r>
      <w:hyperlink r:id="rId10" w:history="1">
        <w:r w:rsidRPr="00E24F52">
          <w:rPr>
            <w:rFonts w:ascii="Times New Roman" w:eastAsia="Calibri" w:hAnsi="Times New Roman" w:cs="Times New Roman"/>
          </w:rPr>
          <w:t>программу</w:t>
        </w:r>
      </w:hyperlink>
      <w:r w:rsidRPr="00E24F52">
        <w:rPr>
          <w:rFonts w:ascii="Times New Roman" w:eastAsia="Calibri" w:hAnsi="Times New Roman" w:cs="Times New Roman"/>
        </w:rP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w:t>
      </w:r>
      <w:r w:rsidR="006463BD" w:rsidRPr="00E24F52">
        <w:rPr>
          <w:rFonts w:ascii="Times New Roman" w:eastAsia="Calibri" w:hAnsi="Times New Roman" w:cs="Times New Roman"/>
        </w:rPr>
        <w:t>№</w:t>
      </w:r>
      <w:r w:rsidRPr="00E24F52">
        <w:rPr>
          <w:rFonts w:ascii="Times New Roman" w:eastAsia="Calibri" w:hAnsi="Times New Roman" w:cs="Times New Roman"/>
        </w:rPr>
        <w:t xml:space="preserve"> 308 </w:t>
      </w:r>
      <w:r w:rsidR="006463BD" w:rsidRPr="00E24F52">
        <w:rPr>
          <w:rFonts w:ascii="Times New Roman" w:eastAsia="Calibri" w:hAnsi="Times New Roman" w:cs="Times New Roman"/>
        </w:rPr>
        <w:t>«</w:t>
      </w:r>
      <w:r w:rsidRPr="00E24F52">
        <w:rPr>
          <w:rFonts w:ascii="Times New Roman" w:eastAsia="Calibri" w:hAnsi="Times New Roman" w:cs="Times New Roman"/>
        </w:rPr>
        <w:t>Об утверждении государственной программы Российской Федерации «Социально-экономическое развитие Дальнего Востока и Байкальского региона», с последующим оказанием  государственной поддержки.</w:t>
      </w:r>
    </w:p>
    <w:p w:rsidR="00E01231" w:rsidRPr="00E24F52" w:rsidRDefault="00036312" w:rsidP="002C0D5D">
      <w:pPr>
        <w:spacing w:after="0" w:line="240" w:lineRule="auto"/>
        <w:ind w:firstLine="709"/>
        <w:jc w:val="both"/>
        <w:rPr>
          <w:rFonts w:ascii="Times New Roman" w:eastAsia="Calibri" w:hAnsi="Times New Roman" w:cs="Times New Roman"/>
          <w:bCs/>
          <w:lang w:eastAsia="ru-RU"/>
        </w:rPr>
      </w:pPr>
      <w:r w:rsidRPr="00E24F52">
        <w:rPr>
          <w:rFonts w:ascii="Times New Roman" w:eastAsia="Calibri" w:hAnsi="Times New Roman" w:cs="Times New Roman"/>
        </w:rPr>
        <w:t xml:space="preserve">Одним из инструментов, стимулирующих инвестиционную активность предприятий, является </w:t>
      </w:r>
      <w:r w:rsidR="00E01231" w:rsidRPr="00E24F52">
        <w:rPr>
          <w:rFonts w:ascii="Times New Roman" w:eastAsia="Calibri" w:hAnsi="Times New Roman" w:cs="Times New Roman"/>
        </w:rPr>
        <w:t xml:space="preserve">возможность получения земельных участков, </w:t>
      </w:r>
      <w:r w:rsidR="00E01231" w:rsidRPr="00E24F52">
        <w:rPr>
          <w:rFonts w:ascii="Times New Roman" w:eastAsia="Calibri" w:hAnsi="Times New Roman" w:cs="Times New Roman"/>
          <w:bCs/>
          <w:lang w:eastAsia="ru-RU"/>
        </w:rPr>
        <w:t xml:space="preserve">находящихся в государственной </w:t>
      </w:r>
      <w:r w:rsidR="006463BD" w:rsidRPr="00E24F52">
        <w:rPr>
          <w:rFonts w:ascii="Times New Roman" w:eastAsia="Calibri" w:hAnsi="Times New Roman" w:cs="Times New Roman"/>
          <w:bCs/>
          <w:lang w:eastAsia="ru-RU"/>
        </w:rPr>
        <w:t>или муниципальной собственности</w:t>
      </w:r>
      <w:r w:rsidR="00E01231" w:rsidRPr="00E24F52">
        <w:rPr>
          <w:rFonts w:ascii="Times New Roman" w:eastAsia="Calibri" w:hAnsi="Times New Roman" w:cs="Times New Roman"/>
          <w:bCs/>
          <w:lang w:eastAsia="ru-RU"/>
        </w:rPr>
        <w:t xml:space="preserve"> без </w:t>
      </w:r>
      <w:r w:rsidR="00E01231" w:rsidRPr="00E24F52">
        <w:rPr>
          <w:rFonts w:ascii="Times New Roman" w:eastAsia="Calibri" w:hAnsi="Times New Roman" w:cs="Times New Roman"/>
        </w:rPr>
        <w:t xml:space="preserve">конкурсных процедур. </w:t>
      </w:r>
      <w:r w:rsidR="00E01231" w:rsidRPr="00E24F52">
        <w:rPr>
          <w:rFonts w:ascii="Times New Roman" w:eastAsia="Calibri" w:hAnsi="Times New Roman" w:cs="Times New Roman"/>
          <w:bCs/>
          <w:lang w:eastAsia="ru-RU"/>
        </w:rPr>
        <w:t>Критерии, которым должны соответствовать проекты, регламентированы Законом Магаданской области от 01</w:t>
      </w:r>
      <w:r w:rsidR="006463BD" w:rsidRPr="00E24F52">
        <w:rPr>
          <w:rFonts w:ascii="Times New Roman" w:eastAsia="Calibri" w:hAnsi="Times New Roman" w:cs="Times New Roman"/>
          <w:bCs/>
          <w:lang w:eastAsia="ru-RU"/>
        </w:rPr>
        <w:t xml:space="preserve"> апреля </w:t>
      </w:r>
      <w:r w:rsidR="00E01231" w:rsidRPr="00E24F52">
        <w:rPr>
          <w:rFonts w:ascii="Times New Roman" w:eastAsia="Calibri" w:hAnsi="Times New Roman" w:cs="Times New Roman"/>
          <w:bCs/>
          <w:lang w:eastAsia="ru-RU"/>
        </w:rPr>
        <w:t>2015 г. № 1876-ОЗ «Об отдельных вопросах предоставления земельных участков, находящихся в государственной собственности или</w:t>
      </w:r>
      <w:r w:rsidRPr="00E24F52">
        <w:rPr>
          <w:rFonts w:ascii="Times New Roman" w:eastAsia="Calibri" w:hAnsi="Times New Roman" w:cs="Times New Roman"/>
          <w:bCs/>
          <w:lang w:eastAsia="ru-RU"/>
        </w:rPr>
        <w:t xml:space="preserve"> муниципальной собственности». За период действия </w:t>
      </w:r>
      <w:r w:rsidR="005A353C" w:rsidRPr="00E24F52">
        <w:rPr>
          <w:rFonts w:ascii="Times New Roman" w:eastAsia="Calibri" w:hAnsi="Times New Roman" w:cs="Times New Roman"/>
          <w:bCs/>
          <w:lang w:eastAsia="ru-RU"/>
        </w:rPr>
        <w:t>З</w:t>
      </w:r>
      <w:r w:rsidRPr="00E24F52">
        <w:rPr>
          <w:rFonts w:ascii="Times New Roman" w:eastAsia="Calibri" w:hAnsi="Times New Roman" w:cs="Times New Roman"/>
          <w:bCs/>
          <w:lang w:eastAsia="ru-RU"/>
        </w:rPr>
        <w:t xml:space="preserve">акона 5 </w:t>
      </w:r>
      <w:r w:rsidR="00E01231" w:rsidRPr="00E24F52">
        <w:rPr>
          <w:rFonts w:ascii="Times New Roman" w:eastAsia="Calibri" w:hAnsi="Times New Roman" w:cs="Times New Roman"/>
          <w:bCs/>
          <w:lang w:eastAsia="ru-RU"/>
        </w:rPr>
        <w:t xml:space="preserve">крупных масштабных инвестиционных проекта </w:t>
      </w:r>
      <w:r w:rsidR="005A353C" w:rsidRPr="00E24F52">
        <w:rPr>
          <w:rFonts w:ascii="Times New Roman" w:eastAsia="Calibri" w:hAnsi="Times New Roman" w:cs="Times New Roman"/>
          <w:bCs/>
          <w:lang w:eastAsia="ru-RU"/>
        </w:rPr>
        <w:t>обеспечены земельными участками.</w:t>
      </w:r>
      <w:r w:rsidR="00E01231" w:rsidRPr="00E24F52">
        <w:rPr>
          <w:rFonts w:ascii="Times New Roman" w:eastAsia="Calibri" w:hAnsi="Times New Roman" w:cs="Times New Roman"/>
          <w:bCs/>
          <w:lang w:eastAsia="ru-RU"/>
        </w:rPr>
        <w:t xml:space="preserve"> </w:t>
      </w:r>
    </w:p>
    <w:p w:rsidR="00E01231" w:rsidRPr="00E24F52" w:rsidRDefault="005A353C"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Для</w:t>
      </w:r>
      <w:r w:rsidR="00E01231" w:rsidRPr="00E24F52">
        <w:rPr>
          <w:rFonts w:ascii="Times New Roman" w:eastAsia="Calibri" w:hAnsi="Times New Roman" w:cs="Times New Roman"/>
        </w:rPr>
        <w:t xml:space="preserve"> сокращения сроков рассмотрения обращений субъектов инвестиционной и предпринимательской деятельности, своевременного выявления и устранения нарушений законодательства Магаданской области в сферах инвестиционной и предпринимательской деятельности, оперативного анализа поступающей информации о состоянии законности в указанных сферах с учетом их специфики принято постановление Правительства Магаданской области от 22</w:t>
      </w:r>
      <w:r w:rsidR="006463BD" w:rsidRPr="00E24F52">
        <w:rPr>
          <w:rFonts w:ascii="Times New Roman" w:eastAsia="Calibri" w:hAnsi="Times New Roman" w:cs="Times New Roman"/>
        </w:rPr>
        <w:t xml:space="preserve"> июня </w:t>
      </w:r>
      <w:r w:rsidR="00E01231" w:rsidRPr="00E24F52">
        <w:rPr>
          <w:rFonts w:ascii="Times New Roman" w:eastAsia="Calibri" w:hAnsi="Times New Roman" w:cs="Times New Roman"/>
        </w:rPr>
        <w:t xml:space="preserve">2017 </w:t>
      </w:r>
      <w:r w:rsidR="006463BD" w:rsidRPr="00E24F52">
        <w:rPr>
          <w:rFonts w:ascii="Times New Roman" w:eastAsia="Calibri" w:hAnsi="Times New Roman" w:cs="Times New Roman"/>
        </w:rPr>
        <w:t xml:space="preserve">г. </w:t>
      </w:r>
      <w:r w:rsidR="00E01231" w:rsidRPr="00E24F52">
        <w:rPr>
          <w:rFonts w:ascii="Times New Roman" w:eastAsia="Calibri" w:hAnsi="Times New Roman" w:cs="Times New Roman"/>
        </w:rPr>
        <w:t xml:space="preserve">№ 599-пп «Об утверждении порядка оперативного устранения нарушений законодательства Магаданской области в сфере инвестиционной и предпринимательской деятельности, выявленных по результатам работы каналов прямой связи субъектов инвестиционной и предпринимательской деятельности и руководства региона». </w:t>
      </w:r>
    </w:p>
    <w:p w:rsidR="00E01231" w:rsidRPr="00E24F52" w:rsidRDefault="006463BD"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В целях с</w:t>
      </w:r>
      <w:r w:rsidR="00E01231" w:rsidRPr="00E24F52">
        <w:rPr>
          <w:rFonts w:ascii="Times New Roman" w:eastAsia="Calibri" w:hAnsi="Times New Roman" w:cs="Times New Roman"/>
        </w:rPr>
        <w:t>ни</w:t>
      </w:r>
      <w:r w:rsidRPr="00E24F52">
        <w:rPr>
          <w:rFonts w:ascii="Times New Roman" w:eastAsia="Calibri" w:hAnsi="Times New Roman" w:cs="Times New Roman"/>
        </w:rPr>
        <w:t xml:space="preserve">жения </w:t>
      </w:r>
      <w:r w:rsidR="00E01231" w:rsidRPr="00E24F52">
        <w:rPr>
          <w:rFonts w:ascii="Times New Roman" w:eastAsia="Calibri" w:hAnsi="Times New Roman" w:cs="Times New Roman"/>
        </w:rPr>
        <w:t>административны</w:t>
      </w:r>
      <w:r w:rsidRPr="00E24F52">
        <w:rPr>
          <w:rFonts w:ascii="Times New Roman" w:eastAsia="Calibri" w:hAnsi="Times New Roman" w:cs="Times New Roman"/>
        </w:rPr>
        <w:t>х</w:t>
      </w:r>
      <w:r w:rsidR="00E01231" w:rsidRPr="00E24F52">
        <w:rPr>
          <w:rFonts w:ascii="Times New Roman" w:eastAsia="Calibri" w:hAnsi="Times New Roman" w:cs="Times New Roman"/>
        </w:rPr>
        <w:t xml:space="preserve"> барьер</w:t>
      </w:r>
      <w:r w:rsidRPr="00E24F52">
        <w:rPr>
          <w:rFonts w:ascii="Times New Roman" w:eastAsia="Calibri" w:hAnsi="Times New Roman" w:cs="Times New Roman"/>
        </w:rPr>
        <w:t xml:space="preserve">ов принято </w:t>
      </w:r>
      <w:r w:rsidR="00E01231" w:rsidRPr="00E24F52">
        <w:rPr>
          <w:rFonts w:ascii="Times New Roman" w:eastAsia="Calibri" w:hAnsi="Times New Roman" w:cs="Times New Roman"/>
        </w:rPr>
        <w:t xml:space="preserve">постановление Правительства Магаданской области от 27.04.2017 № 372-пп «Об утверждении Порядка взаимодействия и координации деятельности органов исполнительной власти Магаданской области со специализированной организацией по привлечению инвестиций в Магаданскую область».   </w:t>
      </w:r>
    </w:p>
    <w:p w:rsidR="00E01231" w:rsidRPr="00E24F52" w:rsidRDefault="005A353C"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Сегодня и</w:t>
      </w:r>
      <w:r w:rsidR="00E01231" w:rsidRPr="00E24F52">
        <w:rPr>
          <w:rFonts w:ascii="Times New Roman" w:eastAsia="Calibri" w:hAnsi="Times New Roman" w:cs="Times New Roman"/>
        </w:rPr>
        <w:t>нвесторы могут воспользоваться:</w:t>
      </w:r>
    </w:p>
    <w:p w:rsidR="00FE777F" w:rsidRPr="00E24F52" w:rsidRDefault="00E01231" w:rsidP="002C0D5D">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eastAsia="Calibri" w:hAnsi="Times New Roman" w:cs="Times New Roman"/>
        </w:rPr>
        <w:t>-  регламент</w:t>
      </w:r>
      <w:r w:rsidR="00FE777F" w:rsidRPr="00E24F52">
        <w:rPr>
          <w:rFonts w:ascii="Times New Roman" w:eastAsia="Calibri" w:hAnsi="Times New Roman" w:cs="Times New Roman"/>
        </w:rPr>
        <w:t xml:space="preserve">ами, утвержденными  </w:t>
      </w:r>
      <w:r w:rsidRPr="00E24F52">
        <w:rPr>
          <w:rFonts w:ascii="Times New Roman" w:eastAsia="Calibri" w:hAnsi="Times New Roman" w:cs="Times New Roman"/>
        </w:rPr>
        <w:t xml:space="preserve">постановлением Правительства Магаданской области от </w:t>
      </w:r>
      <w:r w:rsidR="006463BD" w:rsidRPr="00E24F52">
        <w:rPr>
          <w:rFonts w:ascii="Times New Roman" w:eastAsia="Calibri" w:hAnsi="Times New Roman" w:cs="Times New Roman"/>
        </w:rPr>
        <w:t>0</w:t>
      </w:r>
      <w:r w:rsidRPr="00E24F52">
        <w:rPr>
          <w:rFonts w:ascii="Times New Roman" w:eastAsia="Calibri" w:hAnsi="Times New Roman" w:cs="Times New Roman"/>
        </w:rPr>
        <w:t xml:space="preserve">4 февраля 2016 г. № 35-пп «Об утверждении регламента сопровождения инвестиционных проектов на территории Магаданской области по принципу «Одного окна» и </w:t>
      </w:r>
      <w:r w:rsidR="00FE777F" w:rsidRPr="00E24F52">
        <w:rPr>
          <w:rFonts w:ascii="Times New Roman" w:eastAsia="Calibri" w:hAnsi="Times New Roman" w:cs="Times New Roman"/>
        </w:rPr>
        <w:t>постановлением Правительства Магаданской области 30 июня 2017 года № 621-пп «</w:t>
      </w:r>
      <w:r w:rsidR="00FE777F" w:rsidRPr="00E24F52">
        <w:rPr>
          <w:rFonts w:ascii="Times New Roman" w:hAnsi="Times New Roman" w:cs="Times New Roman"/>
        </w:rPr>
        <w:t>Об утверждении Регламента сопровождения инвестиционных проектов, реализуемых и (или) планируемых к реализации на территории Магаданской области, с использованием перспективных финансовых и организационных продуктов, предлагаемых кредитно-финансовыми учреждениями Российской Федерации»;</w:t>
      </w:r>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 правом включения реализуемых ими проектов в реестр инвестиционных проектов и предложений Магаданской области, порядок ведения которого утвержден постановлением   </w:t>
      </w:r>
      <w:r w:rsidRPr="00E24F52">
        <w:rPr>
          <w:rFonts w:ascii="Times New Roman" w:eastAsia="Calibri" w:hAnsi="Times New Roman" w:cs="Times New Roman"/>
        </w:rPr>
        <w:lastRenderedPageBreak/>
        <w:t>Пра</w:t>
      </w:r>
      <w:r w:rsidR="00FE777F" w:rsidRPr="00E24F52">
        <w:rPr>
          <w:rFonts w:ascii="Times New Roman" w:eastAsia="Calibri" w:hAnsi="Times New Roman" w:cs="Times New Roman"/>
        </w:rPr>
        <w:t xml:space="preserve">вительства Магаданской области </w:t>
      </w:r>
      <w:r w:rsidRPr="00E24F52">
        <w:rPr>
          <w:rFonts w:ascii="Times New Roman" w:eastAsia="Calibri" w:hAnsi="Times New Roman" w:cs="Times New Roman"/>
        </w:rPr>
        <w:t xml:space="preserve">от 20 февраля 2014 г. № 124-пп «Об утверждении положения о порядке ведения реестра инвестиционных проектов и предложений Магаданской области». </w:t>
      </w:r>
    </w:p>
    <w:p w:rsidR="00E01231" w:rsidRPr="00E24F52"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Инициаторы проектов могут ознакомиться на Инвестиционном портале Магаданской области, расположенном в информационно-телекоммуникационной сети Интернет по адресу: </w:t>
      </w:r>
      <w:r w:rsidRPr="00E24F52">
        <w:rPr>
          <w:rFonts w:ascii="Times New Roman" w:eastAsia="Calibri" w:hAnsi="Times New Roman" w:cs="Times New Roman"/>
          <w:i/>
          <w:lang w:val="en-US"/>
        </w:rPr>
        <w:t>www</w:t>
      </w:r>
      <w:r w:rsidRPr="00E24F52">
        <w:rPr>
          <w:rFonts w:ascii="Times New Roman" w:eastAsia="Calibri" w:hAnsi="Times New Roman" w:cs="Times New Roman"/>
          <w:i/>
        </w:rPr>
        <w:t>.</w:t>
      </w:r>
      <w:proofErr w:type="spellStart"/>
      <w:r w:rsidRPr="00E24F52">
        <w:rPr>
          <w:rFonts w:ascii="Times New Roman" w:eastAsia="Calibri" w:hAnsi="Times New Roman" w:cs="Times New Roman"/>
          <w:i/>
          <w:lang w:val="en-US"/>
        </w:rPr>
        <w:t>magfer</w:t>
      </w:r>
      <w:proofErr w:type="spellEnd"/>
      <w:r w:rsidRPr="00E24F52">
        <w:rPr>
          <w:rFonts w:ascii="Times New Roman" w:eastAsia="Calibri" w:hAnsi="Times New Roman" w:cs="Times New Roman"/>
          <w:i/>
        </w:rPr>
        <w:t>.</w:t>
      </w:r>
      <w:r w:rsidRPr="00E24F52">
        <w:rPr>
          <w:rFonts w:ascii="Times New Roman" w:eastAsia="Calibri" w:hAnsi="Times New Roman" w:cs="Times New Roman"/>
          <w:i/>
          <w:lang w:val="en-US"/>
        </w:rPr>
        <w:t>ru</w:t>
      </w:r>
      <w:r w:rsidR="005A353C" w:rsidRPr="00E24F52">
        <w:rPr>
          <w:rFonts w:ascii="Times New Roman" w:eastAsia="Calibri" w:hAnsi="Times New Roman" w:cs="Times New Roman"/>
        </w:rPr>
        <w:t>,</w:t>
      </w:r>
      <w:r w:rsidRPr="00E24F52">
        <w:rPr>
          <w:rFonts w:ascii="Times New Roman" w:eastAsia="Calibri" w:hAnsi="Times New Roman" w:cs="Times New Roman"/>
        </w:rPr>
        <w:t xml:space="preserve"> с информацией о формах поддержки инвестиционной деятельности, ознакомиться с Реестрами инвестиционных проектов и экспортеров, инвестиционной картой Магаданской области, ежедневно обновляемыми новостями, воспользоваться каналом прямой связи инвесторов с губернатором Магаданской области. Через портал возможно подать заявку на реализацию инвестиционного проекта, воспользоваться услугами регламента сопровождения проекта по принципу «одного окна», подать заявку на участие в Совете по улучшению инвестиционного климата и развитию конкуренции при губернаторе Магаданской области, ознакомиться со статистикой и ежегодным инвестиционным посланием губернатора Магаданской области.</w:t>
      </w:r>
      <w:r w:rsidR="00FE777F" w:rsidRPr="00E24F52">
        <w:rPr>
          <w:rFonts w:ascii="Times New Roman" w:eastAsia="Calibri" w:hAnsi="Times New Roman" w:cs="Times New Roman"/>
        </w:rPr>
        <w:t xml:space="preserve"> </w:t>
      </w:r>
      <w:r w:rsidRPr="00E24F52">
        <w:rPr>
          <w:rFonts w:ascii="Times New Roman" w:eastAsia="Calibri" w:hAnsi="Times New Roman" w:cs="Times New Roman"/>
        </w:rPr>
        <w:t>Портал ведется на русском, английском и китайском языках</w:t>
      </w:r>
      <w:r w:rsidR="00FE777F" w:rsidRPr="00E24F52">
        <w:rPr>
          <w:rFonts w:ascii="Times New Roman" w:eastAsia="Calibri" w:hAnsi="Times New Roman" w:cs="Times New Roman"/>
        </w:rPr>
        <w:t>.</w:t>
      </w:r>
    </w:p>
    <w:p w:rsidR="00E01231" w:rsidRPr="00E24F52" w:rsidRDefault="005A353C" w:rsidP="002C0D5D">
      <w:pPr>
        <w:autoSpaceDE w:val="0"/>
        <w:autoSpaceDN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Эффективным и проверенным годами </w:t>
      </w:r>
      <w:r w:rsidR="00E01231" w:rsidRPr="00E24F52">
        <w:rPr>
          <w:rFonts w:ascii="Times New Roman" w:eastAsia="Calibri" w:hAnsi="Times New Roman" w:cs="Times New Roman"/>
        </w:rPr>
        <w:t>механизмом привлечения инвестиций в экономику области является действующи</w:t>
      </w:r>
      <w:r w:rsidR="00FE777F" w:rsidRPr="00E24F52">
        <w:rPr>
          <w:rFonts w:ascii="Times New Roman" w:eastAsia="Calibri" w:hAnsi="Times New Roman" w:cs="Times New Roman"/>
        </w:rPr>
        <w:t>й</w:t>
      </w:r>
      <w:r w:rsidR="00E01231" w:rsidRPr="00E24F52">
        <w:rPr>
          <w:rFonts w:ascii="Times New Roman" w:eastAsia="Calibri" w:hAnsi="Times New Roman" w:cs="Times New Roman"/>
        </w:rPr>
        <w:t xml:space="preserve"> режим Особой экономической зоны в Магаданской области (далее – ОЭЗ), регламентируемый Федеральным законом от 31 мая 1999</w:t>
      </w:r>
      <w:r w:rsidR="00FE777F" w:rsidRPr="00E24F52">
        <w:rPr>
          <w:rFonts w:ascii="Times New Roman" w:eastAsia="Calibri" w:hAnsi="Times New Roman" w:cs="Times New Roman"/>
        </w:rPr>
        <w:t xml:space="preserve"> </w:t>
      </w:r>
      <w:r w:rsidR="00E01231" w:rsidRPr="00E24F52">
        <w:rPr>
          <w:rFonts w:ascii="Times New Roman" w:eastAsia="Calibri" w:hAnsi="Times New Roman" w:cs="Times New Roman"/>
        </w:rPr>
        <w:t>г. № 104 – ФЗ «Об Особой экономической зоне в Магаданской области» и Законом Магаданской области от 29 июня 1999 г. № 75 – ОЗ «Об Особой экономической зоне в Магаданской области».</w:t>
      </w:r>
    </w:p>
    <w:p w:rsidR="00E01231" w:rsidRPr="00E24F52" w:rsidRDefault="00E01231" w:rsidP="002C0D5D">
      <w:pPr>
        <w:autoSpaceDE w:val="0"/>
        <w:autoSpaceDN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На территории О</w:t>
      </w:r>
      <w:r w:rsidR="00265D21" w:rsidRPr="00E24F52">
        <w:rPr>
          <w:rFonts w:ascii="Times New Roman" w:eastAsia="Calibri" w:hAnsi="Times New Roman" w:cs="Times New Roman"/>
        </w:rPr>
        <w:t xml:space="preserve">ЭЗ </w:t>
      </w:r>
      <w:r w:rsidRPr="00E24F52">
        <w:rPr>
          <w:rFonts w:ascii="Times New Roman" w:eastAsia="Calibri" w:hAnsi="Times New Roman" w:cs="Times New Roman"/>
        </w:rPr>
        <w:t>применяется таможенная процедура свободной таможенной зоны, установленная в соответствии с таможенным законодательством Евразийского экономического союза.</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Процедура свободной таможенной зоны предусматривает ввоз, размещение и использование иностранных товаров (кроме подакцизных) без уплаты таможенных пошлин, налогов, без применения мер нетарифного регулирования.</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Товары, ввезенные под ОЭЗ можно использовать только на территории О</w:t>
      </w:r>
      <w:r w:rsidR="00265D21" w:rsidRPr="00E24F52">
        <w:rPr>
          <w:rFonts w:ascii="Times New Roman" w:eastAsia="Calibri" w:hAnsi="Times New Roman" w:cs="Times New Roman"/>
        </w:rPr>
        <w:t>ЭЗ</w:t>
      </w:r>
      <w:r w:rsidRPr="00E24F52">
        <w:rPr>
          <w:rFonts w:ascii="Times New Roman" w:eastAsia="Calibri" w:hAnsi="Times New Roman" w:cs="Times New Roman"/>
        </w:rPr>
        <w:t>. На остальной части Магаданской области, за пределами границ ОЭЗ, импортные товары могут использоваться участниками ОЭЗ для собственных производственных нужд, связанных с добычей полезных ископаемых, производства, строительства, оказания услуг по перевозке грузов, пассажиров и багажа.</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Под собственными производственными нуждами подразумевается добыча полезных ископаемых, производство, строительство, оказание услуг по перевозке грузов, пассажиров и багажа.</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Для участников ОЭЗ установлен льготный налоговый режим:</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установлена налоговая ставка по налогу на прибыль, подлежащему зачислению в федеральный бюджет, в размере 0 процентов;</w:t>
      </w:r>
    </w:p>
    <w:p w:rsidR="00E01231" w:rsidRPr="00E24F52" w:rsidRDefault="00E01231" w:rsidP="002C0D5D">
      <w:pPr>
        <w:autoSpaceDE w:val="0"/>
        <w:autoSpaceDN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налогоплательщики,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уплачивают налог в отношении полезных ископаемых, добытых на соответствующем участке недр, с коэффициентом 0,6.</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С 2017 года для участников ОЭЗ действует льготный порядок списания убытков прошлых лет (100% вместо общеустановленных 50%).</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Воспользоваться установленными ОЭЗ режимами могут только участники ОЭЗ, к которым установлены следующие требования:</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обязательная регистрация в границах Особой экономической зоны с предоставлением бизнес - плана;</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осуществление основной хозяйственной деятельности на территории Магаданской области;</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размещение не менее 75% основных фондов на территории Магаданской области;</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инвестирование в создание и развитие инфраструктурных проектов, развитие производства.</w:t>
      </w:r>
    </w:p>
    <w:p w:rsidR="00E01231" w:rsidRPr="00E24F52" w:rsidRDefault="00265D2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Сегодня статус</w:t>
      </w:r>
      <w:r w:rsidR="005A353C" w:rsidRPr="00E24F52">
        <w:rPr>
          <w:rFonts w:ascii="Times New Roman" w:eastAsia="Calibri" w:hAnsi="Times New Roman" w:cs="Times New Roman"/>
        </w:rPr>
        <w:t>ом</w:t>
      </w:r>
      <w:r w:rsidRPr="00E24F52">
        <w:rPr>
          <w:rFonts w:ascii="Times New Roman" w:eastAsia="Calibri" w:hAnsi="Times New Roman" w:cs="Times New Roman"/>
        </w:rPr>
        <w:t xml:space="preserve"> участника ОЭЗ </w:t>
      </w:r>
      <w:r w:rsidR="005A353C" w:rsidRPr="00E24F52">
        <w:rPr>
          <w:rFonts w:ascii="Times New Roman" w:eastAsia="Calibri" w:hAnsi="Times New Roman" w:cs="Times New Roman"/>
        </w:rPr>
        <w:t xml:space="preserve">пользуются </w:t>
      </w:r>
      <w:r w:rsidR="00E01231" w:rsidRPr="00E24F52">
        <w:rPr>
          <w:rFonts w:ascii="Times New Roman" w:eastAsia="Calibri" w:hAnsi="Times New Roman" w:cs="Times New Roman"/>
        </w:rPr>
        <w:t>128 предприятий</w:t>
      </w:r>
      <w:r w:rsidR="005A353C" w:rsidRPr="00E24F52">
        <w:rPr>
          <w:rFonts w:ascii="Times New Roman" w:eastAsia="Calibri" w:hAnsi="Times New Roman" w:cs="Times New Roman"/>
        </w:rPr>
        <w:t xml:space="preserve">, которыми </w:t>
      </w:r>
      <w:r w:rsidR="00E01231" w:rsidRPr="00E24F52">
        <w:rPr>
          <w:rFonts w:ascii="Times New Roman" w:eastAsia="Calibri" w:hAnsi="Times New Roman" w:cs="Times New Roman"/>
        </w:rPr>
        <w:t xml:space="preserve">обеспечивается 67% выпуска </w:t>
      </w:r>
      <w:r w:rsidR="005A353C" w:rsidRPr="00E24F52">
        <w:rPr>
          <w:rFonts w:ascii="Times New Roman" w:eastAsia="Calibri" w:hAnsi="Times New Roman" w:cs="Times New Roman"/>
        </w:rPr>
        <w:t>промышленной продукции региона.</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Благодаря льготам, растут также расходы на геологоразведку, осуществляемые собственными средствами недропользователей. При</w:t>
      </w:r>
      <w:r w:rsidR="00CA2111" w:rsidRPr="00E24F52">
        <w:rPr>
          <w:rFonts w:ascii="Times New Roman" w:eastAsia="Calibri" w:hAnsi="Times New Roman" w:cs="Times New Roman"/>
        </w:rPr>
        <w:t xml:space="preserve"> этом объемы частных инвестиций</w:t>
      </w:r>
      <w:r w:rsidRPr="00E24F52">
        <w:rPr>
          <w:rFonts w:ascii="Times New Roman" w:eastAsia="Calibri" w:hAnsi="Times New Roman" w:cs="Times New Roman"/>
        </w:rPr>
        <w:t xml:space="preserve"> существенно превышают государственны</w:t>
      </w:r>
      <w:r w:rsidR="00CA2111" w:rsidRPr="00E24F52">
        <w:rPr>
          <w:rFonts w:ascii="Times New Roman" w:eastAsia="Calibri" w:hAnsi="Times New Roman" w:cs="Times New Roman"/>
        </w:rPr>
        <w:t>е.</w:t>
      </w:r>
    </w:p>
    <w:p w:rsidR="00E01231" w:rsidRPr="00E24F52" w:rsidRDefault="00E01231" w:rsidP="002C0D5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lastRenderedPageBreak/>
        <w:t>Средства, остающиеся в распоряжени</w:t>
      </w:r>
      <w:r w:rsidR="00265D21" w:rsidRPr="00E24F52">
        <w:rPr>
          <w:rFonts w:ascii="Times New Roman" w:eastAsia="Calibri" w:hAnsi="Times New Roman" w:cs="Times New Roman"/>
        </w:rPr>
        <w:t>и</w:t>
      </w:r>
      <w:r w:rsidRPr="00E24F52">
        <w:rPr>
          <w:rFonts w:ascii="Times New Roman" w:eastAsia="Calibri" w:hAnsi="Times New Roman" w:cs="Times New Roman"/>
        </w:rPr>
        <w:t xml:space="preserve"> участников ОЭЗ в соответствии с Федеральным законом </w:t>
      </w:r>
      <w:r w:rsidR="00265D21" w:rsidRPr="00E24F52">
        <w:rPr>
          <w:rFonts w:ascii="Times New Roman" w:eastAsia="Calibri" w:hAnsi="Times New Roman" w:cs="Times New Roman"/>
        </w:rPr>
        <w:t>от 31 мая 1999 г. № 104 – ФЗ «Об Особой экономической зоне в Магаданской области»</w:t>
      </w:r>
      <w:r w:rsidR="00CA2111" w:rsidRPr="00E24F52">
        <w:rPr>
          <w:rFonts w:ascii="Times New Roman" w:eastAsia="Calibri" w:hAnsi="Times New Roman" w:cs="Times New Roman"/>
        </w:rPr>
        <w:t xml:space="preserve">, </w:t>
      </w:r>
      <w:r w:rsidRPr="00E24F52">
        <w:rPr>
          <w:rFonts w:ascii="Times New Roman" w:eastAsia="Calibri" w:hAnsi="Times New Roman" w:cs="Times New Roman"/>
        </w:rPr>
        <w:t>направля</w:t>
      </w:r>
      <w:r w:rsidR="00CA2111" w:rsidRPr="00E24F52">
        <w:rPr>
          <w:rFonts w:ascii="Times New Roman" w:eastAsia="Calibri" w:hAnsi="Times New Roman" w:cs="Times New Roman"/>
        </w:rPr>
        <w:t xml:space="preserve">ются </w:t>
      </w:r>
      <w:r w:rsidRPr="00E24F52">
        <w:rPr>
          <w:rFonts w:ascii="Times New Roman" w:eastAsia="Calibri" w:hAnsi="Times New Roman" w:cs="Times New Roman"/>
        </w:rPr>
        <w:t>на развитие производства</w:t>
      </w:r>
      <w:r w:rsidR="00CA2111" w:rsidRPr="00E24F52">
        <w:rPr>
          <w:rFonts w:ascii="Times New Roman" w:eastAsia="Calibri" w:hAnsi="Times New Roman" w:cs="Times New Roman"/>
        </w:rPr>
        <w:t xml:space="preserve">. В </w:t>
      </w:r>
      <w:r w:rsidRPr="00E24F52">
        <w:rPr>
          <w:rFonts w:ascii="Times New Roman" w:eastAsia="Calibri" w:hAnsi="Times New Roman" w:cs="Times New Roman"/>
        </w:rPr>
        <w:t>2017 г</w:t>
      </w:r>
      <w:r w:rsidR="00265D21" w:rsidRPr="00E24F52">
        <w:rPr>
          <w:rFonts w:ascii="Times New Roman" w:eastAsia="Calibri" w:hAnsi="Times New Roman" w:cs="Times New Roman"/>
        </w:rPr>
        <w:t xml:space="preserve">оду </w:t>
      </w:r>
      <w:r w:rsidR="00CA2111" w:rsidRPr="00E24F52">
        <w:rPr>
          <w:rFonts w:ascii="Times New Roman" w:eastAsia="Calibri" w:hAnsi="Times New Roman" w:cs="Times New Roman"/>
        </w:rPr>
        <w:t xml:space="preserve">объем таких инвестиций </w:t>
      </w:r>
      <w:r w:rsidR="00265D21" w:rsidRPr="00E24F52">
        <w:rPr>
          <w:rFonts w:ascii="Times New Roman" w:eastAsia="Calibri" w:hAnsi="Times New Roman" w:cs="Times New Roman"/>
        </w:rPr>
        <w:t>составил 391 млн. рублей.</w:t>
      </w:r>
    </w:p>
    <w:p w:rsidR="00E01231" w:rsidRPr="00E24F52" w:rsidRDefault="00E01231" w:rsidP="002C0D5D">
      <w:pPr>
        <w:autoSpaceDE w:val="0"/>
        <w:autoSpaceDN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Практика применения Федерального закона </w:t>
      </w:r>
      <w:r w:rsidR="00265D21" w:rsidRPr="00E24F52">
        <w:rPr>
          <w:rFonts w:ascii="Times New Roman" w:eastAsia="Calibri" w:hAnsi="Times New Roman" w:cs="Times New Roman"/>
        </w:rPr>
        <w:t xml:space="preserve">от 31 мая 1999 г. № 104 – ФЗ «Об Особой экономической зоне в Магаданской области» </w:t>
      </w:r>
      <w:r w:rsidR="00CA2111" w:rsidRPr="00E24F52">
        <w:rPr>
          <w:rFonts w:ascii="Times New Roman" w:eastAsia="Calibri" w:hAnsi="Times New Roman" w:cs="Times New Roman"/>
        </w:rPr>
        <w:t>и действующие</w:t>
      </w:r>
      <w:r w:rsidRPr="00E24F52">
        <w:rPr>
          <w:rFonts w:ascii="Times New Roman" w:eastAsia="Calibri" w:hAnsi="Times New Roman" w:cs="Times New Roman"/>
        </w:rPr>
        <w:t xml:space="preserve"> современные </w:t>
      </w:r>
      <w:r w:rsidR="00CA2111" w:rsidRPr="00E24F52">
        <w:rPr>
          <w:rFonts w:ascii="Times New Roman" w:eastAsia="Calibri" w:hAnsi="Times New Roman" w:cs="Times New Roman"/>
        </w:rPr>
        <w:t xml:space="preserve">инструменты </w:t>
      </w:r>
      <w:r w:rsidRPr="00E24F52">
        <w:rPr>
          <w:rFonts w:ascii="Times New Roman" w:eastAsia="Calibri" w:hAnsi="Times New Roman" w:cs="Times New Roman"/>
        </w:rPr>
        <w:t>экономическ</w:t>
      </w:r>
      <w:r w:rsidR="00CA2111" w:rsidRPr="00E24F52">
        <w:rPr>
          <w:rFonts w:ascii="Times New Roman" w:eastAsia="Calibri" w:hAnsi="Times New Roman" w:cs="Times New Roman"/>
        </w:rPr>
        <w:t>ого развития</w:t>
      </w:r>
      <w:r w:rsidRPr="00E24F52">
        <w:rPr>
          <w:rFonts w:ascii="Times New Roman" w:eastAsia="Calibri" w:hAnsi="Times New Roman" w:cs="Times New Roman"/>
        </w:rPr>
        <w:t xml:space="preserve"> показали, что возникла необходимость в более гибком регулировании - закреплении возможности сочетания режимов различных зон на одной территории.</w:t>
      </w:r>
    </w:p>
    <w:p w:rsidR="00E01231" w:rsidRPr="00E24F52" w:rsidRDefault="00E01231" w:rsidP="009F43A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Для северных территорий, где объективные условия осуществления производственной деятельности существенно отражаются на высоких затратах ведения бизнеса, преференциальные режимы являются реальными инструментами по привлечению потенциальных инвесторов. </w:t>
      </w:r>
    </w:p>
    <w:p w:rsidR="00E01231" w:rsidRPr="00E24F52" w:rsidRDefault="00E01231" w:rsidP="009F43AD">
      <w:pPr>
        <w:autoSpaceDE w:val="0"/>
        <w:autoSpaceDN w:val="0"/>
        <w:adjustRightInd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Помимо административных мер поддержки инициаторы инвестиционных проектов имеют право на получение налоговых льгот, предоставляемых в соответствии с Налоговым законодательством. </w:t>
      </w:r>
    </w:p>
    <w:p w:rsidR="00E01231" w:rsidRPr="00E24F52" w:rsidRDefault="00E01231" w:rsidP="009F43A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Законами Магаданской области от 28 ноября 2013 года № 1664-ОЗ «Об установлении налоговой ставки по налогу на прибыль организаций для организаций, реализующих региональные инвестиционные проекты на территории Магаданской области» и от 20 октября 2014 года № 1795-ОЗ «О мерах по реализации отдельных положений главы 3.3 части первой Налогового кодекса Российской Федерации» урегулированы вопросы включения предприятий в реестр участников региональных инвестиционных проектов с последующим предоставлением льгот по налогу на добычу полезных ископаемых, а также по налогу на прибыль, предусматривающих полное освобождение от уплаты данного налога в федеральной части в течение 10 первых лет реализации инвестиционного проекта, в региональной части в течение первых 5 лет. В последующие 5 лет уплата налога на прибыль в областной бюджет производится по льготной ставке 10 процентов.</w:t>
      </w:r>
    </w:p>
    <w:p w:rsidR="00B91AED" w:rsidRPr="00E24F52" w:rsidRDefault="00B91AED" w:rsidP="00B91AED">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В Магаданской области во исполнение постановления Правительства Российской Федерации от 28 июля 2017 г. № 895 «О достижении на территориях Дальневосточного федерального округа базовых уровней цен (тарифов) на электрическую энергию (мощность)» были установлены базовые тарифы на электрическую энергию для потребителей Магаданской области, за исключением населения и приравненным </w:t>
      </w:r>
      <w:r w:rsidR="00F663A4" w:rsidRPr="00E24F52">
        <w:rPr>
          <w:rFonts w:ascii="Times New Roman" w:eastAsia="Calibri" w:hAnsi="Times New Roman" w:cs="Times New Roman"/>
        </w:rPr>
        <w:t>к нему категориям потребителей.</w:t>
      </w:r>
    </w:p>
    <w:p w:rsidR="00E01231" w:rsidRPr="00E24F52" w:rsidRDefault="00E01231" w:rsidP="009A5693">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Значительно снижены административные барьеры при подключении к электросетям. На официальных сайтах сетевых организаций АО «</w:t>
      </w:r>
      <w:proofErr w:type="spellStart"/>
      <w:r w:rsidRPr="00E24F52">
        <w:rPr>
          <w:rFonts w:ascii="Times New Roman" w:eastAsia="Calibri" w:hAnsi="Times New Roman" w:cs="Times New Roman"/>
        </w:rPr>
        <w:t>Магаданэлектросеть</w:t>
      </w:r>
      <w:proofErr w:type="spellEnd"/>
      <w:r w:rsidRPr="00E24F52">
        <w:rPr>
          <w:rFonts w:ascii="Times New Roman" w:eastAsia="Calibri" w:hAnsi="Times New Roman" w:cs="Times New Roman"/>
        </w:rPr>
        <w:t>» и ПАО «Магаданэнерго» функционирует сервис «личный кабинет». Сервисами обеспечиваются следующие функции:</w:t>
      </w:r>
    </w:p>
    <w:p w:rsidR="00E01231" w:rsidRPr="00E24F52" w:rsidRDefault="00E01231" w:rsidP="009A5693">
      <w:pPr>
        <w:spacing w:after="0" w:line="240" w:lineRule="auto"/>
        <w:ind w:firstLine="709"/>
        <w:contextualSpacing/>
        <w:jc w:val="both"/>
        <w:rPr>
          <w:rFonts w:ascii="Times New Roman" w:eastAsia="Calibri" w:hAnsi="Times New Roman" w:cs="Times New Roman"/>
        </w:rPr>
      </w:pPr>
      <w:r w:rsidRPr="00E24F52">
        <w:rPr>
          <w:rFonts w:ascii="Times New Roman" w:eastAsia="Calibri" w:hAnsi="Times New Roman" w:cs="Times New Roman"/>
        </w:rPr>
        <w:t>- подача заявки на технологическое присоединение к электросетям в электронном виде с приложением скан-копий необходимых документов;</w:t>
      </w:r>
    </w:p>
    <w:p w:rsidR="00E01231" w:rsidRPr="00E24F52" w:rsidRDefault="00E01231" w:rsidP="009A5693">
      <w:pPr>
        <w:spacing w:after="0" w:line="240" w:lineRule="auto"/>
        <w:ind w:firstLine="709"/>
        <w:contextualSpacing/>
        <w:jc w:val="both"/>
        <w:rPr>
          <w:rFonts w:ascii="Times New Roman" w:eastAsia="Calibri" w:hAnsi="Times New Roman" w:cs="Times New Roman"/>
        </w:rPr>
      </w:pPr>
      <w:r w:rsidRPr="00E24F52">
        <w:rPr>
          <w:rFonts w:ascii="Times New Roman" w:eastAsia="Calibri" w:hAnsi="Times New Roman" w:cs="Times New Roman"/>
        </w:rPr>
        <w:t>- получение информации об итогах рассмотрения заявки на технологическое присоединение к электросетям;</w:t>
      </w:r>
    </w:p>
    <w:p w:rsidR="00E01231" w:rsidRPr="00E24F52" w:rsidRDefault="00E01231" w:rsidP="009A5693">
      <w:pPr>
        <w:spacing w:after="0" w:line="240" w:lineRule="auto"/>
        <w:ind w:firstLine="709"/>
        <w:contextualSpacing/>
        <w:jc w:val="both"/>
        <w:rPr>
          <w:rFonts w:ascii="Times New Roman" w:eastAsia="Calibri" w:hAnsi="Times New Roman" w:cs="Times New Roman"/>
        </w:rPr>
      </w:pPr>
      <w:r w:rsidRPr="00E24F52">
        <w:rPr>
          <w:rFonts w:ascii="Times New Roman" w:eastAsia="Calibri" w:hAnsi="Times New Roman" w:cs="Times New Roman"/>
        </w:rPr>
        <w:t>- ознакомление с проектом договора об осуществлении технологического присоединения;</w:t>
      </w:r>
    </w:p>
    <w:p w:rsidR="00E01231" w:rsidRPr="00E24F52" w:rsidRDefault="00E01231" w:rsidP="009A5693">
      <w:pPr>
        <w:spacing w:after="0" w:line="240" w:lineRule="auto"/>
        <w:ind w:firstLine="709"/>
        <w:contextualSpacing/>
        <w:jc w:val="both"/>
        <w:rPr>
          <w:rFonts w:ascii="Times New Roman" w:eastAsia="Calibri" w:hAnsi="Times New Roman" w:cs="Times New Roman"/>
        </w:rPr>
      </w:pPr>
      <w:r w:rsidRPr="00E24F52">
        <w:rPr>
          <w:rFonts w:ascii="Times New Roman" w:eastAsia="Calibri" w:hAnsi="Times New Roman" w:cs="Times New Roman"/>
        </w:rPr>
        <w:t>- контроль за заключением и исполнением договоров технологического присоединения и получение обратной связи от заявителей;</w:t>
      </w:r>
    </w:p>
    <w:p w:rsidR="00E01231" w:rsidRPr="00E24F52" w:rsidRDefault="00E01231" w:rsidP="009A5693">
      <w:pPr>
        <w:spacing w:after="0" w:line="240" w:lineRule="auto"/>
        <w:ind w:firstLine="709"/>
        <w:contextualSpacing/>
        <w:jc w:val="both"/>
        <w:rPr>
          <w:rFonts w:ascii="Times New Roman" w:eastAsia="Calibri" w:hAnsi="Times New Roman" w:cs="Times New Roman"/>
          <w:b/>
        </w:rPr>
      </w:pPr>
      <w:r w:rsidRPr="00E24F52">
        <w:rPr>
          <w:rFonts w:ascii="Times New Roman" w:eastAsia="Calibri" w:hAnsi="Times New Roman" w:cs="Times New Roman"/>
        </w:rPr>
        <w:t>- расчета стоимости технологического присоединения к сетям сетевой организации по ставке за мощность и стандартизированной ставке (калькулятор), что обеспечивает прозрачность платы за технологическое присоединение к электрическим сетям.</w:t>
      </w:r>
    </w:p>
    <w:p w:rsidR="00E01231" w:rsidRPr="00E24F52" w:rsidRDefault="00E01231" w:rsidP="009A5693">
      <w:pPr>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 xml:space="preserve">Значительно сокращены сроки получения разрешения на строительство. В целях исключения административных барьеров внедрены типовые регламенты оказания муниципальных услуг по разрешительным процедурам, а также обеспечено оказание данных услуг в электронном виде на </w:t>
      </w:r>
      <w:r w:rsidR="008150EB" w:rsidRPr="00E24F52">
        <w:rPr>
          <w:rFonts w:ascii="Times New Roman" w:eastAsia="Calibri" w:hAnsi="Times New Roman" w:cs="Times New Roman"/>
        </w:rPr>
        <w:t>Едином портале государственных услуг Магаданской области</w:t>
      </w:r>
      <w:r w:rsidRPr="00E24F52">
        <w:rPr>
          <w:rFonts w:ascii="Times New Roman" w:eastAsia="Calibri" w:hAnsi="Times New Roman" w:cs="Times New Roman"/>
        </w:rPr>
        <w:t xml:space="preserve">. </w:t>
      </w:r>
    </w:p>
    <w:p w:rsidR="00E01231" w:rsidRPr="00E24F52" w:rsidRDefault="00E01231" w:rsidP="009A5693">
      <w:pPr>
        <w:spacing w:after="0" w:line="240" w:lineRule="auto"/>
        <w:ind w:firstLine="709"/>
        <w:jc w:val="both"/>
        <w:rPr>
          <w:rFonts w:ascii="Times New Roman" w:eastAsia="Calibri" w:hAnsi="Times New Roman" w:cs="Times New Roman"/>
        </w:rPr>
      </w:pPr>
      <w:r w:rsidRPr="00E24F52">
        <w:rPr>
          <w:rFonts w:ascii="Times New Roman" w:eastAsia="Times New Roman" w:hAnsi="Times New Roman" w:cs="Times New Roman"/>
        </w:rPr>
        <w:t>В рамках реализации соглашения о взаимодействии, подписанного между Правительством Магад</w:t>
      </w:r>
      <w:r w:rsidR="009F43AD" w:rsidRPr="00E24F52">
        <w:rPr>
          <w:rFonts w:ascii="Times New Roman" w:eastAsia="Times New Roman" w:hAnsi="Times New Roman" w:cs="Times New Roman"/>
        </w:rPr>
        <w:t xml:space="preserve">анской области и </w:t>
      </w:r>
      <w:r w:rsidR="009A5693" w:rsidRPr="00E24F52">
        <w:rPr>
          <w:rFonts w:ascii="Times New Roman" w:eastAsia="Times New Roman" w:hAnsi="Times New Roman" w:cs="Times New Roman"/>
        </w:rPr>
        <w:t>АНО</w:t>
      </w:r>
      <w:r w:rsidRPr="00E24F52">
        <w:rPr>
          <w:rFonts w:ascii="Times New Roman" w:eastAsia="Times New Roman" w:hAnsi="Times New Roman" w:cs="Times New Roman"/>
        </w:rPr>
        <w:t xml:space="preserve"> </w:t>
      </w:r>
      <w:r w:rsidRPr="00E24F52">
        <w:rPr>
          <w:rFonts w:ascii="Times New Roman" w:eastAsia="Calibri" w:hAnsi="Times New Roman" w:cs="Times New Roman"/>
        </w:rPr>
        <w:t xml:space="preserve">«Агентство Дальнего Востока по привлечению инвестиций и поддержке экспорта» инициаторам проектов оказывается содействие в поиске инвесторов. Возмещаются расходы на участие в </w:t>
      </w:r>
      <w:proofErr w:type="spellStart"/>
      <w:r w:rsidRPr="00E24F52">
        <w:rPr>
          <w:rFonts w:ascii="Times New Roman" w:eastAsia="Calibri" w:hAnsi="Times New Roman" w:cs="Times New Roman"/>
        </w:rPr>
        <w:t>выставочно</w:t>
      </w:r>
      <w:proofErr w:type="spellEnd"/>
      <w:r w:rsidRPr="00E24F52">
        <w:rPr>
          <w:rFonts w:ascii="Times New Roman" w:eastAsia="Calibri" w:hAnsi="Times New Roman" w:cs="Times New Roman"/>
        </w:rPr>
        <w:t xml:space="preserve">-ярмарочных мероприятиях. </w:t>
      </w:r>
    </w:p>
    <w:p w:rsidR="00E01231" w:rsidRPr="00E24F52" w:rsidRDefault="00F16D2B" w:rsidP="00CB1E37">
      <w:pPr>
        <w:autoSpaceDE w:val="0"/>
        <w:autoSpaceDN w:val="0"/>
        <w:spacing w:after="0" w:line="240" w:lineRule="auto"/>
        <w:ind w:firstLine="709"/>
        <w:jc w:val="both"/>
        <w:rPr>
          <w:rFonts w:ascii="Times New Roman" w:eastAsia="Calibri" w:hAnsi="Times New Roman" w:cs="Times New Roman"/>
        </w:rPr>
      </w:pPr>
      <w:r w:rsidRPr="00E24F52">
        <w:rPr>
          <w:rFonts w:ascii="Times New Roman" w:eastAsia="Calibri" w:hAnsi="Times New Roman" w:cs="Times New Roman"/>
        </w:rPr>
        <w:t>Перечень инвестиционных проектов Магаданской области</w:t>
      </w:r>
      <w:r w:rsidR="00CB1E37" w:rsidRPr="00E24F52">
        <w:rPr>
          <w:rFonts w:ascii="Times New Roman" w:eastAsia="Calibri" w:hAnsi="Times New Roman" w:cs="Times New Roman"/>
        </w:rPr>
        <w:t>,</w:t>
      </w:r>
      <w:r w:rsidRPr="00E24F52">
        <w:rPr>
          <w:rFonts w:ascii="Times New Roman" w:eastAsia="Calibri" w:hAnsi="Times New Roman" w:cs="Times New Roman"/>
        </w:rPr>
        <w:t xml:space="preserve"> </w:t>
      </w:r>
      <w:r w:rsidR="00CB1E37" w:rsidRPr="00E24F52">
        <w:rPr>
          <w:rFonts w:ascii="Times New Roman" w:eastAsia="Calibri" w:hAnsi="Times New Roman" w:cs="Times New Roman"/>
        </w:rPr>
        <w:t>реализуемых и планируемых к реализации на период до 2030 года, представлен в Приложении №</w:t>
      </w:r>
      <w:r w:rsidRPr="00E24F52">
        <w:rPr>
          <w:rFonts w:ascii="Times New Roman" w:eastAsia="Calibri" w:hAnsi="Times New Roman" w:cs="Times New Roman"/>
        </w:rPr>
        <w:t>3.</w:t>
      </w:r>
    </w:p>
    <w:p w:rsidR="00E01231" w:rsidRPr="00E24F52" w:rsidRDefault="000504D7" w:rsidP="008D0886">
      <w:pPr>
        <w:pStyle w:val="2"/>
        <w:ind w:firstLine="709"/>
        <w:rPr>
          <w:rFonts w:ascii="Times New Roman" w:hAnsi="Times New Roman" w:cs="Times New Roman"/>
          <w:b w:val="0"/>
          <w:i/>
          <w:color w:val="000000" w:themeColor="text1"/>
          <w:sz w:val="22"/>
          <w:szCs w:val="22"/>
        </w:rPr>
      </w:pPr>
      <w:bookmarkStart w:id="77" w:name="_Toc531162809"/>
      <w:r w:rsidRPr="00E24F52">
        <w:rPr>
          <w:rFonts w:ascii="Times New Roman" w:hAnsi="Times New Roman" w:cs="Times New Roman"/>
          <w:b w:val="0"/>
          <w:i/>
          <w:color w:val="000000" w:themeColor="text1"/>
          <w:sz w:val="22"/>
          <w:szCs w:val="22"/>
        </w:rPr>
        <w:t>9</w:t>
      </w:r>
      <w:r w:rsidR="00960CDF" w:rsidRPr="00E24F52">
        <w:rPr>
          <w:rFonts w:ascii="Times New Roman" w:hAnsi="Times New Roman" w:cs="Times New Roman"/>
          <w:b w:val="0"/>
          <w:i/>
          <w:color w:val="000000" w:themeColor="text1"/>
          <w:sz w:val="22"/>
          <w:szCs w:val="22"/>
        </w:rPr>
        <w:t xml:space="preserve">.5. </w:t>
      </w:r>
      <w:r w:rsidR="00E01231" w:rsidRPr="00E24F52">
        <w:rPr>
          <w:rFonts w:ascii="Times New Roman" w:hAnsi="Times New Roman" w:cs="Times New Roman"/>
          <w:b w:val="0"/>
          <w:i/>
          <w:color w:val="000000" w:themeColor="text1"/>
          <w:sz w:val="22"/>
          <w:szCs w:val="22"/>
        </w:rPr>
        <w:t>Инвестиционна</w:t>
      </w:r>
      <w:r w:rsidR="00ED53D6" w:rsidRPr="00E24F52">
        <w:rPr>
          <w:rFonts w:ascii="Times New Roman" w:hAnsi="Times New Roman" w:cs="Times New Roman"/>
          <w:b w:val="0"/>
          <w:i/>
          <w:color w:val="000000" w:themeColor="text1"/>
          <w:sz w:val="22"/>
          <w:szCs w:val="22"/>
        </w:rPr>
        <w:t>я стратегия Магаданской области</w:t>
      </w:r>
      <w:bookmarkEnd w:id="77"/>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Основной целью Инвестиционной стратегии является конкретизация направлений инвестиционной политики Магаданской области на период до 2030 года, связанных с активизацией и стимулированием инвестиционного процесса, привлечением и эффективным использованием </w:t>
      </w:r>
      <w:r w:rsidRPr="00E24F52">
        <w:rPr>
          <w:rFonts w:ascii="Times New Roman" w:hAnsi="Times New Roman" w:cs="Times New Roman"/>
        </w:rPr>
        <w:lastRenderedPageBreak/>
        <w:t>инвестиционных ресурсов для решения задач социально-экономического развития Магаданской области для обеспечения динамичного развития экономики и повышения благосостояния и качества жизни населения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Основные задачи Инвестиционной стратегии: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повышение инвестиционной привлекательности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мобилизация внутренних и увеличение притока внешних инвестиционных ресурсов в экономику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расширение источников инвестирования для бизнеса и проектов, инициируемых органами исполнительной власти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повышение эффективности инвестиций;</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региональной инфраструктуры с использованием механизмов государственно-частного партнерства.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Факторами роста конкурентоспособности Магаданской области по привлечению инвестиций должны стать:</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повышение качества человеческого капитала;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изменение структуры и состояния экономики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результативность (эффективность) бизнеса;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инвестиционная активность предпринимателей и органов управления;</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улучшение состояния региональной инфраструктуры;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сферы услуг.</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Приоритеты Инвестиционной стратегии объединены в две группы, исходя из двух основных принципов организации экономики региона - отраслевого и территориального.</w:t>
      </w:r>
    </w:p>
    <w:p w:rsidR="00E01231" w:rsidRPr="00E24F52" w:rsidRDefault="00E01231" w:rsidP="009A5693">
      <w:pPr>
        <w:tabs>
          <w:tab w:val="left" w:pos="1134"/>
        </w:tabs>
        <w:spacing w:after="0" w:line="240" w:lineRule="auto"/>
        <w:ind w:firstLine="709"/>
        <w:jc w:val="both"/>
        <w:rPr>
          <w:rFonts w:ascii="Times New Roman" w:hAnsi="Times New Roman" w:cs="Times New Roman"/>
          <w:i/>
        </w:rPr>
      </w:pPr>
      <w:r w:rsidRPr="00E24F52">
        <w:rPr>
          <w:rFonts w:ascii="Times New Roman" w:hAnsi="Times New Roman" w:cs="Times New Roman"/>
          <w:i/>
        </w:rPr>
        <w:t>Отраслевые приоритеты Инвестиционной стратегии: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горнодобывающей отрасли посредством инновационного и технологического обновления традиционной золотодобывающей отрасли с целью закрепления и расширения конкурентных преимуществ региона в добыче золота и серебра, создания новых добывающих и перерабатывающих промышленных отраслей, основанных на вовлечении в оборот неиспользуемых ресурсов минерально-сырьевой базы;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электроэнергетики посредством устранения инфраструктурных ограничений и строительства новых объектов генерации для гарантированного удовлетворения перспективного совокупного спроса экономики и населения области на энергию;</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транспортного комплекса посредством устранения существующих территориальных и структурных диспропорций, создание дополнительных транспортных связей и развитие новых видов транспорта в регионе;</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строительной индустрии за счет организации новых и модернизации существующих производств для обеспечения выпуска современных качественных и конкурентоспособных строительных материалов в объемах, удовлетворяющих потребностям не только Магаданской области, но и соседних регионов;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рыбохозяйственного комплекса за счет увеличения ресурсной базы рыболовства путем искусственного воспроизводства водных биологических ресурсов ценных видов, повышения эффективности добычи водных биологических ресурсов, расширения видового состава добываемых водных биологических ресурсов, внедрения новых технологий переработки водных биологических ресурсов;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агропромышленного комплекса посредством стимулирования роста производства основных видов сельскохозяйственной продукции и производства пищевых продуктов;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жилищно-коммунального комплекса, модернизация основных фондов жилищно-коммунального хозяйства на основе современных энергосберегающих технологий;</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отраслей социальной сферы и услуг - здравоохранения, образования, культуры, физкультуры и спорта, социальной поддержки, торговли и туризма посредством создания условий для устойчивого демографического развития, воспроизводства и достижения оптимальной структуры населения, формирования предпосылок для последующего демографического роста путем:</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повышения качества и доступности медицинской помощи;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удовлетворения потребностей населения в современном образовании;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создания условий для повышения качества и разнообразия услуг в области культуры;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обеспечения доступности услуг физической культуры и спорта для жителей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развития системы социальных учреждений и повышения качества предоставления услуг;</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lastRenderedPageBreak/>
        <w:t>- повышения экономической и физической доступности товаров для потребителей;</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создания условий для использования уникальных природных ресурсов региона.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i/>
        </w:rPr>
        <w:t>Территориальные приоритеты Инвестиционной стратегии</w:t>
      </w:r>
      <w:r w:rsidRPr="00E24F52">
        <w:rPr>
          <w:rFonts w:ascii="Times New Roman" w:hAnsi="Times New Roman" w:cs="Times New Roman"/>
        </w:rPr>
        <w:t xml:space="preserve"> определяют возможные векторы пространственного развития Магаданской области в форме зон опережающего роста - Западной, Северной, Восточной, Южной, Магаданской - социальное и экономическое развитие которых будет зависеть от степени освоения базовых ресурсов перечисленных зон.</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Западная зона охватывает Центрально-Колымский регион (южную часть Сусуманского </w:t>
      </w:r>
      <w:r w:rsidR="00894785" w:rsidRPr="00E24F52">
        <w:rPr>
          <w:rFonts w:ascii="Times New Roman" w:hAnsi="Times New Roman" w:cs="Times New Roman"/>
        </w:rPr>
        <w:t>городского округа</w:t>
      </w:r>
      <w:r w:rsidRPr="00E24F52">
        <w:rPr>
          <w:rFonts w:ascii="Times New Roman" w:hAnsi="Times New Roman" w:cs="Times New Roman"/>
        </w:rPr>
        <w:t xml:space="preserve">, Тенькинский и Ягоднинский </w:t>
      </w:r>
      <w:r w:rsidR="00894785" w:rsidRPr="00E24F52">
        <w:rPr>
          <w:rFonts w:ascii="Times New Roman" w:hAnsi="Times New Roman" w:cs="Times New Roman"/>
        </w:rPr>
        <w:t>городские округа</w:t>
      </w:r>
      <w:r w:rsidRPr="00E24F52">
        <w:rPr>
          <w:rFonts w:ascii="Times New Roman" w:hAnsi="Times New Roman" w:cs="Times New Roman"/>
        </w:rPr>
        <w:t xml:space="preserve"> полностью, северные части Хасынского и Ольского </w:t>
      </w:r>
      <w:r w:rsidR="00894785" w:rsidRPr="00E24F52">
        <w:rPr>
          <w:rFonts w:ascii="Times New Roman" w:hAnsi="Times New Roman" w:cs="Times New Roman"/>
        </w:rPr>
        <w:t>городских округов</w:t>
      </w:r>
      <w:r w:rsidRPr="00E24F52">
        <w:rPr>
          <w:rFonts w:ascii="Times New Roman" w:hAnsi="Times New Roman" w:cs="Times New Roman"/>
        </w:rPr>
        <w:t>); базовые ресурсы - месторождения Яно-Колымской золоторудной провинции.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Восточная зона объединяет территории Среднеканского, Омсукчанского и Северо-Эвенского </w:t>
      </w:r>
      <w:r w:rsidR="00894785" w:rsidRPr="00E24F52">
        <w:rPr>
          <w:rFonts w:ascii="Times New Roman" w:hAnsi="Times New Roman" w:cs="Times New Roman"/>
        </w:rPr>
        <w:t>городских округов</w:t>
      </w:r>
      <w:r w:rsidRPr="00E24F52">
        <w:rPr>
          <w:rFonts w:ascii="Times New Roman" w:hAnsi="Times New Roman" w:cs="Times New Roman"/>
        </w:rPr>
        <w:t xml:space="preserve">; базовые ресурсы - месторождения Омолонского рудного района, Эвенского рудного узла, </w:t>
      </w:r>
      <w:proofErr w:type="spellStart"/>
      <w:r w:rsidRPr="00E24F52">
        <w:rPr>
          <w:rFonts w:ascii="Times New Roman" w:hAnsi="Times New Roman" w:cs="Times New Roman"/>
        </w:rPr>
        <w:t>Рассошинского</w:t>
      </w:r>
      <w:proofErr w:type="spellEnd"/>
      <w:r w:rsidRPr="00E24F52">
        <w:rPr>
          <w:rFonts w:ascii="Times New Roman" w:hAnsi="Times New Roman" w:cs="Times New Roman"/>
        </w:rPr>
        <w:t xml:space="preserve"> рудно-россыпного района.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Северная зона выделена на территории северной части Среднеканского района; базовые ресурсы - месторождения </w:t>
      </w:r>
      <w:proofErr w:type="spellStart"/>
      <w:r w:rsidRPr="00E24F52">
        <w:rPr>
          <w:rFonts w:ascii="Times New Roman" w:hAnsi="Times New Roman" w:cs="Times New Roman"/>
        </w:rPr>
        <w:t>Шаманихо-Столбовского</w:t>
      </w:r>
      <w:proofErr w:type="spellEnd"/>
      <w:r w:rsidRPr="00E24F52">
        <w:rPr>
          <w:rFonts w:ascii="Times New Roman" w:hAnsi="Times New Roman" w:cs="Times New Roman"/>
        </w:rPr>
        <w:t xml:space="preserve"> рудно-россыпного района и </w:t>
      </w:r>
      <w:proofErr w:type="spellStart"/>
      <w:r w:rsidRPr="00E24F52">
        <w:rPr>
          <w:rFonts w:ascii="Times New Roman" w:hAnsi="Times New Roman" w:cs="Times New Roman"/>
        </w:rPr>
        <w:t>Ороекской</w:t>
      </w:r>
      <w:proofErr w:type="spellEnd"/>
      <w:r w:rsidRPr="00E24F52">
        <w:rPr>
          <w:rFonts w:ascii="Times New Roman" w:hAnsi="Times New Roman" w:cs="Times New Roman"/>
        </w:rPr>
        <w:t xml:space="preserve"> металлогенической зоны.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Южная зона - это часть Охотского моря, получившая название </w:t>
      </w:r>
      <w:r w:rsidR="009A5693" w:rsidRPr="00E24F52">
        <w:rPr>
          <w:rFonts w:ascii="Times New Roman" w:hAnsi="Times New Roman" w:cs="Times New Roman"/>
        </w:rPr>
        <w:t>«</w:t>
      </w:r>
      <w:proofErr w:type="spellStart"/>
      <w:r w:rsidRPr="00E24F52">
        <w:rPr>
          <w:rFonts w:ascii="Times New Roman" w:hAnsi="Times New Roman" w:cs="Times New Roman"/>
        </w:rPr>
        <w:t>Примагаданский</w:t>
      </w:r>
      <w:proofErr w:type="spellEnd"/>
      <w:r w:rsidRPr="00E24F52">
        <w:rPr>
          <w:rFonts w:ascii="Times New Roman" w:hAnsi="Times New Roman" w:cs="Times New Roman"/>
        </w:rPr>
        <w:t xml:space="preserve"> шельф</w:t>
      </w:r>
      <w:r w:rsidR="009A5693" w:rsidRPr="00E24F52">
        <w:rPr>
          <w:rFonts w:ascii="Times New Roman" w:hAnsi="Times New Roman" w:cs="Times New Roman"/>
        </w:rPr>
        <w:t>»</w:t>
      </w:r>
      <w:r w:rsidRPr="00E24F52">
        <w:rPr>
          <w:rFonts w:ascii="Times New Roman" w:hAnsi="Times New Roman" w:cs="Times New Roman"/>
        </w:rPr>
        <w:t xml:space="preserve">, территориально примыкающая к границам Ольского </w:t>
      </w:r>
      <w:r w:rsidR="00894785" w:rsidRPr="00E24F52">
        <w:rPr>
          <w:rFonts w:ascii="Times New Roman" w:hAnsi="Times New Roman" w:cs="Times New Roman"/>
        </w:rPr>
        <w:t>городского округа</w:t>
      </w:r>
      <w:r w:rsidRPr="00E24F52">
        <w:rPr>
          <w:rFonts w:ascii="Times New Roman" w:hAnsi="Times New Roman" w:cs="Times New Roman"/>
        </w:rPr>
        <w:t xml:space="preserve"> и города Магадана и имеющая перспективы на </w:t>
      </w:r>
      <w:proofErr w:type="spellStart"/>
      <w:r w:rsidRPr="00E24F52">
        <w:rPr>
          <w:rFonts w:ascii="Times New Roman" w:hAnsi="Times New Roman" w:cs="Times New Roman"/>
        </w:rPr>
        <w:t>нефтегазоносность</w:t>
      </w:r>
      <w:proofErr w:type="spellEnd"/>
      <w:r w:rsidRPr="00E24F52">
        <w:rPr>
          <w:rFonts w:ascii="Times New Roman" w:hAnsi="Times New Roman" w:cs="Times New Roman"/>
        </w:rPr>
        <w:t>.</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Магаданская зона - центральная зона, включающая территорию областного центра, которая должна развиваться как территориальная система, способная инициировать развитие других территориальных образований и генерировать или привлекать экономические, производственные, управленческие инновации, и координирующая товарные и транспортные потоки.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Направления Инвестиционной политики: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совершенствование инвестиционной инфраструктуры;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благоприятного инвестиционного климата.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Достижению цели и решению задач Инвестиционной стратегии будет способствовать создание самодостаточной и саморазвивающейся инвестиционной инфраструктуры как комплекса взаимосвязанных структур, обслуживающих и обеспечивающих информационную, аналитическую и административную поддержку реализации инвестиционных процессов.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Действующая в настоящий момент инвестиционная инфраструктура включает в себя:</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органы исполнительной власти Магаданской области, наделенные полномочиями по реализации отдельных направлений инвестиционной политики;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Совет по улучшению инвестиционного климата, развитию конкуренции и поддержке экспорта при губернаторе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Важное место в инвестиционной инфраструктуре занимает министерство экономического развития, инвестиционной политики и инноваций Магаданской области, которое организует инвестиционную деятельность на территории области, осуществляемую с привлечением всех источников финансирования предприятиями (организациями) вне зависимости от форм собственности; организует разработку и согласование в установленном порядке предложений Правительства Магаданской области по объектам и объемам инвестирования; регулирует распределение ассигнований, направляемых на выполнение государственных программ.</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Разработан единый регламент сопровождения инвестиционных проектов по принципу </w:t>
      </w:r>
      <w:r w:rsidR="009A5693" w:rsidRPr="00E24F52">
        <w:rPr>
          <w:rFonts w:ascii="Times New Roman" w:hAnsi="Times New Roman" w:cs="Times New Roman"/>
        </w:rPr>
        <w:t>«</w:t>
      </w:r>
      <w:r w:rsidRPr="00E24F52">
        <w:rPr>
          <w:rFonts w:ascii="Times New Roman" w:hAnsi="Times New Roman" w:cs="Times New Roman"/>
        </w:rPr>
        <w:t>одного окна</w:t>
      </w:r>
      <w:r w:rsidR="009A5693" w:rsidRPr="00E24F52">
        <w:rPr>
          <w:rFonts w:ascii="Times New Roman" w:hAnsi="Times New Roman" w:cs="Times New Roman"/>
        </w:rPr>
        <w:t>»</w:t>
      </w:r>
      <w:r w:rsidRPr="00E24F52">
        <w:rPr>
          <w:rFonts w:ascii="Times New Roman" w:hAnsi="Times New Roman" w:cs="Times New Roman"/>
        </w:rPr>
        <w:t>, что позволит повысить эффективность инвестиционных процессов в регионе, а также обеспечение развития рыночных механизмов функционирования инвестиционной инфраструктуры, финансовых, консалтинговых и иных услуг для перехода на рыночное саморегулирование инвестиционного процесса с минимальным государственным участием.</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Формирование благоприятного инвестиционного климата на территории Магаданской области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В Инвестиционной декларации Магаданской области, утвержденной постановлением губернатора Магаданской области от 3 февраля 2014 г. № 15-п «Об Инвестиционной декларации Магаданской области», определены принципы обеспечения благоприятного инвестиционного климата - равенство субъектов инвестиционной деятельности, вовлеченность субъектов инвестиционной деятельности в решение вопросов, затрагивающих их интересы; прозрачность, означающая доступность (в установленных пределах) информации для субъектов инвестиционной </w:t>
      </w:r>
      <w:r w:rsidRPr="00E24F52">
        <w:rPr>
          <w:rFonts w:ascii="Times New Roman" w:hAnsi="Times New Roman" w:cs="Times New Roman"/>
        </w:rPr>
        <w:lastRenderedPageBreak/>
        <w:t>деятельности; эффективная практика, то есть ориентация на самые эффективные формы взаимодействия органов государственной власти и субъектов инвестиционной деятельности.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Направления формирования благоприятного инвестиционного климата: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создание конкурентоспособной системы государственной поддержки инвестиционной деятельности;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снижение инвестиционных рисков;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инвестиционного потенциала;</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позитивного инвестиционного имиджа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развитие инвестиционной активности.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Создание конкурентоспособной системы государственной поддержки инвестиционной деятельности необходимо для стимулирования отечественных и иностранных инвестиций и создания преимуществ вложения инвестиций в экономику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Важное место в системе государственной поддержки инвестиционной деятельности занимает создание и совершенствование законодательной базы инвестиционной деятельности.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Инвестиционная деятельность на территории Магаданской области регулируется федеральным законодательством, Законом Магаданской области от 27 декабря 2013 г. N 1681-ОЗ «Об инвестиционной политике в Магаданской области» и иными нормативными правовыми актами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В перспективе необходимо продолжить работу по закреплению гарантий прав субъектов инвестиционной деятельности и соблюдению форм финансовой и организационной поддержки инвестиционной деятельности, способствующих снижению инвестиционных рисков.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Достижению цели и решению задач Инвестиционной стратегии должна способствовать государственная программа Магаданской области «Экономическое развитие и инновационная экономика Магаданской области на 2014-2020 годы», утвержденная постановлением администрации Магаданской области от 20 ноября 2013 г. № 1146-па «Об утверждении государственной программы Магаданской области «Экономическое развитие и инновационная экономика Магаданской области на 2014-2020 годы».</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Формирование позитивного инвестиционного имиджа Магаданской области будет осуществляться по следующим направлениям:</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формирование престижности территории с помощью средств массовой информации и иных информационно-справочных материалов;</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размещение информации об инвестиционных процессах, в том числе не только на русском, но и на английском, китайском, корейском, японском языках на инвестиционном портале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активность органов исполнительной власти Магаданской области в завоевании определенной известности в отечественном и мировом сообществе;</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популяризация достижений региона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Магаданской области.</w:t>
      </w:r>
    </w:p>
    <w:p w:rsidR="00E01231"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Свидетельством развития инвестиционной активности Магаданской области будет являться объем привлеченных отечественных и иностранных инвестиций по видам и источникам.</w:t>
      </w:r>
    </w:p>
    <w:p w:rsidR="008618AE" w:rsidRPr="00B23FC2" w:rsidRDefault="008618AE" w:rsidP="009A5693">
      <w:pPr>
        <w:tabs>
          <w:tab w:val="left" w:pos="1134"/>
        </w:tabs>
        <w:spacing w:after="0" w:line="240" w:lineRule="auto"/>
        <w:ind w:firstLine="709"/>
        <w:jc w:val="both"/>
        <w:rPr>
          <w:rFonts w:ascii="Times New Roman" w:hAnsi="Times New Roman" w:cs="Times New Roman"/>
          <w:i/>
        </w:rPr>
      </w:pPr>
      <w:r w:rsidRPr="00B23FC2">
        <w:rPr>
          <w:rFonts w:ascii="Times New Roman" w:hAnsi="Times New Roman" w:cs="Times New Roman"/>
          <w:i/>
        </w:rPr>
        <w:t xml:space="preserve">Достижение показателей целевой модели «Регистрация права собственности на земельные участки и объекты недвижимого имущества»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Распоряжением губернатора Магаданской области от 28 февраля 2017 года № 72-р утверждены планы мероприятий («дорожные карты») по внедрению в Магаданской области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Данные планы мероприятий разработаны в соответствии с распоряжением Правительства Российской Федерации от 31 января 2017 года № 147-р.</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Исполнение по достижению показателей целевой модели  «Постановка на кадастровый учет земельных участков и объектов недвижимого имущества» за 2018 год  составило 81 % (для сравнения среднее значение среди субъектов Российской Федерации составляет 77,8 %, по Дальневосточному региону – 79%).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Реализация целевой модели направлена на повышение эффективности процедур предоставления земельных участков, находящихся в государственной или муниципальной собственности, и постановки объектов недвижимости на государственный кадастровый учет, что </w:t>
      </w:r>
      <w:r w:rsidRPr="00B23FC2">
        <w:rPr>
          <w:rFonts w:ascii="Times New Roman" w:hAnsi="Times New Roman" w:cs="Times New Roman"/>
        </w:rPr>
        <w:lastRenderedPageBreak/>
        <w:t xml:space="preserve">является составной частью задач по обеспечению устойчивости социально-экономического развития Магаданской области, решению социальных, экономических проблем и улучшения инвестиционного климата.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Модель включает 11 факторов, 23 показателя.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По ряду показателей целевой модели на территории Магаданской области имеется определенная положительная динамика, например по наличию на всей территории области документов территориального планирования и градостроительного зонирования (фактор 1.1.), минимуму отказов и приостановок при подаче заявлений о постановке на государственный кадастровый учет (фактор 2.2.), по качеству приема документов через окна МФЦ (фактор 3.3.) (100% при целевом значении на 31.12.2018 года-100%).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Также в 2018 году достигнуто целевое значение по фактору 1.5. «Срок присвоения адреса земельному участку и объекту недвижимости», которое составило -  11 дней, а доля  принятых решений об отказе в присвоении адреса составляет на 31.12.2018 года - 2%, что в 1,75 раза меньше целевого показателя (3,5%). По 5 факторам выполнение текущих значений показателей по отношению к целевым значениям составляет от 87,78% до 97,22%.</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Вместе с тем, по ряду факторов данной целевой модели имеется отставание от значений целевых показателей, утвержденных распоряжением губернатора Магаданской области от 28 февраля 2017 года № 72-р.</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В целях обеспечения достижения показателей целевой модели департаментом, органами местного самоуправления, федеральными органами исполнительной власти Магаданской области принимаются следующие меры:</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факторам 1.2. и 2.3.«Учет в Едином государственном реестре недвижимости объектов недвижимости, расположенных на территории Магаданской области, в том числе  земельных участков с границами, установленными в соответствии с требованиями законодательства Российской Федерации»:</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Единственным механизмом, позволяющим достичь результата по учету земельных участков, является проведение комплексных кадастровых работ в соответствии с положениями главы 4.1 Федерального закона от 24 июля 2007 г. № 221-ФЗ «О кадастровой деятельности».</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Органами местного самоуправления  в 2018 году было начато и в 2019 году будет продолжено проведение комплексных кадастровых работ в границах городских округов по уточнению местоположения границ земельных участков, исправлению реестровых ошибок в сведениях Единого государственного реестра недвижимости (далее - ЕГРН) о местоположении границ земельных участков, результатом которых является увеличение количества земельных участков, учтенных в ЕГРН.</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Кроме того, филиалом ФГБУ «ФКП </w:t>
      </w:r>
      <w:proofErr w:type="spellStart"/>
      <w:r w:rsidRPr="00B23FC2">
        <w:rPr>
          <w:rFonts w:ascii="Times New Roman" w:hAnsi="Times New Roman" w:cs="Times New Roman"/>
        </w:rPr>
        <w:t>Росреестра</w:t>
      </w:r>
      <w:proofErr w:type="spellEnd"/>
      <w:r w:rsidRPr="00B23FC2">
        <w:rPr>
          <w:rFonts w:ascii="Times New Roman" w:hAnsi="Times New Roman" w:cs="Times New Roman"/>
        </w:rPr>
        <w:t>» по Магаданской области и Чукотскому автономному округу совместно с органами местного самоуправления городских округов Магаданской области в течение 2018 года проводилась работа по снятию с государственного кадастрового учета земельных участков, учтенных в установленном законодательством Российской Федерации порядке до 01 марта 2008 года, в случае если сведения о правообладателях таких земельных участков отсутствуют в ЕГРН.</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Однако в связи с переходом с 01 июня 2018 года </w:t>
      </w:r>
      <w:proofErr w:type="spellStart"/>
      <w:r w:rsidRPr="00B23FC2">
        <w:rPr>
          <w:rFonts w:ascii="Times New Roman" w:hAnsi="Times New Roman" w:cs="Times New Roman"/>
        </w:rPr>
        <w:t>Росреестра</w:t>
      </w:r>
      <w:proofErr w:type="spellEnd"/>
      <w:r w:rsidRPr="00B23FC2">
        <w:rPr>
          <w:rFonts w:ascii="Times New Roman" w:hAnsi="Times New Roman" w:cs="Times New Roman"/>
        </w:rPr>
        <w:t xml:space="preserve"> на новый программный комплекс ФГИС ЕГРН сформировать  свод данных об объектах недвижимого имущества, внесенных в ЕГРН, необходимый для осуществления полномочий органов государственной власти и органов местного самоуправления Магаданской области, по показателям данных факторов на 31.12.2018 года не представляется возможным.</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Поэтому текущее значение показателей вышеуказанных факторов составляет на 31.12.2018 года – 28,5% и 23,3% (при целевых значениях показателей соответственно  45% и 60%).</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фактору 1.3 «Внесение в Единый государственный реестр недвижимости сведений о границах административно-территориальных образований.</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Для улучшения данных текущих показателей в 2018 году департаментом заключены два государственных контракта на выполнение работ по описанию границ Магаданской области с другими субъектами Российской Федерации и по описанию границ населенных пунктов Магаданской </w:t>
      </w:r>
      <w:proofErr w:type="spellStart"/>
      <w:r w:rsidRPr="00B23FC2">
        <w:rPr>
          <w:rFonts w:ascii="Times New Roman" w:hAnsi="Times New Roman" w:cs="Times New Roman"/>
        </w:rPr>
        <w:t>области,в</w:t>
      </w:r>
      <w:proofErr w:type="spellEnd"/>
      <w:r w:rsidRPr="00B23FC2">
        <w:rPr>
          <w:rFonts w:ascii="Times New Roman" w:hAnsi="Times New Roman" w:cs="Times New Roman"/>
        </w:rPr>
        <w:t xml:space="preserve"> рамках которых, в 2018 году выполнены работы:</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описанию границ 20 населенных пунктов Магаданской области, сведения о которых внесены в ЕГРН. Всего с учетом работ 2017 года в ЕГРН внесены сведения о границах по 42 населенным пунктам Магаданской области.</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lastRenderedPageBreak/>
        <w:t>Текущее значение показателя 1.3.3. «Доля населенных пунктов Магаданской области, сведения о границах которых внесены в ЕГРН» по состоянию на 31.12.2018 года составляет 56,8 % (при целевом значении показателя – 37%) от общего количества населенных пунктов, числящихся в административно-территориальном реестре Магаданской области, и границы которых подлежат описанию в соответствии с действующим законодательством;</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описанию границы Магаданской области со смежными участками границ с Республикой Саха (Якутия), Хабаровским краем, Камчатским краем и Чукотским автономным округом.</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В настоящее время значение показателей 1.3.1. «Доля протяженности границ между Магаданской областью и другими субъектами Российской Федерации, сведения о которых внесены в ЕГРН» и 1.3.2. «Доля муниципальных образований Магаданской области, сведения о границах которых внесены в ЕГРН» равны 0%.</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Сведения о границе Магаданской области с другими субъектами Российской Федерации будут внесены в ЕГРН в 2019 году после  включения землеустроительной документации по описанию указанных участков границ Магаданской области в государственный фонд данных  и внесению изменений в Закон Магаданской области от 28 декабря 2001 г. № 218-ОЗ «Устав Магаданской области» в части уточнения описания административной границы Магаданской области.</w:t>
      </w:r>
      <w:r w:rsidRPr="00B23FC2">
        <w:rPr>
          <w:rFonts w:ascii="Times New Roman" w:hAnsi="Times New Roman" w:cs="Times New Roman"/>
        </w:rPr>
        <w:tab/>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Выполнение работ по описанию границ 9 муниципальных образований Магаданской области запланировано на 2019 год.</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фактору 1.4.«Срок утверждения схемы расположения земельного участка на кадастровом плане территории» предельный срок утверждения схемы расположения земельного участка на кадастровом плане территории составляет в среднем 18 дней, при целевом значении показателя – 17 дней.</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Для улучшения текущего показателя соответствующими органами исполнительной власти и органами местного самоуправления проводится разъяснительная работа с заявителями при обращении их за оказанием услуги по предоставлению земельных участков и </w:t>
      </w:r>
      <w:proofErr w:type="spellStart"/>
      <w:r w:rsidRPr="00B23FC2">
        <w:rPr>
          <w:rFonts w:ascii="Times New Roman" w:hAnsi="Times New Roman" w:cs="Times New Roman"/>
        </w:rPr>
        <w:t>ресурсоснабжающими</w:t>
      </w:r>
      <w:proofErr w:type="spellEnd"/>
      <w:r w:rsidRPr="00B23FC2">
        <w:rPr>
          <w:rFonts w:ascii="Times New Roman" w:hAnsi="Times New Roman" w:cs="Times New Roman"/>
        </w:rPr>
        <w:t xml:space="preserve"> организациями по своевременному предоставлению ими запрашиваемой информации.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по  фактору 2.1. «Срок подготовки межевого и технического планов, акта обследования» департаментом имущественных и земельных отношений Магаданской области  направлены письма в саморегулируемые организации, в которых состоят работающие на территории Магаданской области кадастровые инженеры, с просьбой провести обучающие семинары по сокращению сроков подготовки межевых и технических планов, с указанием типовых ошибок, допускаемых при выполнении работ.</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2. Исполнение по достижению показателей целевой модели  «Регистрация права собственности на земельные участки и объекты недвижимого имущества»  за 2018 год  составило 88% (для сравнения среднее значение среди субъектов Российской Федерации составляет 88,1%, по Дальневосточному региону – 89 %).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Модель включает 6 факторов, 12 показателей.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В рамках внедрения целевой модели «Регистрация права собственности на земельные участки и объекты недвижимого имущества» факторы 1.2. «Доступность подачи заявлений», 2.2. «Срок регистрации прав собственности», 2.3. «Качество регистрационного процесса» и 2.4.  «Срок изменения адреса земельного участка и объекта недвижимости», включающие в себя 8 показателей  выполнены на 100%. </w:t>
      </w:r>
    </w:p>
    <w:p w:rsidR="008618AE" w:rsidRPr="00B23FC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 xml:space="preserve">По  фактору 2.1.«Обеспечение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 в связи с внедрением Управлением </w:t>
      </w:r>
      <w:proofErr w:type="spellStart"/>
      <w:r w:rsidRPr="00B23FC2">
        <w:rPr>
          <w:rFonts w:ascii="Times New Roman" w:hAnsi="Times New Roman" w:cs="Times New Roman"/>
        </w:rPr>
        <w:t>Росреестра</w:t>
      </w:r>
      <w:proofErr w:type="spellEnd"/>
      <w:r w:rsidRPr="00B23FC2">
        <w:rPr>
          <w:rFonts w:ascii="Times New Roman" w:hAnsi="Times New Roman" w:cs="Times New Roman"/>
        </w:rPr>
        <w:t xml:space="preserve"> по Магаданской области и Чукотскому автономному округу аппаратно-программной платформы, позволяющей осуществлять межведомственное электронное взаимодействие в электронной форме без ограничений к количеству и видам предоставляемых сведений, позволяет прогнозировать  существенное увеличение показателей по данному фактору, а также данной целевой модели в целом.</w:t>
      </w:r>
    </w:p>
    <w:p w:rsidR="008618AE" w:rsidRPr="00E24F52" w:rsidRDefault="008618AE" w:rsidP="008618AE">
      <w:pPr>
        <w:tabs>
          <w:tab w:val="left" w:pos="1134"/>
        </w:tabs>
        <w:spacing w:after="0" w:line="240" w:lineRule="auto"/>
        <w:ind w:firstLine="709"/>
        <w:jc w:val="both"/>
        <w:rPr>
          <w:rFonts w:ascii="Times New Roman" w:hAnsi="Times New Roman" w:cs="Times New Roman"/>
        </w:rPr>
      </w:pPr>
      <w:r w:rsidRPr="00B23FC2">
        <w:rPr>
          <w:rFonts w:ascii="Times New Roman" w:hAnsi="Times New Roman" w:cs="Times New Roman"/>
        </w:rPr>
        <w:t>Учитывая изложенное, органы исполнительной власти, органы местного самоуправления Магаданской области принимают все необходимые меры по улучшению текущих показателей и достижению в 2019 году целевых показателей, установленных в вышеуказанных целевых моделях.</w:t>
      </w:r>
    </w:p>
    <w:p w:rsidR="00E01231" w:rsidRPr="008618AE" w:rsidRDefault="00E01231" w:rsidP="009A5693">
      <w:pPr>
        <w:tabs>
          <w:tab w:val="left" w:pos="1134"/>
        </w:tabs>
        <w:spacing w:after="0" w:line="240" w:lineRule="auto"/>
        <w:ind w:firstLine="709"/>
        <w:jc w:val="both"/>
        <w:rPr>
          <w:rFonts w:ascii="Times New Roman" w:hAnsi="Times New Roman" w:cs="Times New Roman"/>
          <w:i/>
        </w:rPr>
      </w:pPr>
      <w:r w:rsidRPr="008618AE">
        <w:rPr>
          <w:rFonts w:ascii="Times New Roman" w:hAnsi="Times New Roman" w:cs="Times New Roman"/>
          <w:i/>
        </w:rPr>
        <w:t>Механизм реализации Инвестиционной стратегии.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Социально-экономическое развитие Магаданской области в период до 2030 года должно осуществляться на основе системного взаимодействия органов исполнительной власти, </w:t>
      </w:r>
      <w:r w:rsidRPr="00E24F52">
        <w:rPr>
          <w:rFonts w:ascii="Times New Roman" w:hAnsi="Times New Roman" w:cs="Times New Roman"/>
        </w:rPr>
        <w:lastRenderedPageBreak/>
        <w:t>коммерческих и некоммерческих организаций и гражданского общества с использованием механизмов государственно-частного партнерства при реализации ключевых инвестиционных проектов, участия федеральных органов исполнительной власти в устранении инфраструктурных ограничений экономического развития, в решении социальных проблем.</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Инструментами реализации Инвестиционной стратегии являются государственные программы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Магаданской области, органы исполнительной власти Магаданской области.</w:t>
      </w:r>
    </w:p>
    <w:p w:rsidR="00E01231" w:rsidRPr="00E24F52" w:rsidRDefault="00E01231" w:rsidP="009A5693">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Комплексное управление реализацией Инвестиционной стратегии осуществляет Правительство Магаданской области.</w:t>
      </w:r>
    </w:p>
    <w:p w:rsidR="00064E9F" w:rsidRPr="00E24F52" w:rsidRDefault="00E01231" w:rsidP="00AB2A5A">
      <w:pPr>
        <w:tabs>
          <w:tab w:val="left" w:pos="1134"/>
        </w:tabs>
        <w:spacing w:after="0" w:line="240" w:lineRule="auto"/>
        <w:ind w:firstLine="709"/>
        <w:jc w:val="both"/>
        <w:rPr>
          <w:rFonts w:ascii="Times New Roman" w:hAnsi="Times New Roman" w:cs="Times New Roman"/>
        </w:rPr>
      </w:pPr>
      <w:r w:rsidRPr="00E24F52">
        <w:rPr>
          <w:rFonts w:ascii="Times New Roman" w:hAnsi="Times New Roman" w:cs="Times New Roman"/>
        </w:rPr>
        <w:t>Исполнительные органы государственной власти Магаданской области предусматривают мероприятия по улучшению инвестиционного климата при разработке и исполнении государственных программ.</w:t>
      </w:r>
    </w:p>
    <w:p w:rsidR="00062433" w:rsidRPr="00E24F52" w:rsidRDefault="00062433" w:rsidP="00AB2A5A">
      <w:pPr>
        <w:tabs>
          <w:tab w:val="left" w:pos="1134"/>
        </w:tabs>
        <w:spacing w:after="0" w:line="240" w:lineRule="auto"/>
        <w:ind w:firstLine="709"/>
        <w:jc w:val="both"/>
        <w:rPr>
          <w:rFonts w:ascii="Times New Roman" w:hAnsi="Times New Roman" w:cs="Times New Roman"/>
        </w:rPr>
      </w:pPr>
    </w:p>
    <w:p w:rsidR="00AB2A5A" w:rsidRPr="00E24F52" w:rsidRDefault="00AB2A5A" w:rsidP="00AB2A5A">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78" w:name="_Toc531162810"/>
      <w:r w:rsidRPr="00E24F52">
        <w:rPr>
          <w:rFonts w:ascii="Times New Roman" w:hAnsi="Times New Roman" w:cs="Times New Roman"/>
          <w:i/>
        </w:rPr>
        <w:t>Оценка финансовых ресурсов, необходимых для реализации Стратегии</w:t>
      </w:r>
      <w:bookmarkEnd w:id="78"/>
    </w:p>
    <w:p w:rsidR="008101AA" w:rsidRPr="00E24F52" w:rsidRDefault="00C71B1E" w:rsidP="008101AA">
      <w:pPr>
        <w:autoSpaceDE w:val="0"/>
        <w:autoSpaceDN w:val="0"/>
        <w:adjustRightInd w:val="0"/>
        <w:spacing w:after="0" w:line="240" w:lineRule="auto"/>
        <w:ind w:firstLine="709"/>
        <w:jc w:val="both"/>
        <w:rPr>
          <w:rFonts w:ascii="Times New Roman" w:hAnsi="Times New Roman" w:cs="Times New Roman"/>
        </w:rPr>
      </w:pPr>
      <w:r w:rsidRPr="00E24F52">
        <w:rPr>
          <w:rFonts w:ascii="Times New Roman" w:hAnsi="Times New Roman" w:cs="Times New Roman"/>
        </w:rPr>
        <w:t xml:space="preserve">Ресурсное обеспечение Стратегии планируется за счет средств, выделяемых на реализацию государственных программ </w:t>
      </w:r>
      <w:r w:rsidR="00C27CE6" w:rsidRPr="00E24F52">
        <w:rPr>
          <w:rFonts w:ascii="Times New Roman" w:hAnsi="Times New Roman" w:cs="Times New Roman"/>
        </w:rPr>
        <w:t>Российской Федерации, государственных программ Магаданской области, муниципальных целевых программ, федеральной адресной инвестиционной программы, внебюджетных источников.</w:t>
      </w:r>
    </w:p>
    <w:p w:rsidR="00064E9F" w:rsidRPr="00E24F52" w:rsidRDefault="000504D7" w:rsidP="007B2A4C">
      <w:pPr>
        <w:autoSpaceDE w:val="0"/>
        <w:autoSpaceDN w:val="0"/>
        <w:adjustRightInd w:val="0"/>
        <w:spacing w:after="0" w:line="240" w:lineRule="auto"/>
        <w:ind w:firstLine="709"/>
        <w:jc w:val="both"/>
        <w:rPr>
          <w:rFonts w:ascii="Times New Roman" w:hAnsi="Times New Roman" w:cs="Times New Roman"/>
        </w:rPr>
        <w:sectPr w:rsidR="00064E9F" w:rsidRPr="00E24F52">
          <w:pgSz w:w="11906" w:h="16838"/>
          <w:pgMar w:top="1134" w:right="850" w:bottom="1134" w:left="1701" w:header="708" w:footer="708" w:gutter="0"/>
          <w:cols w:space="708"/>
          <w:docGrid w:linePitch="360"/>
        </w:sectPr>
      </w:pPr>
      <w:r w:rsidRPr="00E24F52">
        <w:rPr>
          <w:rFonts w:ascii="Times New Roman" w:hAnsi="Times New Roman" w:cs="Times New Roman"/>
        </w:rPr>
        <w:t xml:space="preserve">Информация о стоимости крупных инвестиционных </w:t>
      </w:r>
      <w:r w:rsidR="008101AA" w:rsidRPr="00E24F52">
        <w:rPr>
          <w:rFonts w:ascii="Times New Roman" w:hAnsi="Times New Roman" w:cs="Times New Roman"/>
        </w:rPr>
        <w:t>проектов</w:t>
      </w:r>
      <w:r w:rsidRPr="00E24F52">
        <w:rPr>
          <w:rFonts w:ascii="Times New Roman" w:hAnsi="Times New Roman" w:cs="Times New Roman"/>
        </w:rPr>
        <w:t>, реализуемых и планируемых к реализации в Магаданской области,</w:t>
      </w:r>
      <w:r w:rsidR="008101AA" w:rsidRPr="00E24F52">
        <w:rPr>
          <w:rFonts w:ascii="Times New Roman" w:hAnsi="Times New Roman" w:cs="Times New Roman"/>
        </w:rPr>
        <w:t xml:space="preserve"> </w:t>
      </w:r>
      <w:r w:rsidRPr="00E24F52">
        <w:rPr>
          <w:rFonts w:ascii="Times New Roman" w:hAnsi="Times New Roman" w:cs="Times New Roman"/>
        </w:rPr>
        <w:t xml:space="preserve">представлена в </w:t>
      </w:r>
      <w:r w:rsidR="001012D2" w:rsidRPr="00E24F52">
        <w:rPr>
          <w:rFonts w:ascii="Times New Roman" w:hAnsi="Times New Roman" w:cs="Times New Roman"/>
        </w:rPr>
        <w:t>Приложении № 3</w:t>
      </w:r>
      <w:r w:rsidR="008101AA" w:rsidRPr="00E24F52">
        <w:rPr>
          <w:rFonts w:ascii="Times New Roman" w:hAnsi="Times New Roman" w:cs="Times New Roman"/>
        </w:rPr>
        <w:t>.</w:t>
      </w:r>
    </w:p>
    <w:p w:rsidR="00064E9F" w:rsidRPr="00E24F52" w:rsidRDefault="00064E9F" w:rsidP="00085A97">
      <w:pPr>
        <w:pStyle w:val="1"/>
        <w:spacing w:before="0"/>
        <w:jc w:val="center"/>
        <w:rPr>
          <w:rFonts w:ascii="Times New Roman" w:hAnsi="Times New Roman" w:cs="Times New Roman"/>
          <w:b w:val="0"/>
          <w:color w:val="000000" w:themeColor="text1"/>
          <w:sz w:val="22"/>
          <w:szCs w:val="22"/>
        </w:rPr>
      </w:pPr>
      <w:bookmarkStart w:id="79" w:name="_Toc531162811"/>
      <w:r w:rsidRPr="00E24F52">
        <w:rPr>
          <w:rFonts w:ascii="Times New Roman" w:hAnsi="Times New Roman" w:cs="Times New Roman"/>
          <w:b w:val="0"/>
          <w:i/>
          <w:color w:val="000000" w:themeColor="text1"/>
          <w:sz w:val="22"/>
          <w:szCs w:val="22"/>
        </w:rPr>
        <w:lastRenderedPageBreak/>
        <w:t>Приложение № 1</w:t>
      </w:r>
      <w:r w:rsidR="00085A97" w:rsidRPr="00E24F52">
        <w:rPr>
          <w:rFonts w:ascii="Times New Roman" w:hAnsi="Times New Roman" w:cs="Times New Roman"/>
          <w:b w:val="0"/>
          <w:i/>
          <w:color w:val="000000" w:themeColor="text1"/>
          <w:sz w:val="22"/>
          <w:szCs w:val="22"/>
        </w:rPr>
        <w:t>.</w:t>
      </w:r>
      <w:r w:rsidR="00085A97" w:rsidRPr="00E24F52">
        <w:rPr>
          <w:rFonts w:ascii="Times New Roman" w:hAnsi="Times New Roman" w:cs="Times New Roman"/>
          <w:b w:val="0"/>
          <w:color w:val="000000" w:themeColor="text1"/>
          <w:sz w:val="22"/>
          <w:szCs w:val="22"/>
        </w:rPr>
        <w:t xml:space="preserve"> </w:t>
      </w:r>
      <w:r w:rsidRPr="00E24F52">
        <w:rPr>
          <w:rFonts w:ascii="Times New Roman" w:hAnsi="Times New Roman" w:cs="Times New Roman"/>
          <w:b w:val="0"/>
          <w:color w:val="000000" w:themeColor="text1"/>
          <w:sz w:val="22"/>
          <w:szCs w:val="22"/>
        </w:rPr>
        <w:t>Приоритеты, цели, задачи и значения целевых показателей социально-экономического развития Магаданской области на период до 2030 года</w:t>
      </w:r>
      <w:bookmarkEnd w:id="79"/>
    </w:p>
    <w:tbl>
      <w:tblPr>
        <w:tblW w:w="15063" w:type="dxa"/>
        <w:jc w:val="center"/>
        <w:tblLayout w:type="fixed"/>
        <w:tblLook w:val="04A0" w:firstRow="1" w:lastRow="0" w:firstColumn="1" w:lastColumn="0" w:noHBand="0" w:noVBand="1"/>
      </w:tblPr>
      <w:tblGrid>
        <w:gridCol w:w="851"/>
        <w:gridCol w:w="2658"/>
        <w:gridCol w:w="821"/>
        <w:gridCol w:w="829"/>
        <w:gridCol w:w="793"/>
        <w:gridCol w:w="830"/>
        <w:gridCol w:w="830"/>
        <w:gridCol w:w="830"/>
        <w:gridCol w:w="830"/>
        <w:gridCol w:w="830"/>
        <w:gridCol w:w="811"/>
        <w:gridCol w:w="830"/>
        <w:gridCol w:w="830"/>
        <w:gridCol w:w="830"/>
        <w:gridCol w:w="830"/>
        <w:gridCol w:w="830"/>
      </w:tblGrid>
      <w:tr w:rsidR="003C37EF" w:rsidRPr="00E24F52" w:rsidTr="00C05C56">
        <w:trPr>
          <w:trHeight w:val="288"/>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п/п</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Наименование показателя</w:t>
            </w:r>
          </w:p>
        </w:tc>
        <w:tc>
          <w:tcPr>
            <w:tcW w:w="11554" w:type="dxa"/>
            <w:gridSpan w:val="14"/>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Целевые значения показатели</w:t>
            </w:r>
          </w:p>
        </w:tc>
      </w:tr>
      <w:tr w:rsidR="003C37EF" w:rsidRPr="00E24F52" w:rsidTr="00C05C56">
        <w:trPr>
          <w:trHeight w:val="288"/>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2017 г.</w:t>
            </w:r>
          </w:p>
        </w:tc>
        <w:tc>
          <w:tcPr>
            <w:tcW w:w="829"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2018 г.</w:t>
            </w:r>
          </w:p>
        </w:tc>
        <w:tc>
          <w:tcPr>
            <w:tcW w:w="793"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2019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2020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2021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2022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2023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2024 г.</w:t>
            </w:r>
          </w:p>
        </w:tc>
        <w:tc>
          <w:tcPr>
            <w:tcW w:w="81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2025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2026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2027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2028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2029 г.</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2030 г.</w:t>
            </w:r>
          </w:p>
        </w:tc>
      </w:tr>
      <w:tr w:rsidR="003C37EF" w:rsidRPr="00E24F52" w:rsidTr="00C05C56">
        <w:trPr>
          <w:trHeight w:val="14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2</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4</w:t>
            </w:r>
          </w:p>
        </w:tc>
        <w:tc>
          <w:tcPr>
            <w:tcW w:w="793"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10</w:t>
            </w:r>
          </w:p>
        </w:tc>
        <w:tc>
          <w:tcPr>
            <w:tcW w:w="81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14</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b/>
                <w:bCs/>
                <w:color w:val="000000"/>
                <w:sz w:val="16"/>
                <w:szCs w:val="16"/>
                <w:lang w:eastAsia="ru-RU"/>
              </w:rPr>
            </w:pPr>
            <w:r w:rsidRPr="00E24F52">
              <w:rPr>
                <w:rFonts w:ascii="Times New Roman" w:eastAsia="Times New Roman" w:hAnsi="Times New Roman" w:cs="Times New Roman"/>
                <w:b/>
                <w:bCs/>
                <w:color w:val="000000"/>
                <w:sz w:val="16"/>
                <w:szCs w:val="16"/>
                <w:lang w:eastAsia="ru-RU"/>
              </w:rPr>
              <w:t>16</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Цель: Обеспечение ускоренного устойчивого экономического развития Магаданской области</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Построение эффективной экономики</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Добыча полезных ископаемых</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Объем добычи золота, т</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32,95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47</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50</w:t>
            </w:r>
          </w:p>
        </w:tc>
      </w:tr>
      <w:tr w:rsidR="003C37EF" w:rsidRPr="00E24F52" w:rsidTr="00C05C56">
        <w:trPr>
          <w:trHeight w:val="17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Объем добычи серебра, т</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right"/>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779,5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520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Электроэнергетика</w:t>
            </w:r>
          </w:p>
        </w:tc>
      </w:tr>
      <w:tr w:rsidR="002D1B2C" w:rsidRPr="00E24F52" w:rsidTr="002D1B2C">
        <w:trPr>
          <w:trHeight w:val="80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2D1B2C" w:rsidRPr="00E24F52" w:rsidRDefault="002D1B2C" w:rsidP="009C2C7D">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Потребление электроэнергии, млн. </w:t>
            </w:r>
            <w:proofErr w:type="spellStart"/>
            <w:r w:rsidRPr="00E24F52">
              <w:rPr>
                <w:rFonts w:ascii="Times New Roman" w:eastAsia="Times New Roman" w:hAnsi="Times New Roman" w:cs="Times New Roman"/>
                <w:color w:val="000000"/>
                <w:lang w:eastAsia="ru-RU"/>
              </w:rPr>
              <w:t>кВт.ч</w:t>
            </w:r>
            <w:proofErr w:type="spellEnd"/>
            <w:r w:rsidRPr="00E24F52">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2181,6</w:t>
            </w:r>
          </w:p>
        </w:tc>
        <w:tc>
          <w:tcPr>
            <w:tcW w:w="829"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2 514</w:t>
            </w:r>
          </w:p>
        </w:tc>
        <w:tc>
          <w:tcPr>
            <w:tcW w:w="793"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2814</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2834</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4213</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5311</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5316</w:t>
            </w:r>
          </w:p>
        </w:tc>
        <w:tc>
          <w:tcPr>
            <w:tcW w:w="830" w:type="dxa"/>
            <w:tcBorders>
              <w:top w:val="nil"/>
              <w:left w:val="nil"/>
              <w:bottom w:val="single" w:sz="4" w:space="0" w:color="auto"/>
              <w:right w:val="single" w:sz="4" w:space="0" w:color="auto"/>
            </w:tcBorders>
            <w:shd w:val="clear" w:color="auto" w:fill="auto"/>
            <w:vAlign w:val="center"/>
            <w:hideMark/>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5321</w:t>
            </w:r>
          </w:p>
        </w:tc>
        <w:tc>
          <w:tcPr>
            <w:tcW w:w="811"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6469</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6580</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6590</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6600</w:t>
            </w:r>
          </w:p>
        </w:tc>
        <w:tc>
          <w:tcPr>
            <w:tcW w:w="830" w:type="dxa"/>
            <w:tcBorders>
              <w:top w:val="nil"/>
              <w:left w:val="nil"/>
              <w:bottom w:val="single" w:sz="4" w:space="0" w:color="auto"/>
              <w:right w:val="single" w:sz="4" w:space="0" w:color="auto"/>
            </w:tcBorders>
            <w:shd w:val="clear" w:color="auto" w:fill="auto"/>
            <w:noWrap/>
            <w:vAlign w:val="center"/>
            <w:hideMark/>
          </w:tcPr>
          <w:p w:rsidR="002D1B2C" w:rsidRPr="00E24F52" w:rsidRDefault="002D1B2C"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6610</w:t>
            </w:r>
          </w:p>
        </w:tc>
        <w:tc>
          <w:tcPr>
            <w:tcW w:w="830" w:type="dxa"/>
            <w:tcBorders>
              <w:top w:val="nil"/>
              <w:left w:val="nil"/>
              <w:bottom w:val="single" w:sz="4" w:space="0" w:color="auto"/>
              <w:right w:val="single" w:sz="4" w:space="0" w:color="auto"/>
            </w:tcBorders>
            <w:shd w:val="clear" w:color="auto" w:fill="auto"/>
            <w:vAlign w:val="center"/>
            <w:hideMark/>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6610</w:t>
            </w:r>
          </w:p>
        </w:tc>
      </w:tr>
      <w:tr w:rsidR="002D1B2C" w:rsidRPr="00E24F52" w:rsidTr="002D1B2C">
        <w:trPr>
          <w:trHeight w:val="209"/>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2658" w:type="dxa"/>
            <w:tcBorders>
              <w:top w:val="single" w:sz="4" w:space="0" w:color="auto"/>
              <w:left w:val="nil"/>
              <w:bottom w:val="single" w:sz="4" w:space="0" w:color="auto"/>
              <w:right w:val="single" w:sz="4" w:space="0" w:color="auto"/>
            </w:tcBorders>
            <w:shd w:val="clear" w:color="auto" w:fill="auto"/>
            <w:vAlign w:val="center"/>
          </w:tcPr>
          <w:p w:rsidR="002D1B2C" w:rsidRPr="00E24F52" w:rsidRDefault="002D1B2C" w:rsidP="009C2C7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Увеличение максимальной пропускной способности линий электропередач (далее-ЛЭП) за счет строительства и ввода в эксплуатацию ЛЭП, МВт</w:t>
            </w:r>
          </w:p>
        </w:tc>
        <w:tc>
          <w:tcPr>
            <w:tcW w:w="821" w:type="dxa"/>
            <w:tcBorders>
              <w:top w:val="single" w:sz="4" w:space="0" w:color="auto"/>
              <w:left w:val="nil"/>
              <w:bottom w:val="single" w:sz="4" w:space="0" w:color="auto"/>
              <w:right w:val="single" w:sz="4" w:space="0" w:color="auto"/>
            </w:tcBorders>
            <w:shd w:val="clear" w:color="auto" w:fill="auto"/>
            <w:vAlign w:val="center"/>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D1B2C"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D1B2C"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vAlign w:val="center"/>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D1B2C" w:rsidRPr="00E24F52" w:rsidRDefault="002D1B2C"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w:t>
            </w:r>
          </w:p>
        </w:tc>
        <w:tc>
          <w:tcPr>
            <w:tcW w:w="830" w:type="dxa"/>
            <w:tcBorders>
              <w:top w:val="single" w:sz="4" w:space="0" w:color="auto"/>
              <w:left w:val="nil"/>
              <w:bottom w:val="single" w:sz="4" w:space="0" w:color="auto"/>
              <w:right w:val="single" w:sz="4" w:space="0" w:color="auto"/>
            </w:tcBorders>
            <w:shd w:val="clear" w:color="auto" w:fill="auto"/>
            <w:vAlign w:val="center"/>
          </w:tcPr>
          <w:p w:rsidR="002D1B2C"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r w:rsidR="003C37EF" w:rsidRPr="00E24F52">
              <w:rPr>
                <w:rFonts w:ascii="Times New Roman" w:eastAsia="Times New Roman" w:hAnsi="Times New Roman" w:cs="Times New Roman"/>
                <w:color w:val="000000"/>
                <w:lang w:eastAsia="ru-RU"/>
              </w:rPr>
              <w:t>.</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Агропромышленный комплекс</w:t>
            </w:r>
          </w:p>
        </w:tc>
      </w:tr>
      <w:tr w:rsidR="003C37EF" w:rsidRPr="00E24F52" w:rsidTr="00C05C56">
        <w:trPr>
          <w:trHeight w:val="5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Валовый сбор картофеля, тыс. тонн</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w:t>
            </w:r>
          </w:p>
        </w:tc>
      </w:tr>
      <w:tr w:rsidR="003C37EF" w:rsidRPr="00E24F52" w:rsidTr="00C05C56">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Валовый сбор овощей защищенного и открытого грунта, тонн</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6,8</w:t>
            </w:r>
          </w:p>
        </w:tc>
      </w:tr>
      <w:tr w:rsidR="003C37EF" w:rsidRPr="00E24F52" w:rsidTr="00C05C56">
        <w:trPr>
          <w:trHeight w:val="46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Производство молока, тыс. тонн</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5,9</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r w:rsidR="003C37EF" w:rsidRPr="00E24F52">
              <w:rPr>
                <w:rFonts w:ascii="Times New Roman" w:eastAsia="Times New Roman" w:hAnsi="Times New Roman" w:cs="Times New Roman"/>
                <w:color w:val="000000"/>
                <w:lang w:eastAsia="ru-RU"/>
              </w:rPr>
              <w:t>.</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Транспортно-логистический комплекс</w:t>
            </w:r>
          </w:p>
        </w:tc>
      </w:tr>
      <w:tr w:rsidR="003C37EF" w:rsidRPr="00E24F52" w:rsidTr="00C05C56">
        <w:trPr>
          <w:trHeight w:val="50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Грузооборот автомобильного транспорта, млн. т-км</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174,1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179,1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184,0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194,0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203,9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208,9</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215,9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229,8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236,8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243,7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250,7</w:t>
            </w:r>
          </w:p>
        </w:tc>
      </w:tr>
      <w:tr w:rsidR="003C37EF" w:rsidRPr="00E24F52" w:rsidTr="00C05C56">
        <w:trPr>
          <w:trHeight w:val="74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Пассажирооборот автомобильного транспорта, млн. пасс.-км</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56,6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57,4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62,3</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right"/>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68,5</w:t>
            </w:r>
          </w:p>
        </w:tc>
      </w:tr>
      <w:tr w:rsidR="001B7526" w:rsidRPr="00E24F52" w:rsidTr="00C05C56">
        <w:trPr>
          <w:trHeight w:val="244"/>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1B7526" w:rsidRPr="00E24F52" w:rsidRDefault="002D1B2C" w:rsidP="003C37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w:t>
            </w:r>
            <w:r w:rsidR="001B7526" w:rsidRPr="00E24F52">
              <w:rPr>
                <w:rFonts w:ascii="Times New Roman" w:eastAsia="Times New Roman" w:hAnsi="Times New Roman" w:cs="Times New Roman"/>
                <w:color w:val="000000"/>
                <w:lang w:eastAsia="ru-RU"/>
              </w:rPr>
              <w:t>.</w:t>
            </w:r>
          </w:p>
        </w:tc>
        <w:tc>
          <w:tcPr>
            <w:tcW w:w="14212" w:type="dxa"/>
            <w:gridSpan w:val="15"/>
            <w:tcBorders>
              <w:top w:val="nil"/>
              <w:left w:val="nil"/>
              <w:bottom w:val="single" w:sz="4" w:space="0" w:color="auto"/>
              <w:right w:val="single" w:sz="4" w:space="0" w:color="auto"/>
            </w:tcBorders>
            <w:shd w:val="clear" w:color="auto" w:fill="auto"/>
            <w:vAlign w:val="center"/>
          </w:tcPr>
          <w:p w:rsidR="001B7526" w:rsidRPr="00E24F52" w:rsidRDefault="001B7526" w:rsidP="001B7526">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Создание безопасных и качественных автомобильных дорог</w:t>
            </w:r>
          </w:p>
        </w:tc>
      </w:tr>
      <w:tr w:rsidR="00A5263B" w:rsidRPr="00E24F52" w:rsidTr="00C05C56">
        <w:trPr>
          <w:trHeight w:val="166"/>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A5263B" w:rsidRPr="00E24F52" w:rsidRDefault="00A5263B" w:rsidP="00A5263B">
            <w:pPr>
              <w:spacing w:after="0" w:line="240" w:lineRule="auto"/>
              <w:jc w:val="center"/>
              <w:rPr>
                <w:rFonts w:ascii="Times New Roman" w:eastAsia="Times New Roman" w:hAnsi="Times New Roman" w:cs="Times New Roman"/>
                <w:color w:val="000000"/>
                <w:lang w:eastAsia="ru-RU"/>
              </w:rPr>
            </w:pPr>
          </w:p>
        </w:tc>
        <w:tc>
          <w:tcPr>
            <w:tcW w:w="2658" w:type="dxa"/>
            <w:tcBorders>
              <w:top w:val="nil"/>
              <w:left w:val="nil"/>
              <w:bottom w:val="single" w:sz="4" w:space="0" w:color="auto"/>
              <w:right w:val="single" w:sz="4" w:space="0" w:color="auto"/>
            </w:tcBorders>
            <w:shd w:val="clear" w:color="auto" w:fill="auto"/>
            <w:vAlign w:val="center"/>
          </w:tcPr>
          <w:p w:rsidR="00A5263B" w:rsidRPr="00E24F52" w:rsidRDefault="00A5263B" w:rsidP="00A5263B">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w:t>
            </w:r>
          </w:p>
          <w:p w:rsidR="00A5263B" w:rsidRPr="00E24F52" w:rsidRDefault="00A5263B" w:rsidP="00A5263B">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автомобильных дорог регионального значения, соответствующих нормативным</w:t>
            </w:r>
          </w:p>
          <w:p w:rsidR="00A5263B" w:rsidRPr="00E24F52" w:rsidRDefault="00A5263B" w:rsidP="00A5263B">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требованиям, %</w:t>
            </w:r>
          </w:p>
        </w:tc>
        <w:tc>
          <w:tcPr>
            <w:tcW w:w="821" w:type="dxa"/>
            <w:tcBorders>
              <w:top w:val="nil"/>
              <w:left w:val="nil"/>
              <w:bottom w:val="single" w:sz="4" w:space="0" w:color="auto"/>
              <w:right w:val="single" w:sz="4" w:space="0" w:color="auto"/>
            </w:tcBorders>
            <w:shd w:val="clear" w:color="auto" w:fill="auto"/>
            <w:vAlign w:val="center"/>
          </w:tcPr>
          <w:p w:rsidR="00A5263B" w:rsidRPr="00E24F52" w:rsidRDefault="00A5263B" w:rsidP="00A5263B">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70,5</w:t>
            </w:r>
          </w:p>
        </w:tc>
        <w:tc>
          <w:tcPr>
            <w:tcW w:w="829"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72,6</w:t>
            </w:r>
          </w:p>
        </w:tc>
        <w:tc>
          <w:tcPr>
            <w:tcW w:w="793"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74,7</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76,8</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79,0</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81,1</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83,2</w:t>
            </w:r>
          </w:p>
        </w:tc>
        <w:tc>
          <w:tcPr>
            <w:tcW w:w="830" w:type="dxa"/>
            <w:tcBorders>
              <w:top w:val="nil"/>
              <w:left w:val="nil"/>
              <w:bottom w:val="single" w:sz="4" w:space="0" w:color="auto"/>
              <w:right w:val="single" w:sz="4" w:space="0" w:color="auto"/>
            </w:tcBorders>
            <w:shd w:val="clear" w:color="auto" w:fill="auto"/>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85,3</w:t>
            </w:r>
          </w:p>
        </w:tc>
        <w:tc>
          <w:tcPr>
            <w:tcW w:w="811"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86</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86</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86</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86</w:t>
            </w:r>
          </w:p>
        </w:tc>
        <w:tc>
          <w:tcPr>
            <w:tcW w:w="830" w:type="dxa"/>
            <w:tcBorders>
              <w:top w:val="nil"/>
              <w:left w:val="nil"/>
              <w:bottom w:val="single" w:sz="4" w:space="0" w:color="auto"/>
              <w:right w:val="single" w:sz="4" w:space="0" w:color="auto"/>
            </w:tcBorders>
            <w:shd w:val="clear" w:color="auto" w:fill="auto"/>
            <w:noWrap/>
            <w:vAlign w:val="center"/>
          </w:tcPr>
          <w:p w:rsidR="00A5263B" w:rsidRPr="00E24F52" w:rsidRDefault="00A5263B" w:rsidP="00A5263B">
            <w:pPr>
              <w:spacing w:after="0"/>
              <w:jc w:val="right"/>
              <w:rPr>
                <w:rFonts w:ascii="Calibri" w:hAnsi="Calibri"/>
                <w:color w:val="000000"/>
              </w:rPr>
            </w:pPr>
            <w:r w:rsidRPr="00E24F52">
              <w:rPr>
                <w:rFonts w:ascii="Calibri" w:hAnsi="Calibri"/>
                <w:color w:val="000000"/>
              </w:rPr>
              <w:t>86,2</w:t>
            </w:r>
          </w:p>
        </w:tc>
        <w:tc>
          <w:tcPr>
            <w:tcW w:w="830" w:type="dxa"/>
            <w:tcBorders>
              <w:top w:val="nil"/>
              <w:left w:val="nil"/>
              <w:bottom w:val="single" w:sz="4" w:space="0" w:color="auto"/>
              <w:right w:val="single" w:sz="4" w:space="0" w:color="auto"/>
            </w:tcBorders>
            <w:shd w:val="clear" w:color="auto" w:fill="auto"/>
            <w:vAlign w:val="center"/>
          </w:tcPr>
          <w:p w:rsidR="00A5263B" w:rsidRPr="00E24F52" w:rsidRDefault="00A5263B" w:rsidP="00A5263B">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86,2</w:t>
            </w:r>
          </w:p>
        </w:tc>
      </w:tr>
      <w:tr w:rsidR="00206B12" w:rsidRPr="00E24F52" w:rsidTr="00C05C56">
        <w:trPr>
          <w:trHeight w:val="748"/>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206B12" w:rsidRPr="00E24F52" w:rsidRDefault="00206B12" w:rsidP="00206B12">
            <w:pPr>
              <w:spacing w:after="0" w:line="240" w:lineRule="auto"/>
              <w:jc w:val="center"/>
              <w:rPr>
                <w:rFonts w:ascii="Times New Roman" w:eastAsia="Times New Roman" w:hAnsi="Times New Roman" w:cs="Times New Roman"/>
                <w:color w:val="000000"/>
                <w:lang w:eastAsia="ru-RU"/>
              </w:rPr>
            </w:pPr>
          </w:p>
        </w:tc>
        <w:tc>
          <w:tcPr>
            <w:tcW w:w="2658"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autoSpaceDE w:val="0"/>
              <w:autoSpaceDN w:val="0"/>
              <w:adjustRightInd w:val="0"/>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Снижение количества мест концентрации дорожно-транспортных</w:t>
            </w:r>
          </w:p>
          <w:p w:rsidR="00206B12" w:rsidRPr="00E24F52" w:rsidRDefault="00206B12" w:rsidP="00206B12">
            <w:pPr>
              <w:autoSpaceDE w:val="0"/>
              <w:autoSpaceDN w:val="0"/>
              <w:adjustRightInd w:val="0"/>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происшествий (аварийно-опасных участков) на дорожной сети к 2017 году, %</w:t>
            </w:r>
          </w:p>
        </w:tc>
        <w:tc>
          <w:tcPr>
            <w:tcW w:w="821"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c>
          <w:tcPr>
            <w:tcW w:w="829" w:type="dxa"/>
            <w:tcBorders>
              <w:top w:val="nil"/>
              <w:left w:val="nil"/>
              <w:bottom w:val="single" w:sz="4" w:space="0" w:color="auto"/>
              <w:right w:val="single" w:sz="4" w:space="0" w:color="auto"/>
            </w:tcBorders>
            <w:shd w:val="clear" w:color="auto" w:fill="auto"/>
            <w:noWrap/>
            <w:vAlign w:val="center"/>
          </w:tcPr>
          <w:p w:rsidR="00206B12" w:rsidRPr="00E24F52" w:rsidRDefault="00206B12" w:rsidP="00754322">
            <w:pPr>
              <w:spacing w:after="0"/>
              <w:jc w:val="center"/>
              <w:rPr>
                <w:rFonts w:ascii="Calibri" w:hAnsi="Calibri"/>
                <w:color w:val="000000"/>
              </w:rPr>
            </w:pPr>
            <w:r w:rsidRPr="00E24F52">
              <w:rPr>
                <w:rFonts w:ascii="Calibri" w:hAnsi="Calibri"/>
                <w:color w:val="000000"/>
              </w:rPr>
              <w:t>9</w:t>
            </w:r>
            <w:r w:rsidR="00754322" w:rsidRPr="00E24F52">
              <w:rPr>
                <w:rFonts w:ascii="Calibri" w:hAnsi="Calibri"/>
                <w:color w:val="000000"/>
              </w:rPr>
              <w:t>3</w:t>
            </w:r>
          </w:p>
        </w:tc>
        <w:tc>
          <w:tcPr>
            <w:tcW w:w="793" w:type="dxa"/>
            <w:tcBorders>
              <w:top w:val="nil"/>
              <w:left w:val="nil"/>
              <w:bottom w:val="single" w:sz="4" w:space="0" w:color="auto"/>
              <w:right w:val="single" w:sz="4" w:space="0" w:color="auto"/>
            </w:tcBorders>
            <w:shd w:val="clear" w:color="auto" w:fill="auto"/>
            <w:noWrap/>
            <w:vAlign w:val="center"/>
          </w:tcPr>
          <w:p w:rsidR="00206B12" w:rsidRPr="00E24F52" w:rsidRDefault="00206B12" w:rsidP="00754322">
            <w:pPr>
              <w:spacing w:after="0"/>
              <w:jc w:val="center"/>
              <w:rPr>
                <w:rFonts w:ascii="Calibri" w:hAnsi="Calibri"/>
                <w:color w:val="000000"/>
              </w:rPr>
            </w:pPr>
            <w:r w:rsidRPr="00E24F52">
              <w:rPr>
                <w:rFonts w:ascii="Calibri" w:hAnsi="Calibri"/>
                <w:color w:val="000000"/>
              </w:rPr>
              <w:t>8</w:t>
            </w:r>
            <w:r w:rsidR="00754322" w:rsidRPr="00E24F52">
              <w:rPr>
                <w:rFonts w:ascii="Calibri" w:hAnsi="Calibri"/>
                <w:color w:val="000000"/>
              </w:rPr>
              <w:t>6</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754322" w:rsidP="00754322">
            <w:pPr>
              <w:spacing w:after="0"/>
              <w:jc w:val="center"/>
              <w:rPr>
                <w:rFonts w:ascii="Calibri" w:hAnsi="Calibri"/>
                <w:color w:val="000000"/>
              </w:rPr>
            </w:pPr>
            <w:r w:rsidRPr="00E24F52">
              <w:rPr>
                <w:rFonts w:ascii="Calibri" w:hAnsi="Calibri"/>
                <w:color w:val="000000"/>
              </w:rPr>
              <w:t>79</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754322">
            <w:pPr>
              <w:spacing w:after="0"/>
              <w:jc w:val="center"/>
              <w:rPr>
                <w:rFonts w:ascii="Calibri" w:hAnsi="Calibri"/>
                <w:color w:val="000000"/>
              </w:rPr>
            </w:pPr>
            <w:r w:rsidRPr="00E24F52">
              <w:rPr>
                <w:rFonts w:ascii="Calibri" w:hAnsi="Calibri"/>
                <w:color w:val="000000"/>
              </w:rPr>
              <w:t>71</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754322">
            <w:pPr>
              <w:spacing w:after="0"/>
              <w:jc w:val="center"/>
              <w:rPr>
                <w:rFonts w:ascii="Calibri" w:hAnsi="Calibri"/>
                <w:color w:val="000000"/>
              </w:rPr>
            </w:pPr>
            <w:r w:rsidRPr="00E24F52">
              <w:rPr>
                <w:rFonts w:ascii="Calibri" w:hAnsi="Calibri"/>
                <w:color w:val="000000"/>
              </w:rPr>
              <w:t>64</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754322">
            <w:pPr>
              <w:spacing w:after="0"/>
              <w:jc w:val="center"/>
              <w:rPr>
                <w:rFonts w:ascii="Calibri" w:hAnsi="Calibri"/>
                <w:color w:val="000000"/>
              </w:rPr>
            </w:pPr>
            <w:r w:rsidRPr="00E24F52">
              <w:rPr>
                <w:rFonts w:ascii="Calibri" w:hAnsi="Calibri"/>
                <w:color w:val="000000"/>
              </w:rPr>
              <w:t>57</w:t>
            </w:r>
          </w:p>
        </w:tc>
        <w:tc>
          <w:tcPr>
            <w:tcW w:w="830"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50</w:t>
            </w:r>
          </w:p>
        </w:tc>
        <w:tc>
          <w:tcPr>
            <w:tcW w:w="811"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48</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46</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46</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46</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right"/>
              <w:rPr>
                <w:rFonts w:ascii="Calibri" w:hAnsi="Calibri"/>
                <w:color w:val="000000"/>
              </w:rPr>
            </w:pPr>
            <w:r w:rsidRPr="00E24F52">
              <w:rPr>
                <w:rFonts w:ascii="Calibri" w:hAnsi="Calibri"/>
                <w:color w:val="000000"/>
              </w:rPr>
              <w:t>46</w:t>
            </w:r>
          </w:p>
        </w:tc>
        <w:tc>
          <w:tcPr>
            <w:tcW w:w="830"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45</w:t>
            </w:r>
          </w:p>
        </w:tc>
      </w:tr>
      <w:tr w:rsidR="00206B12" w:rsidRPr="00E24F52" w:rsidTr="00C05C56">
        <w:trPr>
          <w:trHeight w:val="748"/>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206B12" w:rsidRPr="00E24F52" w:rsidRDefault="00206B12" w:rsidP="00206B12">
            <w:pPr>
              <w:spacing w:after="0" w:line="240" w:lineRule="auto"/>
              <w:jc w:val="center"/>
              <w:rPr>
                <w:rFonts w:ascii="Times New Roman" w:eastAsia="Times New Roman" w:hAnsi="Times New Roman" w:cs="Times New Roman"/>
                <w:color w:val="000000"/>
                <w:lang w:eastAsia="ru-RU"/>
              </w:rPr>
            </w:pPr>
          </w:p>
        </w:tc>
        <w:tc>
          <w:tcPr>
            <w:tcW w:w="2658"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autoSpaceDE w:val="0"/>
              <w:autoSpaceDN w:val="0"/>
              <w:adjustRightInd w:val="0"/>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Смертность в результате дорожно-транспортных происшествий, случаев на 100 тыс. человек населения</w:t>
            </w:r>
          </w:p>
        </w:tc>
        <w:tc>
          <w:tcPr>
            <w:tcW w:w="821" w:type="dxa"/>
            <w:tcBorders>
              <w:top w:val="nil"/>
              <w:left w:val="nil"/>
              <w:bottom w:val="single" w:sz="4" w:space="0" w:color="auto"/>
              <w:right w:val="single" w:sz="4" w:space="0" w:color="auto"/>
            </w:tcBorders>
            <w:shd w:val="clear" w:color="auto" w:fill="auto"/>
            <w:vAlign w:val="center"/>
          </w:tcPr>
          <w:p w:rsidR="00206B12" w:rsidRPr="00E24F52" w:rsidRDefault="00F7347A" w:rsidP="00206B12">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829" w:type="dxa"/>
            <w:tcBorders>
              <w:top w:val="nil"/>
              <w:left w:val="nil"/>
              <w:bottom w:val="single" w:sz="4" w:space="0" w:color="auto"/>
              <w:right w:val="single" w:sz="4" w:space="0" w:color="auto"/>
            </w:tcBorders>
            <w:shd w:val="clear" w:color="auto" w:fill="auto"/>
            <w:noWrap/>
            <w:vAlign w:val="center"/>
          </w:tcPr>
          <w:p w:rsidR="00206B12" w:rsidRPr="00E24F52" w:rsidRDefault="00F7347A" w:rsidP="00206B12">
            <w:pPr>
              <w:spacing w:after="0"/>
              <w:jc w:val="center"/>
              <w:rPr>
                <w:rFonts w:ascii="Calibri" w:hAnsi="Calibri"/>
                <w:color w:val="000000"/>
              </w:rPr>
            </w:pPr>
            <w:r>
              <w:rPr>
                <w:rFonts w:ascii="Calibri" w:hAnsi="Calibri"/>
                <w:color w:val="000000"/>
              </w:rPr>
              <w:t>4,0</w:t>
            </w:r>
          </w:p>
        </w:tc>
        <w:tc>
          <w:tcPr>
            <w:tcW w:w="793" w:type="dxa"/>
            <w:tcBorders>
              <w:top w:val="nil"/>
              <w:left w:val="nil"/>
              <w:bottom w:val="single" w:sz="4" w:space="0" w:color="auto"/>
              <w:right w:val="single" w:sz="4" w:space="0" w:color="auto"/>
            </w:tcBorders>
            <w:shd w:val="clear" w:color="auto" w:fill="auto"/>
            <w:noWrap/>
            <w:vAlign w:val="center"/>
          </w:tcPr>
          <w:p w:rsidR="00206B12" w:rsidRPr="00E24F52" w:rsidRDefault="00F7347A" w:rsidP="00206B12">
            <w:pPr>
              <w:spacing w:after="0"/>
              <w:jc w:val="center"/>
              <w:rPr>
                <w:rFonts w:ascii="Calibri" w:hAnsi="Calibri"/>
                <w:color w:val="000000"/>
              </w:rPr>
            </w:pPr>
            <w:r>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F7347A" w:rsidP="00206B12">
            <w:pPr>
              <w:spacing w:after="0"/>
              <w:jc w:val="center"/>
              <w:rPr>
                <w:rFonts w:ascii="Calibri" w:hAnsi="Calibri"/>
                <w:color w:val="000000"/>
              </w:rPr>
            </w:pPr>
            <w:r>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F7347A" w:rsidP="00F7347A">
            <w:pPr>
              <w:spacing w:after="0"/>
              <w:jc w:val="center"/>
              <w:rPr>
                <w:rFonts w:ascii="Calibri" w:hAnsi="Calibri"/>
                <w:color w:val="000000"/>
              </w:rPr>
            </w:pPr>
            <w:r>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F7347A" w:rsidP="00206B12">
            <w:pPr>
              <w:spacing w:after="0"/>
              <w:jc w:val="center"/>
              <w:rPr>
                <w:rFonts w:ascii="Calibri" w:hAnsi="Calibri"/>
                <w:color w:val="000000"/>
              </w:rPr>
            </w:pPr>
            <w:r>
              <w:rPr>
                <w:rFonts w:ascii="Calibri" w:hAnsi="Calibri"/>
                <w:color w:val="000000"/>
              </w:rPr>
              <w:t>4</w:t>
            </w:r>
            <w:r w:rsidR="00206B12" w:rsidRPr="00E24F52">
              <w:rPr>
                <w:rFonts w:ascii="Calibri" w:hAnsi="Calibri"/>
                <w:color w:val="000000"/>
              </w:rPr>
              <w:t>,0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F7347A" w:rsidP="00F7347A">
            <w:pPr>
              <w:spacing w:after="0"/>
              <w:jc w:val="center"/>
              <w:rPr>
                <w:rFonts w:ascii="Calibri" w:hAnsi="Calibri"/>
                <w:color w:val="000000"/>
              </w:rPr>
            </w:pPr>
            <w:r>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spacing w:after="0"/>
              <w:jc w:val="center"/>
              <w:rPr>
                <w:rFonts w:ascii="Calibri" w:hAnsi="Calibri"/>
                <w:color w:val="000000"/>
              </w:rPr>
            </w:pPr>
            <w:r w:rsidRPr="00E24F52">
              <w:rPr>
                <w:rFonts w:ascii="Calibri" w:hAnsi="Calibri"/>
                <w:color w:val="000000"/>
              </w:rPr>
              <w:t>4,0</w:t>
            </w:r>
          </w:p>
        </w:tc>
        <w:tc>
          <w:tcPr>
            <w:tcW w:w="811"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center"/>
            </w:pPr>
            <w:r w:rsidRPr="00E24F52">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center"/>
            </w:pPr>
            <w:r w:rsidRPr="00E24F52">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center"/>
            </w:pPr>
            <w:r w:rsidRPr="00E24F52">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center"/>
            </w:pPr>
            <w:r w:rsidRPr="00E24F52">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noWrap/>
            <w:vAlign w:val="center"/>
          </w:tcPr>
          <w:p w:rsidR="00206B12" w:rsidRPr="00E24F52" w:rsidRDefault="00206B12" w:rsidP="00206B12">
            <w:pPr>
              <w:spacing w:after="0"/>
              <w:jc w:val="center"/>
            </w:pPr>
            <w:r w:rsidRPr="00E24F52">
              <w:rPr>
                <w:rFonts w:ascii="Calibri" w:hAnsi="Calibri"/>
                <w:color w:val="000000"/>
              </w:rPr>
              <w:t>4,0</w:t>
            </w:r>
          </w:p>
        </w:tc>
        <w:tc>
          <w:tcPr>
            <w:tcW w:w="830" w:type="dxa"/>
            <w:tcBorders>
              <w:top w:val="nil"/>
              <w:left w:val="nil"/>
              <w:bottom w:val="single" w:sz="4" w:space="0" w:color="auto"/>
              <w:right w:val="single" w:sz="4" w:space="0" w:color="auto"/>
            </w:tcBorders>
            <w:shd w:val="clear" w:color="auto" w:fill="auto"/>
            <w:vAlign w:val="center"/>
          </w:tcPr>
          <w:p w:rsidR="00206B12" w:rsidRPr="00E24F52" w:rsidRDefault="00206B12" w:rsidP="00206B12">
            <w:pPr>
              <w:spacing w:after="0"/>
              <w:jc w:val="center"/>
            </w:pPr>
            <w:r w:rsidRPr="00E24F52">
              <w:rPr>
                <w:rFonts w:ascii="Calibri" w:hAnsi="Calibri"/>
                <w:color w:val="000000"/>
              </w:rPr>
              <w:t>4,0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1B7526">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r w:rsidR="002D1B2C">
              <w:rPr>
                <w:rFonts w:ascii="Times New Roman" w:eastAsia="Times New Roman" w:hAnsi="Times New Roman" w:cs="Times New Roman"/>
                <w:color w:val="000000"/>
                <w:lang w:eastAsia="ru-RU"/>
              </w:rPr>
              <w:t>7</w:t>
            </w:r>
            <w:r w:rsidRPr="00E24F52">
              <w:rPr>
                <w:rFonts w:ascii="Times New Roman" w:eastAsia="Times New Roman" w:hAnsi="Times New Roman" w:cs="Times New Roman"/>
                <w:color w:val="000000"/>
                <w:lang w:eastAsia="ru-RU"/>
              </w:rPr>
              <w:t>.</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Приоритет: Рыбная отрасль (рыболовство, </w:t>
            </w:r>
            <w:proofErr w:type="spellStart"/>
            <w:r w:rsidRPr="00E24F52">
              <w:rPr>
                <w:rFonts w:ascii="Times New Roman" w:eastAsia="Times New Roman" w:hAnsi="Times New Roman" w:cs="Times New Roman"/>
                <w:color w:val="000000"/>
                <w:lang w:eastAsia="ru-RU"/>
              </w:rPr>
              <w:t>аквакультура</w:t>
            </w:r>
            <w:proofErr w:type="spellEnd"/>
            <w:r w:rsidRPr="00E24F52">
              <w:rPr>
                <w:rFonts w:ascii="Times New Roman" w:eastAsia="Times New Roman" w:hAnsi="Times New Roman" w:cs="Times New Roman"/>
                <w:color w:val="000000"/>
                <w:lang w:eastAsia="ru-RU"/>
              </w:rPr>
              <w:t>, переработка)</w:t>
            </w:r>
          </w:p>
        </w:tc>
      </w:tr>
      <w:tr w:rsidR="003C37EF" w:rsidRPr="00E24F52" w:rsidTr="00C05C56">
        <w:trPr>
          <w:trHeight w:val="59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Добыча и производство </w:t>
            </w:r>
            <w:proofErr w:type="spellStart"/>
            <w:r w:rsidRPr="00E24F52">
              <w:rPr>
                <w:rFonts w:ascii="Times New Roman" w:eastAsia="Times New Roman" w:hAnsi="Times New Roman" w:cs="Times New Roman"/>
                <w:color w:val="000000"/>
                <w:lang w:eastAsia="ru-RU"/>
              </w:rPr>
              <w:t>рыбо</w:t>
            </w:r>
            <w:proofErr w:type="spellEnd"/>
            <w:r w:rsidRPr="00E24F52">
              <w:rPr>
                <w:rFonts w:ascii="Times New Roman" w:eastAsia="Times New Roman" w:hAnsi="Times New Roman" w:cs="Times New Roman"/>
                <w:color w:val="000000"/>
                <w:lang w:eastAsia="ru-RU"/>
              </w:rPr>
              <w:t>- и морепродуктов, тыс. тонн</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69,2</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62,5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59,8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57,9</w:t>
            </w:r>
          </w:p>
        </w:tc>
      </w:tr>
      <w:tr w:rsidR="003C37EF" w:rsidRPr="00E24F52" w:rsidTr="00C05C56">
        <w:trPr>
          <w:trHeight w:val="109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Добыча и производство </w:t>
            </w:r>
            <w:proofErr w:type="spellStart"/>
            <w:r w:rsidRPr="00E24F52">
              <w:rPr>
                <w:rFonts w:ascii="Times New Roman" w:eastAsia="Times New Roman" w:hAnsi="Times New Roman" w:cs="Times New Roman"/>
                <w:color w:val="000000"/>
                <w:lang w:eastAsia="ru-RU"/>
              </w:rPr>
              <w:t>рыбо</w:t>
            </w:r>
            <w:proofErr w:type="spellEnd"/>
            <w:r w:rsidRPr="00E24F52">
              <w:rPr>
                <w:rFonts w:ascii="Times New Roman" w:eastAsia="Times New Roman" w:hAnsi="Times New Roman" w:cs="Times New Roman"/>
                <w:color w:val="000000"/>
                <w:lang w:eastAsia="ru-RU"/>
              </w:rPr>
              <w:t>- и морепродуктов за пределами зоны россий</w:t>
            </w:r>
            <w:r w:rsidR="009C2C7D" w:rsidRPr="00E24F52">
              <w:rPr>
                <w:rFonts w:ascii="Times New Roman" w:eastAsia="Times New Roman" w:hAnsi="Times New Roman" w:cs="Times New Roman"/>
                <w:color w:val="000000"/>
                <w:lang w:eastAsia="ru-RU"/>
              </w:rPr>
              <w:t>ской юрисдикции, тыс. тонн</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39,7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40,2</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43,3</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1B7526">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r w:rsidR="002D1B2C">
              <w:rPr>
                <w:rFonts w:ascii="Times New Roman" w:eastAsia="Times New Roman" w:hAnsi="Times New Roman" w:cs="Times New Roman"/>
                <w:color w:val="000000"/>
                <w:lang w:eastAsia="ru-RU"/>
              </w:rPr>
              <w:t>8</w:t>
            </w:r>
            <w:r w:rsidRPr="00E24F52">
              <w:rPr>
                <w:rFonts w:ascii="Times New Roman" w:eastAsia="Times New Roman" w:hAnsi="Times New Roman" w:cs="Times New Roman"/>
                <w:color w:val="000000"/>
                <w:lang w:eastAsia="ru-RU"/>
              </w:rPr>
              <w:t>.</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Развитие малого и среднего предпринимательства</w:t>
            </w:r>
          </w:p>
        </w:tc>
      </w:tr>
      <w:tr w:rsidR="003C37EF" w:rsidRPr="00E24F52" w:rsidTr="00C05C56">
        <w:trPr>
          <w:trHeight w:val="275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среднесписочной численности работников (без внешних совместителей), занятых на малых предприятиях, включая микропредприятия, средних предприятиях и у индивидуальных предпринимателей, в общей численности занятого населения,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22</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1B7526">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r w:rsidR="002D1B2C">
              <w:rPr>
                <w:rFonts w:ascii="Times New Roman" w:eastAsia="Times New Roman" w:hAnsi="Times New Roman" w:cs="Times New Roman"/>
                <w:color w:val="000000"/>
                <w:lang w:eastAsia="ru-RU"/>
              </w:rPr>
              <w:t>9</w:t>
            </w:r>
            <w:r w:rsidRPr="00E24F52">
              <w:rPr>
                <w:rFonts w:ascii="Times New Roman" w:eastAsia="Times New Roman" w:hAnsi="Times New Roman" w:cs="Times New Roman"/>
                <w:color w:val="000000"/>
                <w:lang w:eastAsia="ru-RU"/>
              </w:rPr>
              <w:t>.</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162C30" w:rsidP="00162C30">
            <w:pPr>
              <w:spacing w:after="0" w:line="240" w:lineRule="auto"/>
              <w:jc w:val="center"/>
              <w:rPr>
                <w:rFonts w:ascii="Times New Roman" w:eastAsia="Times New Roman" w:hAnsi="Times New Roman" w:cs="Times New Roman"/>
                <w:color w:val="000000"/>
                <w:lang w:eastAsia="ru-RU"/>
              </w:rPr>
            </w:pPr>
            <w:r w:rsidRPr="00E24F52">
              <w:rPr>
                <w:rFonts w:ascii="Times New Roman" w:hAnsi="Times New Roman" w:cs="Times New Roman"/>
              </w:rPr>
              <w:t>Приоритет: Развитие экспортной деятельности</w:t>
            </w:r>
          </w:p>
        </w:tc>
      </w:tr>
      <w:tr w:rsidR="00683060" w:rsidRPr="00E24F52" w:rsidTr="00467203">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83060" w:rsidRPr="00E24F52" w:rsidRDefault="00683060" w:rsidP="00683060">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683060" w:rsidRPr="00E24F52" w:rsidRDefault="00683060" w:rsidP="00683060">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Темп роста </w:t>
            </w:r>
            <w:proofErr w:type="spellStart"/>
            <w:r w:rsidRPr="00E24F52">
              <w:rPr>
                <w:rFonts w:ascii="Times New Roman" w:eastAsia="Times New Roman" w:hAnsi="Times New Roman" w:cs="Times New Roman"/>
                <w:color w:val="000000"/>
                <w:lang w:eastAsia="ru-RU"/>
              </w:rPr>
              <w:t>несырьевого</w:t>
            </w:r>
            <w:proofErr w:type="spellEnd"/>
            <w:r w:rsidRPr="00E24F52">
              <w:rPr>
                <w:rFonts w:ascii="Times New Roman" w:eastAsia="Times New Roman" w:hAnsi="Times New Roman" w:cs="Times New Roman"/>
                <w:color w:val="000000"/>
                <w:lang w:eastAsia="ru-RU"/>
              </w:rPr>
              <w:t xml:space="preserve"> неэнергетического экспорта</w:t>
            </w:r>
            <w:r>
              <w:rPr>
                <w:rFonts w:ascii="Times New Roman" w:eastAsia="Times New Roman" w:hAnsi="Times New Roman" w:cs="Times New Roman"/>
                <w:color w:val="000000"/>
                <w:lang w:eastAsia="ru-RU"/>
              </w:rPr>
              <w:t xml:space="preserve"> к уровню 2017 года,</w:t>
            </w:r>
            <w:r w:rsidRPr="00E24F52">
              <w:rPr>
                <w:rFonts w:ascii="Times New Roman" w:eastAsia="Times New Roman" w:hAnsi="Times New Roman" w:cs="Times New Roman"/>
                <w:color w:val="000000"/>
                <w:lang w:eastAsia="ru-RU"/>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683060" w:rsidRPr="00E24F52" w:rsidRDefault="00683060" w:rsidP="0068306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r w:rsidR="00467203">
              <w:rPr>
                <w:rFonts w:ascii="Times New Roman" w:eastAsia="Times New Roman" w:hAnsi="Times New Roman" w:cs="Times New Roman"/>
                <w:color w:val="000000"/>
                <w:lang w:eastAsia="ru-RU"/>
              </w:rPr>
              <w:t>,0</w:t>
            </w:r>
          </w:p>
        </w:tc>
        <w:tc>
          <w:tcPr>
            <w:tcW w:w="829" w:type="dxa"/>
            <w:tcBorders>
              <w:top w:val="nil"/>
              <w:left w:val="nil"/>
              <w:bottom w:val="single" w:sz="4" w:space="0" w:color="auto"/>
              <w:right w:val="single" w:sz="4" w:space="0" w:color="auto"/>
            </w:tcBorders>
            <w:shd w:val="clear" w:color="auto" w:fill="auto"/>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114,3</w:t>
            </w:r>
          </w:p>
        </w:tc>
        <w:tc>
          <w:tcPr>
            <w:tcW w:w="793"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128,6</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142,9</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157,1</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171,4</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185,7</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200,0</w:t>
            </w:r>
          </w:p>
        </w:tc>
        <w:tc>
          <w:tcPr>
            <w:tcW w:w="811" w:type="dxa"/>
            <w:tcBorders>
              <w:top w:val="nil"/>
              <w:left w:val="nil"/>
              <w:bottom w:val="single" w:sz="4" w:space="0" w:color="auto"/>
              <w:right w:val="single" w:sz="4" w:space="0" w:color="auto"/>
            </w:tcBorders>
            <w:shd w:val="clear" w:color="auto" w:fill="auto"/>
            <w:vAlign w:val="center"/>
            <w:hideMark/>
          </w:tcPr>
          <w:p w:rsidR="00683060" w:rsidRPr="00B23FC2" w:rsidRDefault="00683060" w:rsidP="00683060">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200,9</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201,9</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202,2</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202,2</w:t>
            </w:r>
          </w:p>
        </w:tc>
        <w:tc>
          <w:tcPr>
            <w:tcW w:w="830" w:type="dxa"/>
            <w:tcBorders>
              <w:top w:val="nil"/>
              <w:left w:val="nil"/>
              <w:bottom w:val="single" w:sz="4" w:space="0" w:color="auto"/>
              <w:right w:val="single" w:sz="4" w:space="0" w:color="auto"/>
            </w:tcBorders>
            <w:shd w:val="clear" w:color="auto" w:fill="auto"/>
            <w:noWrap/>
            <w:vAlign w:val="center"/>
            <w:hideMark/>
          </w:tcPr>
          <w:p w:rsidR="00683060" w:rsidRPr="00B23FC2" w:rsidRDefault="00683060" w:rsidP="00683060">
            <w:pPr>
              <w:spacing w:after="0"/>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202,8</w:t>
            </w:r>
          </w:p>
        </w:tc>
        <w:tc>
          <w:tcPr>
            <w:tcW w:w="830" w:type="dxa"/>
            <w:tcBorders>
              <w:top w:val="nil"/>
              <w:left w:val="nil"/>
              <w:bottom w:val="single" w:sz="4" w:space="0" w:color="auto"/>
              <w:right w:val="single" w:sz="4" w:space="0" w:color="auto"/>
            </w:tcBorders>
            <w:shd w:val="clear" w:color="auto" w:fill="auto"/>
            <w:vAlign w:val="center"/>
            <w:hideMark/>
          </w:tcPr>
          <w:p w:rsidR="00683060" w:rsidRPr="00B23FC2" w:rsidRDefault="00683060" w:rsidP="00683060">
            <w:pPr>
              <w:spacing w:after="0"/>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203,8</w:t>
            </w:r>
          </w:p>
        </w:tc>
      </w:tr>
      <w:tr w:rsidR="00C07CD0" w:rsidRPr="00E24F52" w:rsidTr="00467203">
        <w:trPr>
          <w:trHeight w:val="5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CD0" w:rsidRPr="00E24F52" w:rsidRDefault="00C07CD0" w:rsidP="00C07CD0">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C07CD0" w:rsidRPr="00E24F52" w:rsidRDefault="00C07CD0" w:rsidP="00C07CD0">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Темп роста объема экспорта услуг</w:t>
            </w:r>
            <w:r>
              <w:rPr>
                <w:rFonts w:ascii="Times New Roman" w:eastAsia="Times New Roman" w:hAnsi="Times New Roman" w:cs="Times New Roman"/>
                <w:color w:val="000000"/>
                <w:lang w:eastAsia="ru-RU"/>
              </w:rPr>
              <w:t xml:space="preserve"> к уровню 2017 года,</w:t>
            </w:r>
            <w:r w:rsidRPr="00E24F52">
              <w:rPr>
                <w:rFonts w:ascii="Times New Roman" w:eastAsia="Times New Roman" w:hAnsi="Times New Roman" w:cs="Times New Roman"/>
                <w:color w:val="000000"/>
                <w:lang w:eastAsia="ru-RU"/>
              </w:rPr>
              <w:t xml:space="preserve"> %</w:t>
            </w:r>
          </w:p>
        </w:tc>
        <w:tc>
          <w:tcPr>
            <w:tcW w:w="821" w:type="dxa"/>
            <w:tcBorders>
              <w:top w:val="nil"/>
              <w:left w:val="nil"/>
              <w:bottom w:val="single" w:sz="4" w:space="0" w:color="auto"/>
              <w:right w:val="single" w:sz="4" w:space="0" w:color="auto"/>
            </w:tcBorders>
            <w:shd w:val="clear" w:color="auto" w:fill="auto"/>
            <w:vAlign w:val="bottom"/>
            <w:hideMark/>
          </w:tcPr>
          <w:p w:rsidR="00C07CD0" w:rsidRPr="00C07CD0" w:rsidRDefault="00C07CD0" w:rsidP="00C07CD0">
            <w:pPr>
              <w:jc w:val="right"/>
              <w:rPr>
                <w:rFonts w:ascii="Times New Roman" w:eastAsia="Times New Roman" w:hAnsi="Times New Roman" w:cs="Times New Roman"/>
                <w:color w:val="000000"/>
                <w:lang w:eastAsia="ru-RU"/>
              </w:rPr>
            </w:pPr>
            <w:r w:rsidRPr="00C07CD0">
              <w:rPr>
                <w:rFonts w:ascii="Times New Roman" w:eastAsia="Times New Roman" w:hAnsi="Times New Roman" w:cs="Times New Roman"/>
                <w:color w:val="000000"/>
                <w:lang w:eastAsia="ru-RU"/>
              </w:rPr>
              <w:t>100,0</w:t>
            </w:r>
          </w:p>
        </w:tc>
        <w:tc>
          <w:tcPr>
            <w:tcW w:w="829"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100,0</w:t>
            </w:r>
          </w:p>
        </w:tc>
        <w:tc>
          <w:tcPr>
            <w:tcW w:w="793"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100,0</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100,0</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100,0</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133,3</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133,3</w:t>
            </w:r>
          </w:p>
        </w:tc>
        <w:tc>
          <w:tcPr>
            <w:tcW w:w="830" w:type="dxa"/>
            <w:tcBorders>
              <w:top w:val="nil"/>
              <w:left w:val="nil"/>
              <w:bottom w:val="single" w:sz="4" w:space="0" w:color="auto"/>
              <w:right w:val="single" w:sz="4" w:space="0" w:color="auto"/>
            </w:tcBorders>
            <w:shd w:val="clear" w:color="auto" w:fill="auto"/>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133,3</w:t>
            </w:r>
          </w:p>
        </w:tc>
        <w:tc>
          <w:tcPr>
            <w:tcW w:w="811"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c>
          <w:tcPr>
            <w:tcW w:w="830" w:type="dxa"/>
            <w:tcBorders>
              <w:top w:val="nil"/>
              <w:left w:val="nil"/>
              <w:bottom w:val="single" w:sz="4" w:space="0" w:color="auto"/>
              <w:right w:val="single" w:sz="4" w:space="0" w:color="auto"/>
            </w:tcBorders>
            <w:shd w:val="clear" w:color="auto" w:fill="auto"/>
            <w:noWrap/>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c>
          <w:tcPr>
            <w:tcW w:w="830" w:type="dxa"/>
            <w:tcBorders>
              <w:top w:val="nil"/>
              <w:left w:val="nil"/>
              <w:bottom w:val="single" w:sz="4" w:space="0" w:color="auto"/>
              <w:right w:val="single" w:sz="4" w:space="0" w:color="auto"/>
            </w:tcBorders>
            <w:shd w:val="clear" w:color="auto" w:fill="auto"/>
            <w:vAlign w:val="bottom"/>
            <w:hideMark/>
          </w:tcPr>
          <w:p w:rsidR="00C07CD0" w:rsidRPr="00B23FC2" w:rsidRDefault="00C07CD0" w:rsidP="00C07CD0">
            <w:pPr>
              <w:jc w:val="right"/>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166,7</w:t>
            </w:r>
          </w:p>
        </w:tc>
      </w:tr>
      <w:tr w:rsidR="00AA657C" w:rsidRPr="00E24F52" w:rsidTr="00AA657C">
        <w:trPr>
          <w:trHeight w:val="5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A657C" w:rsidRPr="00E24F52" w:rsidRDefault="00AA657C" w:rsidP="00AA657C">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AA657C" w:rsidRPr="00E24F52" w:rsidRDefault="00AA657C" w:rsidP="00AA657C">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Темп роста числа экспортеров</w:t>
            </w:r>
            <w:r>
              <w:rPr>
                <w:rFonts w:ascii="Times New Roman" w:eastAsia="Times New Roman" w:hAnsi="Times New Roman" w:cs="Times New Roman"/>
                <w:color w:val="000000"/>
                <w:lang w:eastAsia="ru-RU"/>
              </w:rPr>
              <w:t xml:space="preserve"> к уровню 2017 года,</w:t>
            </w:r>
            <w:r w:rsidRPr="00E24F52">
              <w:rPr>
                <w:rFonts w:ascii="Times New Roman" w:eastAsia="Times New Roman" w:hAnsi="Times New Roman" w:cs="Times New Roman"/>
                <w:color w:val="000000"/>
                <w:lang w:eastAsia="ru-RU"/>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AA657C" w:rsidRPr="00E24F52" w:rsidRDefault="00AA657C" w:rsidP="00AA6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829" w:type="dxa"/>
            <w:tcBorders>
              <w:top w:val="nil"/>
              <w:left w:val="nil"/>
              <w:bottom w:val="single" w:sz="4" w:space="0" w:color="auto"/>
              <w:right w:val="single" w:sz="4" w:space="0" w:color="auto"/>
            </w:tcBorders>
            <w:shd w:val="clear" w:color="auto" w:fill="auto"/>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100</w:t>
            </w:r>
          </w:p>
        </w:tc>
        <w:tc>
          <w:tcPr>
            <w:tcW w:w="793" w:type="dxa"/>
            <w:tcBorders>
              <w:top w:val="nil"/>
              <w:left w:val="nil"/>
              <w:bottom w:val="single" w:sz="4" w:space="0" w:color="auto"/>
              <w:right w:val="single" w:sz="4" w:space="0" w:color="auto"/>
            </w:tcBorders>
            <w:shd w:val="clear" w:color="auto" w:fill="auto"/>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110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110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120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130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140</w:t>
            </w:r>
          </w:p>
        </w:tc>
        <w:tc>
          <w:tcPr>
            <w:tcW w:w="811"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150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150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150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150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160</w:t>
            </w:r>
          </w:p>
        </w:tc>
        <w:tc>
          <w:tcPr>
            <w:tcW w:w="830" w:type="dxa"/>
            <w:tcBorders>
              <w:top w:val="nil"/>
              <w:left w:val="nil"/>
              <w:bottom w:val="single" w:sz="4" w:space="0" w:color="auto"/>
              <w:right w:val="single" w:sz="4" w:space="0" w:color="auto"/>
            </w:tcBorders>
            <w:shd w:val="clear" w:color="auto" w:fill="auto"/>
            <w:noWrap/>
            <w:vAlign w:val="center"/>
            <w:hideMark/>
          </w:tcPr>
          <w:p w:rsidR="00AA657C" w:rsidRPr="00AA657C" w:rsidRDefault="00AA657C" w:rsidP="00AA657C">
            <w:pPr>
              <w:spacing w:after="0" w:line="240" w:lineRule="auto"/>
              <w:jc w:val="center"/>
              <w:rPr>
                <w:rFonts w:ascii="Times New Roman" w:eastAsia="Times New Roman" w:hAnsi="Times New Roman" w:cs="Times New Roman"/>
                <w:color w:val="000000"/>
                <w:lang w:eastAsia="ru-RU"/>
              </w:rPr>
            </w:pPr>
            <w:r w:rsidRPr="00AA657C">
              <w:rPr>
                <w:rFonts w:ascii="Times New Roman" w:eastAsia="Times New Roman" w:hAnsi="Times New Roman" w:cs="Times New Roman"/>
                <w:color w:val="000000"/>
                <w:lang w:eastAsia="ru-RU"/>
              </w:rPr>
              <w:t>160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Обеспечение экологической безопасности и рациональное природопользование</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Обеспечение экологически ориентированного роста экономики и внедрения экологически эффективных инновационных технологий</w:t>
            </w:r>
          </w:p>
        </w:tc>
      </w:tr>
      <w:tr w:rsidR="003C37EF" w:rsidRPr="00E24F52" w:rsidTr="00C05C56">
        <w:trPr>
          <w:trHeight w:val="32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Число используемых передовых производственных технологий по виду экономической деятельности «Водоснабжение; водоотведение, организация сбора и утилизации отходов, деятельность по ликвидации загрязнений»,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Предотвращение и снижение негативного воздействия на окружающую среду</w:t>
            </w:r>
          </w:p>
        </w:tc>
      </w:tr>
      <w:tr w:rsidR="003C37EF" w:rsidRPr="00E24F52" w:rsidTr="00C05C56">
        <w:trPr>
          <w:trHeight w:val="15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59,3</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67,4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69,7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70,9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72,1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73,2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74,4</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1.2.3.</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Обеспечение экологически безопасного обращения с отходами и снижение объемов их образования</w:t>
            </w:r>
          </w:p>
        </w:tc>
      </w:tr>
      <w:tr w:rsidR="003C37EF" w:rsidRPr="00E24F52" w:rsidTr="00C05C56">
        <w:trPr>
          <w:trHeight w:val="115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утилизированных загрязняющих атмосферу веществ в общем количестве уловленных и обезвреженных загрязняющих веществ,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28,5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40,3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48,1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52</w:t>
            </w:r>
          </w:p>
        </w:tc>
      </w:tr>
      <w:tr w:rsidR="003C37EF" w:rsidRPr="00E24F52" w:rsidTr="00C05C56">
        <w:trPr>
          <w:trHeight w:val="21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Сброс загрязненных сточных вод, млн. куб. м</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13,6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12,9</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p>
        </w:tc>
      </w:tr>
      <w:tr w:rsidR="003C37EF" w:rsidRPr="00E24F52" w:rsidTr="00C05C56">
        <w:trPr>
          <w:trHeight w:val="164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использованных и обезвреженных отходов производства и потребления в общем объеме образованных отходов производства и потребления,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38,2</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39,7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48,8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52,2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65,6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69</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1.3.</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Применение современных технологий в производстве</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1.3.1.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Развитие связи и информационных технологий</w:t>
            </w:r>
          </w:p>
        </w:tc>
      </w:tr>
      <w:tr w:rsidR="003C37EF" w:rsidRPr="00E24F52" w:rsidTr="00C05C56">
        <w:trPr>
          <w:trHeight w:val="81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домашних хозяйств, имеющих широкополосный доступ к сети Интернет, в общем числе домохозяйств,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59,6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61,9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73,5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75,8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80,4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87,3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89,6</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1.3.2. </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Инновационное развитие</w:t>
            </w:r>
          </w:p>
        </w:tc>
      </w:tr>
      <w:tr w:rsidR="003C37EF" w:rsidRPr="00E24F52" w:rsidTr="00C05C56">
        <w:trPr>
          <w:trHeight w:val="1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Удельный вес организаций, осуществляющих инновации,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19</w:t>
            </w:r>
          </w:p>
        </w:tc>
      </w:tr>
      <w:tr w:rsidR="003C37EF" w:rsidRPr="00E24F52" w:rsidTr="00252756">
        <w:trPr>
          <w:trHeight w:val="162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Удельный вес организаций, осуществляющих технологические инновации, в общем количестве обследованных организаций,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15,3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w:t>
            </w:r>
          </w:p>
        </w:tc>
      </w:tr>
      <w:tr w:rsidR="003C37EF" w:rsidRPr="00E24F52" w:rsidTr="00C05C56">
        <w:trPr>
          <w:trHeight w:val="13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Удельный вес инновационной продукции в общем объеме отгруженной продукции,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8,2</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w:t>
            </w:r>
          </w:p>
        </w:tc>
      </w:tr>
      <w:tr w:rsidR="003C37EF" w:rsidRPr="00E24F52" w:rsidTr="00C05C56">
        <w:trPr>
          <w:trHeight w:val="1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Количество поданных заявок на оформление правоохранных документов на </w:t>
            </w:r>
            <w:r w:rsidR="00BA5552" w:rsidRPr="00E24F52">
              <w:rPr>
                <w:rFonts w:ascii="Times New Roman" w:eastAsia="Times New Roman" w:hAnsi="Times New Roman" w:cs="Times New Roman"/>
                <w:color w:val="000000"/>
                <w:lang w:eastAsia="ru-RU"/>
              </w:rPr>
              <w:t>результаты интеллектуальной деятельности (</w:t>
            </w:r>
            <w:r w:rsidRPr="00E24F52">
              <w:rPr>
                <w:rFonts w:ascii="Times New Roman" w:eastAsia="Times New Roman" w:hAnsi="Times New Roman" w:cs="Times New Roman"/>
                <w:color w:val="000000"/>
                <w:lang w:eastAsia="ru-RU"/>
              </w:rPr>
              <w:t>РИД</w:t>
            </w:r>
            <w:r w:rsidR="00BA5552" w:rsidRPr="00E24F52">
              <w:rPr>
                <w:rFonts w:ascii="Times New Roman" w:eastAsia="Times New Roman" w:hAnsi="Times New Roman" w:cs="Times New Roman"/>
                <w:color w:val="000000"/>
                <w:lang w:eastAsia="ru-RU"/>
              </w:rPr>
              <w:t>)</w:t>
            </w:r>
            <w:r w:rsidRPr="00E24F52">
              <w:rPr>
                <w:rFonts w:ascii="Times New Roman" w:eastAsia="Times New Roman" w:hAnsi="Times New Roman" w:cs="Times New Roman"/>
                <w:color w:val="000000"/>
                <w:lang w:eastAsia="ru-RU"/>
              </w:rPr>
              <w:t>, шт.</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Диверсификация экономики региона</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9843C4"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1.4.1.</w:t>
            </w:r>
            <w:r w:rsidR="003C37EF" w:rsidRPr="00E24F52">
              <w:rPr>
                <w:rFonts w:ascii="Times New Roman" w:eastAsia="Times New Roman" w:hAnsi="Times New Roman" w:cs="Times New Roman"/>
                <w:color w:val="000000"/>
                <w:lang w:eastAsia="ru-RU"/>
              </w:rPr>
              <w:t> </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Туризм</w:t>
            </w:r>
          </w:p>
        </w:tc>
      </w:tr>
      <w:tr w:rsidR="003C37EF" w:rsidRPr="00E24F52" w:rsidTr="00C05C56">
        <w:trPr>
          <w:trHeight w:val="9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Численность граждан Российской Федерации, размещенных в коллективных средствах размещения, тыс. человек</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72,8</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83,8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89,3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100,4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105,9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111,4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117,8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124,3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137,1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143,6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150</w:t>
            </w:r>
          </w:p>
        </w:tc>
      </w:tr>
      <w:tr w:rsidR="003C37EF" w:rsidRPr="00E24F52" w:rsidTr="00C05C56">
        <w:trPr>
          <w:trHeight w:val="83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BA5552">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Количество мест номерного фонда </w:t>
            </w:r>
            <w:r w:rsidR="00BA5552" w:rsidRPr="00E24F52">
              <w:rPr>
                <w:rFonts w:ascii="Times New Roman" w:eastAsia="Times New Roman" w:hAnsi="Times New Roman" w:cs="Times New Roman"/>
                <w:color w:val="000000"/>
                <w:lang w:eastAsia="ru-RU"/>
              </w:rPr>
              <w:t>коллективных средств размещения</w:t>
            </w:r>
            <w:r w:rsidRPr="00E24F52">
              <w:rPr>
                <w:rFonts w:ascii="Times New Roman" w:eastAsia="Times New Roman" w:hAnsi="Times New Roman" w:cs="Times New Roman"/>
                <w:color w:val="000000"/>
                <w:lang w:eastAsia="ru-RU"/>
              </w:rPr>
              <w:t xml:space="preserve"> (без учета микропредприятий), тыс.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r w:rsidR="009843C4" w:rsidRPr="00E24F52">
              <w:rPr>
                <w:rFonts w:ascii="Times New Roman" w:eastAsia="Times New Roman" w:hAnsi="Times New Roman" w:cs="Times New Roman"/>
                <w:color w:val="000000"/>
                <w:lang w:eastAsia="ru-RU"/>
              </w:rPr>
              <w:t>1.4.2.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Машиностроение</w:t>
            </w:r>
          </w:p>
        </w:tc>
      </w:tr>
      <w:tr w:rsidR="003C37EF" w:rsidRPr="00E24F52" w:rsidTr="00C05C56">
        <w:trPr>
          <w:trHeight w:val="158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Объем отгруженной продукции по виду экономической деятельности «Производство машин и оборудования, не включенных в другие группировки», млн. руб.</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651,5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670,1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688,7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707,3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726,0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744,6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763,2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781,8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807,9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833,9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886,1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912,1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938,2</w:t>
            </w:r>
          </w:p>
        </w:tc>
      </w:tr>
      <w:tr w:rsidR="003C37EF" w:rsidRPr="00E24F52" w:rsidTr="00C05C56">
        <w:trPr>
          <w:trHeight w:val="30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Объем отгруженной продукции по виду экономической деятельности «Ремонт и </w:t>
            </w:r>
            <w:r w:rsidRPr="00E24F52">
              <w:rPr>
                <w:rFonts w:ascii="Times New Roman" w:eastAsia="Times New Roman" w:hAnsi="Times New Roman" w:cs="Times New Roman"/>
                <w:color w:val="000000"/>
                <w:lang w:eastAsia="ru-RU"/>
              </w:rPr>
              <w:lastRenderedPageBreak/>
              <w:t>монтаж машин и оборудования», млн. руб.</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186,3</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191,6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197,0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207,6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212,9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218,3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223,6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231,05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238,5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245,95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253,4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260,85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268,3</w:t>
            </w:r>
          </w:p>
        </w:tc>
      </w:tr>
      <w:tr w:rsidR="009843C4"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843C4" w:rsidRPr="00E24F52" w:rsidRDefault="009843C4"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9843C4" w:rsidRPr="00E24F52" w:rsidRDefault="009843C4" w:rsidP="009843C4">
            <w:pPr>
              <w:spacing w:after="0" w:line="240" w:lineRule="auto"/>
              <w:jc w:val="center"/>
              <w:rPr>
                <w:rFonts w:ascii="Calibri" w:eastAsia="Times New Roman" w:hAnsi="Calibri" w:cs="Times New Roman"/>
                <w:color w:val="000000"/>
                <w:lang w:eastAsia="ru-RU"/>
              </w:rPr>
            </w:pPr>
            <w:r w:rsidRPr="00E24F52">
              <w:rPr>
                <w:rFonts w:ascii="Times New Roman" w:eastAsia="Times New Roman" w:hAnsi="Times New Roman" w:cs="Times New Roman"/>
                <w:color w:val="000000"/>
                <w:lang w:eastAsia="ru-RU"/>
              </w:rPr>
              <w:t xml:space="preserve">Цель: Сохранение и развитие человеческого капитала Магаданской </w:t>
            </w:r>
            <w:proofErr w:type="spellStart"/>
            <w:r w:rsidRPr="00E24F52">
              <w:rPr>
                <w:rFonts w:ascii="Times New Roman" w:eastAsia="Times New Roman" w:hAnsi="Times New Roman" w:cs="Times New Roman"/>
                <w:color w:val="000000"/>
                <w:lang w:eastAsia="ru-RU"/>
              </w:rPr>
              <w:t>о</w:t>
            </w:r>
            <w:r w:rsidR="006729AD">
              <w:rPr>
                <w:rFonts w:ascii="Times New Roman" w:eastAsia="Times New Roman" w:hAnsi="Times New Roman" w:cs="Times New Roman"/>
                <w:color w:val="000000"/>
                <w:lang w:eastAsia="ru-RU"/>
              </w:rPr>
              <w:t>к</w:t>
            </w:r>
            <w:r w:rsidRPr="00E24F52">
              <w:rPr>
                <w:rFonts w:ascii="Times New Roman" w:eastAsia="Times New Roman" w:hAnsi="Times New Roman" w:cs="Times New Roman"/>
                <w:color w:val="000000"/>
                <w:lang w:eastAsia="ru-RU"/>
              </w:rPr>
              <w:t>бласти</w:t>
            </w:r>
            <w:proofErr w:type="spellEnd"/>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Формирование комфортных условий для жизни</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Улучшение здоровья населения и продление долголетия</w:t>
            </w:r>
          </w:p>
        </w:tc>
      </w:tr>
      <w:tr w:rsidR="003C37EF" w:rsidRPr="00E24F52" w:rsidTr="00C05C56">
        <w:trPr>
          <w:trHeight w:val="6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Ожидаемая продолжительность жизни при рождении (число лет)</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69,37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70,46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71,55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72,64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73,73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74,82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75,91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77</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79,5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80</w:t>
            </w:r>
          </w:p>
        </w:tc>
      </w:tr>
      <w:tr w:rsidR="003C37EF" w:rsidRPr="00E24F52" w:rsidTr="00C05C56">
        <w:trPr>
          <w:trHeight w:val="8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Суммарный коэффициент рождаемости (число детей в расчете на 1 женщину)</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1,9</w:t>
            </w:r>
          </w:p>
        </w:tc>
      </w:tr>
      <w:tr w:rsidR="003C37EF" w:rsidRPr="00E24F52" w:rsidTr="00C05C56">
        <w:trPr>
          <w:trHeight w:val="13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Коэффициент смертности населения трудоспособного возраста, число случаев на 100 тыс. населения</w:t>
            </w:r>
          </w:p>
        </w:tc>
        <w:tc>
          <w:tcPr>
            <w:tcW w:w="821" w:type="dxa"/>
            <w:tcBorders>
              <w:top w:val="nil"/>
              <w:left w:val="nil"/>
              <w:bottom w:val="single" w:sz="4" w:space="0" w:color="auto"/>
              <w:right w:val="single" w:sz="4" w:space="0" w:color="auto"/>
            </w:tcBorders>
            <w:shd w:val="clear" w:color="auto" w:fill="auto"/>
            <w:vAlign w:val="center"/>
            <w:hideMark/>
          </w:tcPr>
          <w:p w:rsidR="00930FDF" w:rsidRPr="00930FDF" w:rsidRDefault="00930FDF" w:rsidP="00930FDF">
            <w:pPr>
              <w:spacing w:after="0" w:line="240" w:lineRule="auto"/>
              <w:rPr>
                <w:rFonts w:ascii="Times New Roman" w:eastAsia="Times New Roman" w:hAnsi="Times New Roman" w:cs="Times New Roman"/>
                <w:color w:val="000000"/>
                <w:lang w:eastAsia="ru-RU"/>
              </w:rPr>
            </w:pPr>
            <w:r w:rsidRPr="00930FDF">
              <w:rPr>
                <w:rFonts w:ascii="Times New Roman" w:eastAsia="Times New Roman" w:hAnsi="Times New Roman" w:cs="Times New Roman"/>
                <w:color w:val="000000"/>
                <w:lang w:eastAsia="ru-RU"/>
              </w:rPr>
              <w:t>678.2</w:t>
            </w:r>
          </w:p>
          <w:p w:rsidR="003C37EF" w:rsidRPr="00E24F52" w:rsidRDefault="003C37EF" w:rsidP="00930FDF">
            <w:pPr>
              <w:spacing w:after="0" w:line="240" w:lineRule="auto"/>
              <w:jc w:val="center"/>
              <w:rPr>
                <w:rFonts w:ascii="Times New Roman" w:eastAsia="Times New Roman" w:hAnsi="Times New Roman" w:cs="Times New Roman"/>
                <w:color w:val="000000"/>
                <w:lang w:eastAsia="ru-RU"/>
              </w:rPr>
            </w:pP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607,3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564,4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521,5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392,9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350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341,7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333,3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308,3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300</w:t>
            </w:r>
          </w:p>
        </w:tc>
      </w:tr>
      <w:tr w:rsidR="003C37EF" w:rsidRPr="00E24F52" w:rsidTr="00C05C56">
        <w:trPr>
          <w:trHeight w:val="16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Коэффициент смертности населения от болезней системы кровообращения, число случаев на 100 тыс.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497,1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490,4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483,6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470,2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463,5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456,7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450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441,7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425,0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408,3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400</w:t>
            </w:r>
          </w:p>
        </w:tc>
      </w:tr>
      <w:tr w:rsidR="003C37EF" w:rsidRPr="00E24F52" w:rsidTr="00C05C56">
        <w:trPr>
          <w:trHeight w:val="149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Коэффициент смертности населения от новообразований, в том числе от злокачественных, число случаев на 100 тыс.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208,5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205,1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201,8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198,4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188,4</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182,5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172,5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Развитие физической культуры и спорта</w:t>
            </w:r>
          </w:p>
        </w:tc>
      </w:tr>
      <w:tr w:rsidR="003C37EF" w:rsidRPr="00E24F52" w:rsidTr="00C05C56">
        <w:trPr>
          <w:trHeight w:val="11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9843C4">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граждан, систематически занимающихся физической культурой и спортом,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28,8</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43,8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51,3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58,3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59,2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60</w:t>
            </w:r>
          </w:p>
        </w:tc>
      </w:tr>
      <w:tr w:rsidR="003C37EF" w:rsidRPr="00E24F52" w:rsidTr="00C05C56">
        <w:trPr>
          <w:trHeight w:val="54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Количество спортивных сооружений, ед. на 1000 человек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2,56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2,59</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2,59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2,60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2,61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2,61</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2.1.3.</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Рост уровня жизни населения</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B23FC2" w:rsidRDefault="00805CDA" w:rsidP="003C37EF">
            <w:pPr>
              <w:spacing w:after="0" w:line="240" w:lineRule="auto"/>
              <w:jc w:val="both"/>
              <w:rPr>
                <w:rFonts w:ascii="Times New Roman" w:eastAsia="Times New Roman" w:hAnsi="Times New Roman" w:cs="Times New Roman"/>
                <w:color w:val="000000"/>
                <w:lang w:eastAsia="ru-RU"/>
              </w:rPr>
            </w:pPr>
            <w:hyperlink r:id="rId11" w:history="1">
              <w:r w:rsidR="00D279BB" w:rsidRPr="00B23FC2">
                <w:rPr>
                  <w:rFonts w:ascii="Times New Roman" w:eastAsia="Times New Roman" w:hAnsi="Times New Roman" w:cs="Times New Roman"/>
                  <w:color w:val="000000"/>
                  <w:lang w:eastAsia="ru-RU"/>
                </w:rPr>
                <w:t>Численность населения, имеющего среднедушевые денежные доходы ниже величины прожиточного минимума</w:t>
              </w:r>
            </w:hyperlink>
            <w:r w:rsidR="003C37EF" w:rsidRPr="00B23FC2">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3C37EF" w:rsidRPr="00B23FC2" w:rsidRDefault="005539EA"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11,6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23FC2" w:rsidRDefault="00B23FC2"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23FC2" w:rsidRDefault="00B23FC2"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B23FC2" w:rsidP="00B23FC2">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B23FC2" w:rsidP="003C37E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B23FC2">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7,</w:t>
            </w:r>
            <w:r w:rsidR="00B23FC2">
              <w:rPr>
                <w:rFonts w:ascii="Calibri" w:eastAsia="Times New Roman" w:hAnsi="Calibri" w:cs="Times New Roman"/>
                <w:color w:val="000000"/>
                <w:lang w:eastAsia="ru-RU"/>
              </w:rPr>
              <w:t>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6,4</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5F7095"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5,8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5,4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4,7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5F7095"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4,3</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5F7095"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4,1</w:t>
            </w:r>
          </w:p>
        </w:tc>
      </w:tr>
      <w:tr w:rsidR="003C37EF" w:rsidRPr="00E24F52" w:rsidTr="00C05C56">
        <w:trPr>
          <w:trHeight w:val="87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Рост реальных располагаемых денежных доходов населения, в % к 2017 году</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107</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109,5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110</w:t>
            </w:r>
          </w:p>
        </w:tc>
      </w:tr>
      <w:tr w:rsidR="003C37EF" w:rsidRPr="00E24F52" w:rsidTr="00C05C56">
        <w:trPr>
          <w:trHeight w:val="7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Число высокопроизводительных рабочих мест, тыс.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31,3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31,6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31,9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32,7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33</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33,7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34,0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34,7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35</w:t>
            </w:r>
          </w:p>
        </w:tc>
      </w:tr>
      <w:tr w:rsidR="00D71DF5" w:rsidRPr="00E24F52" w:rsidTr="00B832F4">
        <w:trPr>
          <w:trHeight w:val="704"/>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D71DF5" w:rsidRPr="00E24F52" w:rsidRDefault="00D71DF5" w:rsidP="00D71DF5">
            <w:pPr>
              <w:spacing w:after="0" w:line="240" w:lineRule="auto"/>
              <w:jc w:val="center"/>
              <w:rPr>
                <w:rFonts w:ascii="Times New Roman" w:eastAsia="Times New Roman" w:hAnsi="Times New Roman" w:cs="Times New Roman"/>
                <w:color w:val="000000"/>
                <w:lang w:eastAsia="ru-RU"/>
              </w:rPr>
            </w:pPr>
          </w:p>
        </w:tc>
        <w:tc>
          <w:tcPr>
            <w:tcW w:w="2658" w:type="dxa"/>
            <w:tcBorders>
              <w:top w:val="nil"/>
              <w:left w:val="nil"/>
              <w:bottom w:val="single" w:sz="4" w:space="0" w:color="auto"/>
              <w:right w:val="single" w:sz="4" w:space="0" w:color="auto"/>
            </w:tcBorders>
            <w:shd w:val="clear" w:color="auto" w:fill="auto"/>
            <w:vAlign w:val="center"/>
          </w:tcPr>
          <w:p w:rsidR="00D71DF5" w:rsidRPr="00A55B86" w:rsidRDefault="00D71DF5" w:rsidP="00D71DF5">
            <w:pPr>
              <w:spacing w:after="0" w:line="240" w:lineRule="auto"/>
              <w:jc w:val="both"/>
              <w:rPr>
                <w:rFonts w:ascii="Times New Roman" w:eastAsia="Times New Roman" w:hAnsi="Times New Roman" w:cs="Times New Roman"/>
                <w:color w:val="000000"/>
                <w:lang w:eastAsia="ru-RU"/>
              </w:rPr>
            </w:pPr>
            <w:r w:rsidRPr="00A55B86">
              <w:rPr>
                <w:rFonts w:ascii="Times New Roman" w:eastAsia="Times New Roman" w:hAnsi="Times New Roman" w:cs="Times New Roman"/>
                <w:color w:val="000000"/>
                <w:lang w:eastAsia="ru-RU"/>
              </w:rPr>
              <w:t>Количество созданных рабочих мест в рамках действия институтов развития территорий (Особой экономической зоны в Магаданской области, региональный инвестиционный проект «</w:t>
            </w:r>
            <w:r w:rsidRPr="00A55B86">
              <w:rPr>
                <w:rFonts w:ascii="Times New Roman" w:hAnsi="Times New Roman"/>
              </w:rPr>
              <w:t xml:space="preserve">Строительство горнодобывающего и перерабатывающего предприятия на базе </w:t>
            </w:r>
            <w:proofErr w:type="spellStart"/>
            <w:r w:rsidRPr="00A55B86">
              <w:rPr>
                <w:rFonts w:ascii="Times New Roman" w:hAnsi="Times New Roman"/>
              </w:rPr>
              <w:lastRenderedPageBreak/>
              <w:t>Наталкинского</w:t>
            </w:r>
            <w:proofErr w:type="spellEnd"/>
            <w:r w:rsidRPr="00A55B86">
              <w:rPr>
                <w:rFonts w:ascii="Times New Roman" w:hAnsi="Times New Roman"/>
              </w:rPr>
              <w:t xml:space="preserve"> золоторудного месторождения»</w:t>
            </w:r>
            <w:r w:rsidRPr="00A55B86">
              <w:rPr>
                <w:rFonts w:ascii="Times New Roman" w:eastAsia="Times New Roman" w:hAnsi="Times New Roman" w:cs="Times New Roman"/>
                <w:color w:val="000000"/>
                <w:lang w:eastAsia="ru-RU"/>
              </w:rPr>
              <w:t>), человек</w:t>
            </w:r>
          </w:p>
        </w:tc>
        <w:tc>
          <w:tcPr>
            <w:tcW w:w="821" w:type="dxa"/>
            <w:tcBorders>
              <w:top w:val="nil"/>
              <w:left w:val="nil"/>
              <w:bottom w:val="single" w:sz="4" w:space="0" w:color="auto"/>
              <w:right w:val="single" w:sz="4" w:space="0" w:color="auto"/>
            </w:tcBorders>
            <w:shd w:val="clear" w:color="auto" w:fill="auto"/>
            <w:vAlign w:val="center"/>
          </w:tcPr>
          <w:p w:rsidR="00D71DF5" w:rsidRPr="00B70675" w:rsidRDefault="00D71DF5" w:rsidP="00D71DF5">
            <w:pPr>
              <w:spacing w:after="0" w:line="240" w:lineRule="auto"/>
              <w:jc w:val="center"/>
              <w:rPr>
                <w:rFonts w:ascii="Times New Roman" w:eastAsia="Times New Roman" w:hAnsi="Times New Roman" w:cs="Times New Roman"/>
                <w:color w:val="000000"/>
                <w:lang w:eastAsia="ru-RU"/>
              </w:rPr>
            </w:pPr>
            <w:r w:rsidRPr="00B70675">
              <w:rPr>
                <w:rFonts w:ascii="Times New Roman" w:eastAsia="Times New Roman" w:hAnsi="Times New Roman" w:cs="Times New Roman"/>
                <w:color w:val="000000"/>
                <w:lang w:eastAsia="ru-RU"/>
              </w:rPr>
              <w:lastRenderedPageBreak/>
              <w:t>0</w:t>
            </w:r>
          </w:p>
        </w:tc>
        <w:tc>
          <w:tcPr>
            <w:tcW w:w="829" w:type="dxa"/>
            <w:tcBorders>
              <w:top w:val="nil"/>
              <w:left w:val="nil"/>
              <w:bottom w:val="single" w:sz="4" w:space="0" w:color="auto"/>
              <w:right w:val="single" w:sz="4" w:space="0" w:color="auto"/>
            </w:tcBorders>
            <w:shd w:val="clear" w:color="auto" w:fill="auto"/>
            <w:noWrap/>
            <w:vAlign w:val="center"/>
          </w:tcPr>
          <w:p w:rsidR="00D71DF5" w:rsidRPr="00B70675" w:rsidRDefault="00D71DF5" w:rsidP="00D71DF5">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93"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86</w:t>
            </w:r>
            <w:r w:rsidR="00B832F4">
              <w:rPr>
                <w:rFonts w:ascii="Times New Roman" w:eastAsia="Times New Roman" w:hAnsi="Times New Roman" w:cs="Times New Roman"/>
                <w:color w:val="000000"/>
                <w:lang w:eastAsia="ru-RU"/>
              </w:rPr>
              <w:t>8</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11</w:t>
            </w:r>
            <w:r w:rsidR="00B832F4">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20</w:t>
            </w:r>
            <w:r w:rsidR="00B832F4">
              <w:rPr>
                <w:rFonts w:ascii="Times New Roman" w:eastAsia="Times New Roman" w:hAnsi="Times New Roman" w:cs="Times New Roman"/>
                <w:color w:val="000000"/>
                <w:lang w:eastAsia="ru-RU"/>
              </w:rPr>
              <w:t>7</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15</w:t>
            </w:r>
            <w:r w:rsidR="00B832F4">
              <w:rPr>
                <w:rFonts w:ascii="Times New Roman" w:eastAsia="Times New Roman" w:hAnsi="Times New Roman" w:cs="Times New Roman"/>
                <w:color w:val="000000"/>
                <w:lang w:eastAsia="ru-RU"/>
              </w:rPr>
              <w:t>8</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13</w:t>
            </w:r>
            <w:r w:rsidR="00B832F4">
              <w:rPr>
                <w:rFonts w:ascii="Times New Roman" w:eastAsia="Times New Roman" w:hAnsi="Times New Roman" w:cs="Times New Roman"/>
                <w:color w:val="000000"/>
                <w:lang w:eastAsia="ru-RU"/>
              </w:rPr>
              <w:t>4</w:t>
            </w:r>
          </w:p>
        </w:tc>
        <w:tc>
          <w:tcPr>
            <w:tcW w:w="830" w:type="dxa"/>
            <w:tcBorders>
              <w:top w:val="nil"/>
              <w:left w:val="nil"/>
              <w:bottom w:val="single" w:sz="4" w:space="0" w:color="auto"/>
              <w:right w:val="single" w:sz="4" w:space="0" w:color="auto"/>
            </w:tcBorders>
            <w:shd w:val="clear" w:color="auto" w:fill="auto"/>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12</w:t>
            </w:r>
            <w:r w:rsidR="00B832F4">
              <w:rPr>
                <w:rFonts w:ascii="Times New Roman" w:eastAsia="Times New Roman" w:hAnsi="Times New Roman" w:cs="Times New Roman"/>
                <w:color w:val="000000"/>
                <w:lang w:eastAsia="ru-RU"/>
              </w:rPr>
              <w:t>9</w:t>
            </w:r>
          </w:p>
        </w:tc>
        <w:tc>
          <w:tcPr>
            <w:tcW w:w="811"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13</w:t>
            </w:r>
            <w:r w:rsidR="00B832F4">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835</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37</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4</w:t>
            </w:r>
          </w:p>
        </w:tc>
        <w:tc>
          <w:tcPr>
            <w:tcW w:w="830" w:type="dxa"/>
            <w:tcBorders>
              <w:top w:val="nil"/>
              <w:left w:val="nil"/>
              <w:bottom w:val="single" w:sz="4" w:space="0" w:color="auto"/>
              <w:right w:val="single" w:sz="4" w:space="0" w:color="auto"/>
            </w:tcBorders>
            <w:shd w:val="clear" w:color="auto" w:fill="auto"/>
            <w:noWrap/>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23</w:t>
            </w:r>
          </w:p>
        </w:tc>
        <w:tc>
          <w:tcPr>
            <w:tcW w:w="830" w:type="dxa"/>
            <w:tcBorders>
              <w:top w:val="nil"/>
              <w:left w:val="nil"/>
              <w:bottom w:val="single" w:sz="4" w:space="0" w:color="auto"/>
              <w:right w:val="single" w:sz="4" w:space="0" w:color="auto"/>
            </w:tcBorders>
            <w:shd w:val="clear" w:color="auto" w:fill="auto"/>
            <w:vAlign w:val="center"/>
          </w:tcPr>
          <w:p w:rsidR="00D71DF5" w:rsidRPr="00B832F4" w:rsidRDefault="00D71DF5" w:rsidP="00B832F4">
            <w:pPr>
              <w:spacing w:after="0"/>
              <w:jc w:val="center"/>
              <w:rPr>
                <w:rFonts w:ascii="Times New Roman" w:eastAsia="Times New Roman" w:hAnsi="Times New Roman" w:cs="Times New Roman"/>
                <w:color w:val="000000"/>
                <w:lang w:eastAsia="ru-RU"/>
              </w:rPr>
            </w:pPr>
            <w:r w:rsidRPr="00B832F4">
              <w:rPr>
                <w:rFonts w:ascii="Times New Roman" w:eastAsia="Times New Roman" w:hAnsi="Times New Roman" w:cs="Times New Roman"/>
                <w:color w:val="000000"/>
                <w:lang w:eastAsia="ru-RU"/>
              </w:rPr>
              <w:t>-50</w:t>
            </w:r>
          </w:p>
        </w:tc>
      </w:tr>
      <w:tr w:rsidR="003C37EF" w:rsidRPr="00E24F52" w:rsidTr="00C05C56">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Индекс качества городской среды в г. Магадане</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50,7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56,4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62,1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73,6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79,3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87,5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88,3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89,2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90</w:t>
            </w:r>
          </w:p>
        </w:tc>
      </w:tr>
      <w:tr w:rsidR="003C37EF" w:rsidRPr="00E24F52" w:rsidTr="00C05C56">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Индекс качества городской среды в г. Сусумане</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40,3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53,1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57,4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61,7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69,2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72,3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81,8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85</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2.1.4.</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Обеспечение граждан жильем и качественными коммунальными услугами</w:t>
            </w:r>
          </w:p>
        </w:tc>
      </w:tr>
      <w:tr w:rsidR="003C37EF" w:rsidRPr="00E24F52" w:rsidTr="00C05C56">
        <w:trPr>
          <w:trHeight w:val="51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Объем жилищного строительства, тыс. кв. м</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9,8</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19,9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26,6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30,0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30,0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30,1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30,1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30,1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30,1</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2.1.5.</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Обеспечение общественной безопасности и профилактика правонарушений</w:t>
            </w:r>
          </w:p>
        </w:tc>
      </w:tr>
      <w:tr w:rsidR="003C37EF" w:rsidRPr="00E24F52" w:rsidTr="00C05C56">
        <w:trPr>
          <w:trHeight w:val="11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Уровень преступности, количество зарегистрированных преступлений на 100 тыс.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1893</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1871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1850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1828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1807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1764</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1742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1722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1701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1681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1640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1620</w:t>
            </w:r>
          </w:p>
        </w:tc>
      </w:tr>
      <w:tr w:rsidR="003C37EF" w:rsidRPr="00E24F52" w:rsidTr="00C05C56">
        <w:trPr>
          <w:trHeight w:val="124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9843C4">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Доля несовершеннолетних участников преступлений в численности детского населения в возрасте от 14 до 17 лет, </w:t>
            </w:r>
            <w:r w:rsidR="009843C4" w:rsidRPr="00E24F52">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1,62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1,5</w:t>
            </w:r>
          </w:p>
        </w:tc>
      </w:tr>
      <w:tr w:rsidR="003C37EF" w:rsidRPr="00E24F52" w:rsidTr="00C05C56">
        <w:trPr>
          <w:trHeight w:val="56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больных наркоманией, повторно госпитализированных в течении года,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28,24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27,59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26,95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26,30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25,65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25,00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24,36</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23,71</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22,80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21,89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20,98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20,06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19,15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18,24</w:t>
            </w:r>
          </w:p>
        </w:tc>
      </w:tr>
      <w:tr w:rsidR="003C37EF" w:rsidRPr="00E24F52" w:rsidTr="00C05C56">
        <w:trPr>
          <w:trHeight w:val="101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xml:space="preserve">Количество граждан, участвующих в охране общественного порядка в </w:t>
            </w:r>
            <w:r w:rsidRPr="00E24F52">
              <w:rPr>
                <w:rFonts w:ascii="Times New Roman" w:eastAsia="Times New Roman" w:hAnsi="Times New Roman" w:cs="Times New Roman"/>
                <w:color w:val="000000"/>
                <w:lang w:eastAsia="ru-RU"/>
              </w:rPr>
              <w:lastRenderedPageBreak/>
              <w:t>качестве народных дружинников, человек</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75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120</w:t>
            </w:r>
          </w:p>
        </w:tc>
      </w:tr>
      <w:tr w:rsidR="003C37EF" w:rsidRPr="00E24F52" w:rsidTr="00C05C56">
        <w:trPr>
          <w:trHeight w:val="87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благоустроенного жилищного фонда в общем объеме жилищного фонда,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54,8</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54,9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55,4</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55,4</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Задача: Формирование условий для развития личности и реализации трудового потенциала</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2.3.1.</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Совершенствование системы профессионального образования с учетом потребностей экономики</w:t>
            </w:r>
          </w:p>
        </w:tc>
      </w:tr>
      <w:tr w:rsidR="003C37EF" w:rsidRPr="00E24F52" w:rsidTr="00C05C56">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Уровень безработицы (по методологии МОТ), в % к рабочей силе</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5,3</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w:t>
            </w:r>
          </w:p>
        </w:tc>
      </w:tr>
      <w:tr w:rsidR="003C37EF" w:rsidRPr="00E24F52" w:rsidTr="00C05C56">
        <w:trPr>
          <w:trHeight w:val="54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Уровень регистрируемой безработицы, в % к рабочей силе</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2.3.2.</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Развитие системы образования</w:t>
            </w:r>
          </w:p>
        </w:tc>
      </w:tr>
      <w:tr w:rsidR="003C37EF" w:rsidRPr="00E24F52" w:rsidTr="00C05C56">
        <w:trPr>
          <w:trHeight w:val="217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12,8</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13,0</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15</w:t>
            </w:r>
          </w:p>
        </w:tc>
      </w:tr>
      <w:tr w:rsidR="003C37EF" w:rsidRPr="00E24F52" w:rsidTr="00C05C56">
        <w:trPr>
          <w:trHeight w:val="300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100,17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100,15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100,12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100,10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100,05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100,02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r>
      <w:tr w:rsidR="003C37EF" w:rsidRPr="00E24F52" w:rsidTr="00C05C56">
        <w:trPr>
          <w:trHeight w:val="140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Обеспеченность детей дошкольного возраста местами в дошкольных образовательных учреждениях, %, человек на 100 мест</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100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2.3.3.</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p>
        </w:tc>
      </w:tr>
      <w:tr w:rsidR="003C37EF" w:rsidRPr="00E24F52" w:rsidTr="00C05C56">
        <w:trPr>
          <w:trHeight w:val="5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Число разводов на 1000 человек населения,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4,2</w:t>
            </w:r>
          </w:p>
        </w:tc>
      </w:tr>
      <w:tr w:rsidR="003C37EF" w:rsidRPr="00E24F52" w:rsidTr="00C05C56">
        <w:trPr>
          <w:trHeight w:val="1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A80504">
            <w:pPr>
              <w:spacing w:after="0" w:line="240" w:lineRule="auto"/>
              <w:jc w:val="both"/>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 xml:space="preserve">Число </w:t>
            </w:r>
            <w:r w:rsidR="00A80504" w:rsidRPr="00B23FC2">
              <w:rPr>
                <w:rFonts w:ascii="Times New Roman" w:eastAsia="Times New Roman" w:hAnsi="Times New Roman" w:cs="Times New Roman"/>
                <w:color w:val="000000"/>
                <w:lang w:eastAsia="ru-RU"/>
              </w:rPr>
              <w:t>абортов на 1000 женщин фертильного возраст,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9,5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A80504">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w:t>
            </w:r>
            <w:r w:rsidR="00A80504" w:rsidRPr="00B5055C">
              <w:rPr>
                <w:rFonts w:ascii="Times New Roman" w:eastAsia="Times New Roman" w:hAnsi="Times New Roman" w:cs="Times New Roman"/>
                <w:color w:val="000000"/>
                <w:lang w:eastAsia="ru-RU"/>
              </w:rPr>
              <w:t>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A80504">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w:t>
            </w:r>
            <w:r w:rsidR="00A80504" w:rsidRPr="00B5055C">
              <w:rPr>
                <w:rFonts w:ascii="Times New Roman" w:eastAsia="Times New Roman" w:hAnsi="Times New Roman" w:cs="Times New Roman"/>
                <w:color w:val="000000"/>
                <w:lang w:eastAsia="ru-RU"/>
              </w:rPr>
              <w:t>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7,7</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A80504"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7,4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A80504"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5,9</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A80504"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5,8</w:t>
            </w:r>
          </w:p>
        </w:tc>
      </w:tr>
      <w:tr w:rsidR="003C37EF" w:rsidRPr="00E24F52" w:rsidTr="00C05C56">
        <w:trPr>
          <w:trHeight w:val="186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both"/>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Численность больных</w:t>
            </w:r>
            <w:r w:rsidR="008E2117" w:rsidRPr="00B23FC2">
              <w:rPr>
                <w:rFonts w:ascii="Times New Roman" w:eastAsia="Times New Roman" w:hAnsi="Times New Roman" w:cs="Times New Roman"/>
                <w:color w:val="000000"/>
                <w:lang w:eastAsia="ru-RU"/>
              </w:rPr>
              <w:t xml:space="preserve"> алкоголизмом и алкогольными психозами</w:t>
            </w:r>
            <w:r w:rsidRPr="00B23FC2">
              <w:rPr>
                <w:rFonts w:ascii="Times New Roman" w:eastAsia="Times New Roman" w:hAnsi="Times New Roman" w:cs="Times New Roman"/>
                <w:color w:val="000000"/>
                <w:lang w:eastAsia="ru-RU"/>
              </w:rPr>
              <w:t>, состоящих на учете в лечебно-профилактических учреждениях на конец отчетного года, человек на 100 тыс. человек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2318,7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2215,7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2112,8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2009,8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1906,9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1803,9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1701,0</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1598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1518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1438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1358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1278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1198</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1118</w:t>
            </w:r>
          </w:p>
        </w:tc>
      </w:tr>
      <w:tr w:rsidR="003C37EF" w:rsidRPr="00E24F52" w:rsidTr="00C05C56">
        <w:trPr>
          <w:trHeight w:val="196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both"/>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Численность больных</w:t>
            </w:r>
            <w:r w:rsidR="008E2117" w:rsidRPr="00B23FC2">
              <w:rPr>
                <w:rFonts w:ascii="Times New Roman" w:eastAsia="Times New Roman" w:hAnsi="Times New Roman" w:cs="Times New Roman"/>
                <w:color w:val="000000"/>
                <w:lang w:eastAsia="ru-RU"/>
              </w:rPr>
              <w:t xml:space="preserve"> наркоманией</w:t>
            </w:r>
            <w:r w:rsidRPr="00B23FC2">
              <w:rPr>
                <w:rFonts w:ascii="Times New Roman" w:eastAsia="Times New Roman" w:hAnsi="Times New Roman" w:cs="Times New Roman"/>
                <w:color w:val="000000"/>
                <w:lang w:eastAsia="ru-RU"/>
              </w:rPr>
              <w:t>, состоящих на учете в лечебно-профилактических учреждениях на конец отчетного года, человек на 100 тыс. человек населения</w:t>
            </w:r>
          </w:p>
        </w:tc>
        <w:tc>
          <w:tcPr>
            <w:tcW w:w="821"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84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83</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81</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80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w:t>
            </w:r>
          </w:p>
        </w:tc>
        <w:tc>
          <w:tcPr>
            <w:tcW w:w="830" w:type="dxa"/>
            <w:tcBorders>
              <w:top w:val="nil"/>
              <w:left w:val="nil"/>
              <w:bottom w:val="single" w:sz="4" w:space="0" w:color="auto"/>
              <w:right w:val="single" w:sz="4" w:space="0" w:color="auto"/>
            </w:tcBorders>
            <w:shd w:val="clear" w:color="auto" w:fill="auto"/>
            <w:vAlign w:val="center"/>
            <w:hideMark/>
          </w:tcPr>
          <w:p w:rsidR="003C37EF" w:rsidRPr="00B23FC2" w:rsidRDefault="003C37EF" w:rsidP="003C37EF">
            <w:pPr>
              <w:spacing w:after="0" w:line="240" w:lineRule="auto"/>
              <w:jc w:val="center"/>
              <w:rPr>
                <w:rFonts w:ascii="Times New Roman" w:eastAsia="Times New Roman" w:hAnsi="Times New Roman" w:cs="Times New Roman"/>
                <w:color w:val="000000"/>
                <w:lang w:eastAsia="ru-RU"/>
              </w:rPr>
            </w:pPr>
            <w:r w:rsidRPr="00B23FC2">
              <w:rPr>
                <w:rFonts w:ascii="Times New Roman" w:eastAsia="Times New Roman" w:hAnsi="Times New Roman" w:cs="Times New Roman"/>
                <w:color w:val="000000"/>
                <w:lang w:eastAsia="ru-RU"/>
              </w:rPr>
              <w:t>74,5</w:t>
            </w:r>
          </w:p>
        </w:tc>
      </w:tr>
      <w:tr w:rsidR="003C37EF" w:rsidRPr="00E24F52" w:rsidTr="00C05C56">
        <w:trPr>
          <w:trHeight w:val="55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Посещаемость музеев, тыс. человек в год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26,8</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26,9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27,2</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27,4</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27,4</w:t>
            </w:r>
          </w:p>
        </w:tc>
      </w:tr>
      <w:tr w:rsidR="003C37EF" w:rsidRPr="00E24F52" w:rsidTr="002C4E74">
        <w:trPr>
          <w:trHeight w:val="7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Посещаемость театров, тыс. человек в год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47,7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47,8</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48,1</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5055C" w:rsidRDefault="003C37EF" w:rsidP="003C37EF">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48,2</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48,3</w:t>
            </w:r>
          </w:p>
        </w:tc>
      </w:tr>
      <w:tr w:rsidR="002C4E74" w:rsidRPr="00E24F52" w:rsidTr="002C4E74">
        <w:trPr>
          <w:trHeight w:val="19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2C4E74">
            <w:pPr>
              <w:rPr>
                <w:rFonts w:ascii="Times New Roman" w:hAnsi="Times New Roman" w:cs="Times New Roman"/>
                <w:bCs/>
                <w:color w:val="000000"/>
              </w:rPr>
            </w:pPr>
            <w:r w:rsidRPr="002C4E74">
              <w:rPr>
                <w:rFonts w:ascii="Times New Roman" w:hAnsi="Times New Roman" w:cs="Times New Roman"/>
              </w:rPr>
              <w:t>Отношение средней заработной платы работников учреждений культуры к средней заработной плате по субъекту Российской Федерации,%</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90</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100</w:t>
            </w:r>
          </w:p>
        </w:tc>
      </w:tr>
      <w:tr w:rsidR="002C4E74" w:rsidRPr="00E24F52" w:rsidTr="002C4E74">
        <w:trPr>
          <w:trHeight w:val="87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tcPr>
          <w:p w:rsidR="002C4E74" w:rsidRPr="002C4E74" w:rsidRDefault="002C4E74" w:rsidP="002C4E74">
            <w:pPr>
              <w:rPr>
                <w:rFonts w:ascii="Times New Roman" w:hAnsi="Times New Roman" w:cs="Times New Roman"/>
              </w:rPr>
            </w:pPr>
            <w:r w:rsidRPr="002C4E74">
              <w:rPr>
                <w:rFonts w:ascii="Times New Roman" w:hAnsi="Times New Roman" w:cs="Times New Roman"/>
              </w:rPr>
              <w:t>Обеспеченность Магаданской области учреждениями культуры (соответствие их социальным нормативным нормам), %</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r>
      <w:tr w:rsidR="002C4E74" w:rsidRPr="00E24F52" w:rsidTr="002C4E74">
        <w:trPr>
          <w:trHeight w:val="19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tcPr>
          <w:p w:rsidR="002C4E74" w:rsidRPr="002C4E74" w:rsidRDefault="002C4E74" w:rsidP="002C4E74">
            <w:pPr>
              <w:rPr>
                <w:rFonts w:ascii="Times New Roman" w:hAnsi="Times New Roman" w:cs="Times New Roman"/>
              </w:rPr>
            </w:pPr>
            <w:r w:rsidRPr="002C4E74">
              <w:rPr>
                <w:rFonts w:ascii="Times New Roman" w:hAnsi="Times New Roman" w:cs="Times New Roman"/>
              </w:rPr>
              <w:t>Доля учреждений культуры и искусства, находящихся в удовлетворительном состоянии, в общем количестве учреждений культуры и искусства, %</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76</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77</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78</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79</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81</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82</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83</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84</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86</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87</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88</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B5055C" w:rsidRDefault="002C4E74" w:rsidP="00B5055C">
            <w:pPr>
              <w:spacing w:after="0" w:line="240" w:lineRule="auto"/>
              <w:jc w:val="center"/>
              <w:rPr>
                <w:rFonts w:ascii="Times New Roman" w:eastAsia="Times New Roman" w:hAnsi="Times New Roman" w:cs="Times New Roman"/>
                <w:color w:val="000000"/>
                <w:lang w:eastAsia="ru-RU"/>
              </w:rPr>
            </w:pPr>
            <w:r w:rsidRPr="00B5055C">
              <w:rPr>
                <w:rFonts w:ascii="Times New Roman" w:eastAsia="Times New Roman" w:hAnsi="Times New Roman" w:cs="Times New Roman"/>
                <w:color w:val="000000"/>
                <w:lang w:eastAsia="ru-RU"/>
              </w:rPr>
              <w:t>90</w:t>
            </w:r>
          </w:p>
        </w:tc>
      </w:tr>
      <w:tr w:rsidR="002C4E74" w:rsidRPr="00E24F52" w:rsidTr="001C0F85">
        <w:trPr>
          <w:trHeight w:val="26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tcPr>
          <w:p w:rsidR="002C4E74" w:rsidRPr="002C4E74" w:rsidRDefault="002C4E74" w:rsidP="002C4E74">
            <w:pPr>
              <w:rPr>
                <w:rFonts w:ascii="Times New Roman" w:hAnsi="Times New Roman" w:cs="Times New Roman"/>
              </w:rPr>
            </w:pPr>
            <w:r w:rsidRPr="002C4E74">
              <w:rPr>
                <w:rFonts w:ascii="Times New Roman" w:hAnsi="Times New Roman" w:cs="Times New Roman"/>
              </w:rPr>
              <w:t>Увеличение числа посещений организаций культуры, в % к 2017 году</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100</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102</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104</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107</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112</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115</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115,5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116</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117</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118</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119</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120</w:t>
            </w:r>
          </w:p>
        </w:tc>
      </w:tr>
      <w:tr w:rsidR="002C4E74" w:rsidRPr="00E24F52" w:rsidTr="001C0F85">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tcPr>
          <w:p w:rsidR="002C4E74" w:rsidRPr="002C4E74" w:rsidRDefault="002C4E74" w:rsidP="002C4E74">
            <w:pPr>
              <w:rPr>
                <w:rFonts w:ascii="Times New Roman" w:hAnsi="Times New Roman" w:cs="Times New Roman"/>
              </w:rPr>
            </w:pPr>
            <w:r w:rsidRPr="002C4E74">
              <w:rPr>
                <w:rFonts w:ascii="Times New Roman" w:hAnsi="Times New Roman" w:cs="Times New Roman"/>
              </w:rPr>
              <w:t>Численность размещенных лиц в коллективных средствах размещения, тыс. человек</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65,7</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72,2</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78,8</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85,2</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91,8</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98,3</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104,8</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111,4</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117,9</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124,5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130,9</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137,5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144,0</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150,0</w:t>
            </w:r>
          </w:p>
        </w:tc>
      </w:tr>
      <w:tr w:rsidR="002C4E74" w:rsidRPr="00E24F52" w:rsidTr="002C4E74">
        <w:trPr>
          <w:trHeight w:val="1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E74" w:rsidRPr="00E24F52" w:rsidRDefault="002C4E74" w:rsidP="003C37EF">
            <w:pPr>
              <w:spacing w:after="0" w:line="240" w:lineRule="auto"/>
              <w:jc w:val="center"/>
              <w:rPr>
                <w:rFonts w:ascii="Times New Roman" w:eastAsia="Times New Roman" w:hAnsi="Times New Roman" w:cs="Times New Roman"/>
                <w:color w:val="000000"/>
                <w:lang w:eastAsia="ru-RU"/>
              </w:rPr>
            </w:pPr>
          </w:p>
        </w:tc>
        <w:tc>
          <w:tcPr>
            <w:tcW w:w="2658" w:type="dxa"/>
            <w:tcBorders>
              <w:top w:val="single" w:sz="4" w:space="0" w:color="auto"/>
              <w:left w:val="nil"/>
              <w:bottom w:val="single" w:sz="4" w:space="0" w:color="auto"/>
              <w:right w:val="single" w:sz="4" w:space="0" w:color="auto"/>
            </w:tcBorders>
            <w:shd w:val="clear" w:color="auto" w:fill="auto"/>
          </w:tcPr>
          <w:p w:rsidR="002C4E74" w:rsidRPr="002C4E74" w:rsidRDefault="002C4E74" w:rsidP="002C4E74">
            <w:pPr>
              <w:rPr>
                <w:rFonts w:ascii="Times New Roman" w:hAnsi="Times New Roman" w:cs="Times New Roman"/>
              </w:rPr>
            </w:pPr>
            <w:r w:rsidRPr="002C4E74">
              <w:rPr>
                <w:rFonts w:ascii="Times New Roman" w:hAnsi="Times New Roman" w:cs="Times New Roman"/>
              </w:rPr>
              <w:t>Количество мест номерного фонда КСР (без учета микропредприятий), тыс. ед.</w:t>
            </w:r>
          </w:p>
        </w:tc>
        <w:tc>
          <w:tcPr>
            <w:tcW w:w="821"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1,9</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2,1</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2,3</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2,5</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2,7</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2,9</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3,1</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3,4</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3,6</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3,8</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4,0</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4,2</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4,4</w:t>
            </w:r>
          </w:p>
        </w:tc>
        <w:tc>
          <w:tcPr>
            <w:tcW w:w="830" w:type="dxa"/>
            <w:tcBorders>
              <w:top w:val="single" w:sz="4" w:space="0" w:color="auto"/>
              <w:left w:val="nil"/>
              <w:bottom w:val="single" w:sz="4" w:space="0" w:color="auto"/>
              <w:right w:val="single" w:sz="4" w:space="0" w:color="auto"/>
            </w:tcBorders>
            <w:shd w:val="clear" w:color="auto" w:fill="auto"/>
            <w:vAlign w:val="center"/>
          </w:tcPr>
          <w:p w:rsidR="002C4E74" w:rsidRPr="002C4E74" w:rsidRDefault="002C4E74" w:rsidP="001C0F85">
            <w:pPr>
              <w:jc w:val="center"/>
              <w:rPr>
                <w:rFonts w:ascii="Times New Roman" w:hAnsi="Times New Roman" w:cs="Times New Roman"/>
              </w:rPr>
            </w:pPr>
            <w:r w:rsidRPr="002C4E74">
              <w:rPr>
                <w:rFonts w:ascii="Times New Roman" w:hAnsi="Times New Roman" w:cs="Times New Roman"/>
              </w:rPr>
              <w:t>5,0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lastRenderedPageBreak/>
              <w:t>2.3.4.</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Развитие инновационной сферы и научно-технического потенциала</w:t>
            </w:r>
          </w:p>
        </w:tc>
      </w:tr>
      <w:tr w:rsidR="003C37EF" w:rsidRPr="00E24F52" w:rsidTr="00C05C56">
        <w:trPr>
          <w:trHeight w:val="49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Число используемых передовых производственных технологий в образовании, ед.</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82,6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84,4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88,1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90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110</w:t>
            </w:r>
          </w:p>
        </w:tc>
      </w:tr>
      <w:tr w:rsidR="003C37EF" w:rsidRPr="00E24F52" w:rsidTr="00C05C56">
        <w:trPr>
          <w:trHeight w:val="51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Численность персонала, занятого исследованиями и разработками, человек</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664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669</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674</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679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685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690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695</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700</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707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713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720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733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740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2.3.5.</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Сохранение наследия и традиций коренных малочисленных народов Севера</w:t>
            </w:r>
          </w:p>
        </w:tc>
      </w:tr>
      <w:tr w:rsidR="003C37EF" w:rsidRPr="00E24F52" w:rsidTr="00C05C56">
        <w:trPr>
          <w:trHeight w:val="1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Численность участников мероприятий, направленных на этнокультурное развитие народов России, тыс. человек</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19</w:t>
            </w:r>
          </w:p>
        </w:tc>
      </w:tr>
      <w:tr w:rsidR="003C37EF" w:rsidRPr="00E24F52" w:rsidTr="00C05C56">
        <w:trPr>
          <w:trHeight w:val="1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Уровень толерантного отношения к представителям другой национальности,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85</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85</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87</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90</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90</w:t>
            </w:r>
          </w:p>
        </w:tc>
      </w:tr>
      <w:tr w:rsidR="003C37EF" w:rsidRPr="00E24F52" w:rsidTr="00C05C56">
        <w:trPr>
          <w:trHeight w:val="28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2.3.6.</w:t>
            </w:r>
          </w:p>
        </w:tc>
        <w:tc>
          <w:tcPr>
            <w:tcW w:w="14212" w:type="dxa"/>
            <w:gridSpan w:val="15"/>
            <w:tcBorders>
              <w:top w:val="single" w:sz="4" w:space="0" w:color="auto"/>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Приоритет: Обеспечение населения качественными продовольственными товарами</w:t>
            </w:r>
          </w:p>
        </w:tc>
      </w:tr>
      <w:tr w:rsidR="003C37EF" w:rsidRPr="00E24F52" w:rsidTr="00C05C56">
        <w:trPr>
          <w:trHeight w:val="828"/>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Обеспеченность мясом местного производства,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7,4</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8,7</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7,9</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8</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8,6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9,7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10,8</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11,4</w:t>
            </w:r>
          </w:p>
        </w:tc>
      </w:tr>
      <w:tr w:rsidR="003C37EF" w:rsidRPr="00E24F52" w:rsidTr="00C05C56">
        <w:trPr>
          <w:trHeight w:val="50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Обеспеченность молоком местного производства,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15,7</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16,6</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16,6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3C37EF"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16</w:t>
            </w:r>
            <w:r w:rsidR="001F53D8" w:rsidRPr="00B23FC2">
              <w:rPr>
                <w:rFonts w:ascii="Calibri" w:eastAsia="Times New Roman" w:hAnsi="Calibri" w:cs="Times New Roman"/>
                <w:color w:val="000000"/>
                <w:lang w:eastAsia="ru-RU"/>
              </w:rPr>
              <w:t>,6</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16,1</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16,4</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16,8</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16,9</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17,1</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17,2</w:t>
            </w:r>
          </w:p>
        </w:tc>
      </w:tr>
      <w:tr w:rsidR="003C37EF" w:rsidRPr="00E24F52" w:rsidTr="00C05C56">
        <w:trPr>
          <w:trHeight w:val="72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 </w:t>
            </w:r>
          </w:p>
        </w:tc>
        <w:tc>
          <w:tcPr>
            <w:tcW w:w="2658"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both"/>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Обеспеченность овощами местного производства (кроме картофеля), %</w:t>
            </w:r>
          </w:p>
        </w:tc>
        <w:tc>
          <w:tcPr>
            <w:tcW w:w="821"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44,1</w:t>
            </w:r>
          </w:p>
        </w:tc>
        <w:tc>
          <w:tcPr>
            <w:tcW w:w="829"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31,1</w:t>
            </w:r>
          </w:p>
        </w:tc>
        <w:tc>
          <w:tcPr>
            <w:tcW w:w="793"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32,7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B23FC2" w:rsidRDefault="001F53D8" w:rsidP="003C37EF">
            <w:pPr>
              <w:spacing w:after="0" w:line="240" w:lineRule="auto"/>
              <w:jc w:val="center"/>
              <w:rPr>
                <w:rFonts w:ascii="Calibri" w:eastAsia="Times New Roman" w:hAnsi="Calibri" w:cs="Times New Roman"/>
                <w:color w:val="000000"/>
                <w:lang w:eastAsia="ru-RU"/>
              </w:rPr>
            </w:pPr>
            <w:r w:rsidRPr="00B23FC2">
              <w:rPr>
                <w:rFonts w:ascii="Calibri" w:eastAsia="Times New Roman" w:hAnsi="Calibri" w:cs="Times New Roman"/>
                <w:color w:val="000000"/>
                <w:lang w:eastAsia="ru-RU"/>
              </w:rPr>
              <w:t>34,2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45,2</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45,5</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45,7</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46</w:t>
            </w:r>
          </w:p>
        </w:tc>
        <w:tc>
          <w:tcPr>
            <w:tcW w:w="811"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46,7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47,3</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48,0</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48,7</w:t>
            </w:r>
          </w:p>
        </w:tc>
        <w:tc>
          <w:tcPr>
            <w:tcW w:w="830" w:type="dxa"/>
            <w:tcBorders>
              <w:top w:val="nil"/>
              <w:left w:val="nil"/>
              <w:bottom w:val="single" w:sz="4" w:space="0" w:color="auto"/>
              <w:right w:val="single" w:sz="4" w:space="0" w:color="auto"/>
            </w:tcBorders>
            <w:shd w:val="clear" w:color="auto" w:fill="auto"/>
            <w:noWrap/>
            <w:vAlign w:val="center"/>
            <w:hideMark/>
          </w:tcPr>
          <w:p w:rsidR="003C37EF" w:rsidRPr="00E24F52" w:rsidRDefault="003C37EF" w:rsidP="003C37EF">
            <w:pPr>
              <w:spacing w:after="0" w:line="240" w:lineRule="auto"/>
              <w:jc w:val="center"/>
              <w:rPr>
                <w:rFonts w:ascii="Calibri" w:eastAsia="Times New Roman" w:hAnsi="Calibri" w:cs="Times New Roman"/>
                <w:color w:val="000000"/>
                <w:lang w:eastAsia="ru-RU"/>
              </w:rPr>
            </w:pPr>
            <w:r w:rsidRPr="00E24F52">
              <w:rPr>
                <w:rFonts w:ascii="Calibri" w:eastAsia="Times New Roman" w:hAnsi="Calibri" w:cs="Times New Roman"/>
                <w:color w:val="000000"/>
                <w:lang w:eastAsia="ru-RU"/>
              </w:rPr>
              <w:t>49,3</w:t>
            </w:r>
          </w:p>
        </w:tc>
        <w:tc>
          <w:tcPr>
            <w:tcW w:w="830" w:type="dxa"/>
            <w:tcBorders>
              <w:top w:val="nil"/>
              <w:left w:val="nil"/>
              <w:bottom w:val="single" w:sz="4" w:space="0" w:color="auto"/>
              <w:right w:val="single" w:sz="4" w:space="0" w:color="auto"/>
            </w:tcBorders>
            <w:shd w:val="clear" w:color="auto" w:fill="auto"/>
            <w:vAlign w:val="center"/>
            <w:hideMark/>
          </w:tcPr>
          <w:p w:rsidR="003C37EF" w:rsidRPr="00E24F52" w:rsidRDefault="003C37EF" w:rsidP="003C37EF">
            <w:pPr>
              <w:spacing w:after="0" w:line="240" w:lineRule="auto"/>
              <w:jc w:val="center"/>
              <w:rPr>
                <w:rFonts w:ascii="Times New Roman" w:eastAsia="Times New Roman" w:hAnsi="Times New Roman" w:cs="Times New Roman"/>
                <w:color w:val="000000"/>
                <w:lang w:eastAsia="ru-RU"/>
              </w:rPr>
            </w:pPr>
            <w:r w:rsidRPr="00E24F52">
              <w:rPr>
                <w:rFonts w:ascii="Times New Roman" w:eastAsia="Times New Roman" w:hAnsi="Times New Roman" w:cs="Times New Roman"/>
                <w:color w:val="000000"/>
                <w:lang w:eastAsia="ru-RU"/>
              </w:rPr>
              <w:t>50</w:t>
            </w:r>
          </w:p>
        </w:tc>
      </w:tr>
    </w:tbl>
    <w:p w:rsidR="00064E9F" w:rsidRPr="00E24F52" w:rsidRDefault="00064E9F" w:rsidP="00064E9F">
      <w:pPr>
        <w:pStyle w:val="a3"/>
        <w:ind w:left="0" w:firstLine="709"/>
        <w:jc w:val="both"/>
        <w:rPr>
          <w:rFonts w:ascii="Times New Roman" w:hAnsi="Times New Roman" w:cs="Times New Roman"/>
        </w:rPr>
      </w:pPr>
    </w:p>
    <w:p w:rsidR="00064E9F" w:rsidRPr="00E24F52" w:rsidRDefault="00064E9F" w:rsidP="00064E9F">
      <w:pPr>
        <w:spacing w:after="160" w:line="259" w:lineRule="auto"/>
        <w:rPr>
          <w:rFonts w:ascii="Times New Roman" w:hAnsi="Times New Roman" w:cs="Times New Roman"/>
          <w:color w:val="000000"/>
        </w:rPr>
      </w:pPr>
    </w:p>
    <w:p w:rsidR="00064E9F" w:rsidRPr="00E24F52" w:rsidRDefault="00064E9F" w:rsidP="00064E9F">
      <w:pPr>
        <w:spacing w:after="160" w:line="259" w:lineRule="auto"/>
        <w:rPr>
          <w:rFonts w:ascii="Times New Roman" w:hAnsi="Times New Roman" w:cs="Times New Roman"/>
          <w:color w:val="000000"/>
        </w:rPr>
        <w:sectPr w:rsidR="00064E9F" w:rsidRPr="00E24F52" w:rsidSect="00064E9F">
          <w:pgSz w:w="16838" w:h="11906" w:orient="landscape"/>
          <w:pgMar w:top="1418" w:right="1134" w:bottom="851" w:left="1134" w:header="709" w:footer="709" w:gutter="0"/>
          <w:cols w:space="708"/>
          <w:docGrid w:linePitch="360"/>
        </w:sectPr>
      </w:pPr>
    </w:p>
    <w:p w:rsidR="00064E9F" w:rsidRPr="00E24F52" w:rsidRDefault="00064E9F" w:rsidP="00085A97">
      <w:pPr>
        <w:pStyle w:val="1"/>
        <w:jc w:val="center"/>
        <w:rPr>
          <w:rFonts w:ascii="Times New Roman" w:hAnsi="Times New Roman" w:cs="Times New Roman"/>
          <w:b w:val="0"/>
          <w:color w:val="000000"/>
          <w:sz w:val="22"/>
          <w:szCs w:val="22"/>
        </w:rPr>
      </w:pPr>
      <w:bookmarkStart w:id="80" w:name="_Toc531162812"/>
      <w:r w:rsidRPr="00E24F52">
        <w:rPr>
          <w:rFonts w:ascii="Times New Roman" w:hAnsi="Times New Roman" w:cs="Times New Roman"/>
          <w:b w:val="0"/>
          <w:i/>
          <w:color w:val="000000"/>
          <w:sz w:val="22"/>
          <w:szCs w:val="22"/>
        </w:rPr>
        <w:lastRenderedPageBreak/>
        <w:t>Приложение № 2</w:t>
      </w:r>
      <w:r w:rsidR="00085A97" w:rsidRPr="00E24F52">
        <w:rPr>
          <w:rFonts w:ascii="Times New Roman" w:hAnsi="Times New Roman" w:cs="Times New Roman"/>
          <w:b w:val="0"/>
          <w:i/>
          <w:color w:val="000000"/>
          <w:sz w:val="22"/>
          <w:szCs w:val="22"/>
        </w:rPr>
        <w:t>.</w:t>
      </w:r>
      <w:r w:rsidR="00085A97" w:rsidRPr="00E24F52">
        <w:rPr>
          <w:rFonts w:ascii="Times New Roman" w:hAnsi="Times New Roman" w:cs="Times New Roman"/>
          <w:b w:val="0"/>
          <w:color w:val="000000"/>
          <w:sz w:val="22"/>
          <w:szCs w:val="22"/>
        </w:rPr>
        <w:t xml:space="preserve"> </w:t>
      </w:r>
      <w:r w:rsidRPr="00E24F52">
        <w:rPr>
          <w:rFonts w:ascii="Times New Roman" w:hAnsi="Times New Roman" w:cs="Times New Roman"/>
          <w:b w:val="0"/>
          <w:color w:val="000000"/>
          <w:sz w:val="22"/>
          <w:szCs w:val="22"/>
        </w:rPr>
        <w:t>Перечень государственных программ Магаданской области, обеспечивающих реализацию Стратегии социально-экономического развития Магаданской области на период до 2030 года</w:t>
      </w:r>
      <w:bookmarkEnd w:id="80"/>
    </w:p>
    <w:p w:rsidR="00064E9F" w:rsidRPr="00E24F52" w:rsidRDefault="00064E9F" w:rsidP="00064E9F">
      <w:pPr>
        <w:pStyle w:val="a3"/>
        <w:widowControl w:val="0"/>
        <w:tabs>
          <w:tab w:val="left" w:pos="0"/>
          <w:tab w:val="left" w:pos="709"/>
          <w:tab w:val="center" w:pos="851"/>
        </w:tabs>
        <w:spacing w:after="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75"/>
      </w:tblGrid>
      <w:tr w:rsidR="00064E9F" w:rsidRPr="00E24F52" w:rsidTr="00064E9F">
        <w:trPr>
          <w:tblHeader/>
        </w:trPr>
        <w:tc>
          <w:tcPr>
            <w:tcW w:w="30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 п/п</w:t>
            </w: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Наименование государственной программы Магаданской области</w:t>
            </w:r>
          </w:p>
        </w:tc>
      </w:tr>
      <w:tr w:rsidR="00064E9F" w:rsidRPr="00E24F52" w:rsidTr="00064E9F">
        <w:trPr>
          <w:tblHeader/>
        </w:trPr>
        <w:tc>
          <w:tcPr>
            <w:tcW w:w="30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center"/>
              <w:rPr>
                <w:rFonts w:ascii="Times New Roman" w:hAnsi="Times New Roman" w:cs="Times New Roman"/>
                <w:b/>
                <w:sz w:val="16"/>
                <w:szCs w:val="16"/>
              </w:rPr>
            </w:pPr>
            <w:r w:rsidRPr="00E24F52">
              <w:rPr>
                <w:rFonts w:ascii="Times New Roman" w:hAnsi="Times New Roman" w:cs="Times New Roman"/>
                <w:b/>
                <w:sz w:val="16"/>
                <w:szCs w:val="16"/>
              </w:rPr>
              <w:t>1</w:t>
            </w: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center"/>
              <w:rPr>
                <w:rFonts w:ascii="Times New Roman" w:hAnsi="Times New Roman" w:cs="Times New Roman"/>
                <w:b/>
                <w:sz w:val="16"/>
                <w:szCs w:val="16"/>
              </w:rPr>
            </w:pPr>
            <w:r w:rsidRPr="00E24F52">
              <w:rPr>
                <w:rFonts w:ascii="Times New Roman" w:hAnsi="Times New Roman" w:cs="Times New Roman"/>
                <w:b/>
                <w:sz w:val="16"/>
                <w:szCs w:val="16"/>
              </w:rPr>
              <w:t>2</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eastAsia="Calibri" w:hAnsi="Times New Roman" w:cs="Times New Roman"/>
              </w:rPr>
            </w:pPr>
            <w:r w:rsidRPr="00E24F52">
              <w:rPr>
                <w:rFonts w:ascii="Times New Roman" w:eastAsia="Calibri" w:hAnsi="Times New Roman" w:cs="Times New Roman"/>
              </w:rPr>
              <w:t>Развитие здравоохранения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eastAsia="Calibri" w:hAnsi="Times New Roman" w:cs="Times New Roman"/>
              </w:rPr>
            </w:pPr>
            <w:r w:rsidRPr="00E24F52">
              <w:rPr>
                <w:rFonts w:ascii="Times New Roman" w:eastAsia="Calibri" w:hAnsi="Times New Roman" w:cs="Times New Roman"/>
              </w:rPr>
              <w:t>Развитие образования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Молодежь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культуры и туризма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физической культуры и спорта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Защита населения и территории от чрезвычайных ситуаций и обеспечение пожарной безопасности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eastAsia="Calibri" w:hAnsi="Times New Roman" w:cs="Times New Roman"/>
              </w:rPr>
            </w:pPr>
            <w:r w:rsidRPr="00E24F52">
              <w:rPr>
                <w:rFonts w:ascii="Times New Roman" w:eastAsia="Calibri" w:hAnsi="Times New Roman" w:cs="Times New Roman"/>
              </w:rPr>
              <w:t>Энергосбережение и повышение энергетической эффективности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 xml:space="preserve">Развитие сельского хозяйства Магаданской области </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внешнеэкономической деятельности Магаданской области и поддержка соотечественников, проживающих за рубежом</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Социально-экономическое и культурное развитие коренных малочисленных народов Севера, проживающих на территории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Обеспечение качественными жилищно-коммунальными услугами и комфортными условиями проживания населения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Управление государственными финансами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Природные ресурсы и экология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Формирование доступной среды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Трудовые ресурсы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Улучшение условий и охраны труда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социальной защиты населения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Обеспечение доступным и комфортным жильем жителей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системы государственного и муниципального управления и профилактика коррупции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Экономическое развитие и инновационная экономика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информационного общества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транспортной системы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лесного хозяйства в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Управление государственным имуществом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hAnsi="Times New Roman" w:cs="Times New Roman"/>
              </w:rPr>
            </w:pPr>
            <w:r w:rsidRPr="00E24F52">
              <w:rPr>
                <w:rFonts w:ascii="Times New Roman" w:hAnsi="Times New Roman" w:cs="Times New Roman"/>
              </w:rPr>
              <w:t>Повышение мобильности трудовых ресурсов на территории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системы обращения с отходами производства и потребления на территории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tabs>
                <w:tab w:val="left" w:pos="993"/>
                <w:tab w:val="left" w:pos="1134"/>
              </w:tabs>
              <w:spacing w:after="0"/>
              <w:jc w:val="both"/>
              <w:rPr>
                <w:rFonts w:ascii="Times New Roman" w:hAnsi="Times New Roman" w:cs="Times New Roman"/>
              </w:rPr>
            </w:pPr>
            <w:r w:rsidRPr="00E24F52">
              <w:rPr>
                <w:rFonts w:ascii="Times New Roman" w:hAnsi="Times New Roman" w:cs="Times New Roman"/>
              </w:rPr>
              <w:t>Развитие инфраструктуры градостроительной деятельности на территории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hAnsi="Times New Roman" w:cs="Times New Roman"/>
              </w:rPr>
            </w:pPr>
            <w:r w:rsidRPr="00E24F52">
              <w:rPr>
                <w:rFonts w:ascii="Times New Roman" w:hAnsi="Times New Roman" w:cs="Times New Roman"/>
              </w:rPr>
              <w:t>Патриотическое воспитание жителей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hAnsi="Times New Roman" w:cs="Times New Roman"/>
              </w:rPr>
            </w:pPr>
            <w:r w:rsidRPr="00E24F52">
              <w:rPr>
                <w:rFonts w:ascii="Times New Roman" w:hAnsi="Times New Roman" w:cs="Times New Roman"/>
              </w:rPr>
              <w:t>Формирование современной городской среды Магаданской области</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hAnsi="Times New Roman" w:cs="Times New Roman"/>
              </w:rPr>
            </w:pPr>
            <w:r w:rsidRPr="00E24F52">
              <w:rPr>
                <w:rFonts w:ascii="Times New Roman" w:hAnsi="Times New Roman" w:cs="Times New Roman"/>
              </w:rPr>
              <w:t>Создание в Магаданской области новых мест в общеобразовательных организациях</w:t>
            </w:r>
          </w:p>
        </w:tc>
      </w:tr>
      <w:tr w:rsidR="00064E9F" w:rsidRPr="00E24F52" w:rsidTr="00064E9F">
        <w:tc>
          <w:tcPr>
            <w:tcW w:w="305" w:type="pct"/>
            <w:tcBorders>
              <w:top w:val="single" w:sz="4" w:space="0" w:color="auto"/>
              <w:left w:val="single" w:sz="4" w:space="0" w:color="auto"/>
              <w:bottom w:val="single" w:sz="4" w:space="0" w:color="auto"/>
              <w:right w:val="single" w:sz="4" w:space="0" w:color="auto"/>
            </w:tcBorders>
          </w:tcPr>
          <w:p w:rsidR="00064E9F" w:rsidRPr="00E24F52"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E24F52" w:rsidRDefault="00064E9F" w:rsidP="00933A86">
            <w:pPr>
              <w:autoSpaceDE w:val="0"/>
              <w:autoSpaceDN w:val="0"/>
              <w:adjustRightInd w:val="0"/>
              <w:spacing w:after="0"/>
              <w:jc w:val="both"/>
              <w:rPr>
                <w:rFonts w:ascii="Times New Roman" w:hAnsi="Times New Roman" w:cs="Times New Roman"/>
              </w:rPr>
            </w:pPr>
            <w:r w:rsidRPr="00E24F52">
              <w:rPr>
                <w:rFonts w:ascii="Times New Roman" w:hAnsi="Times New Roman" w:cs="Times New Roman"/>
              </w:rPr>
              <w:t>Развитие предприятий промышленности строительных материалов, изделий и конструкций в Магаданской области</w:t>
            </w:r>
          </w:p>
        </w:tc>
      </w:tr>
    </w:tbl>
    <w:p w:rsidR="00064E9F" w:rsidRPr="00E24F52" w:rsidRDefault="00064E9F" w:rsidP="00064E9F">
      <w:pPr>
        <w:tabs>
          <w:tab w:val="left" w:pos="993"/>
          <w:tab w:val="left" w:pos="1134"/>
        </w:tabs>
        <w:jc w:val="right"/>
        <w:rPr>
          <w:rFonts w:ascii="Times New Roman" w:hAnsi="Times New Roman" w:cs="Times New Roman"/>
          <w:sz w:val="24"/>
          <w:szCs w:val="24"/>
        </w:rPr>
      </w:pPr>
    </w:p>
    <w:p w:rsidR="00064E9F" w:rsidRPr="00E24F52" w:rsidRDefault="00064E9F">
      <w:pPr>
        <w:rPr>
          <w:rFonts w:ascii="Times New Roman" w:hAnsi="Times New Roman" w:cs="Times New Roman"/>
          <w:sz w:val="24"/>
          <w:szCs w:val="24"/>
        </w:rPr>
      </w:pPr>
      <w:r w:rsidRPr="00E24F52">
        <w:rPr>
          <w:rFonts w:ascii="Times New Roman" w:hAnsi="Times New Roman" w:cs="Times New Roman"/>
          <w:sz w:val="24"/>
          <w:szCs w:val="24"/>
        </w:rPr>
        <w:br w:type="page"/>
      </w:r>
    </w:p>
    <w:p w:rsidR="00B0192B" w:rsidRPr="00E24F52" w:rsidRDefault="00B0192B" w:rsidP="00085A97">
      <w:pPr>
        <w:pStyle w:val="1"/>
        <w:jc w:val="center"/>
        <w:rPr>
          <w:rFonts w:ascii="Times New Roman" w:hAnsi="Times New Roman" w:cs="Times New Roman"/>
          <w:b w:val="0"/>
          <w:i/>
          <w:color w:val="000000" w:themeColor="text1"/>
          <w:sz w:val="22"/>
          <w:szCs w:val="22"/>
        </w:rPr>
        <w:sectPr w:rsidR="00B0192B" w:rsidRPr="00E24F52">
          <w:pgSz w:w="11906" w:h="16838"/>
          <w:pgMar w:top="1134" w:right="850" w:bottom="1134" w:left="1701" w:header="708" w:footer="708" w:gutter="0"/>
          <w:cols w:space="708"/>
          <w:docGrid w:linePitch="360"/>
        </w:sectPr>
      </w:pPr>
    </w:p>
    <w:p w:rsidR="00064E9F" w:rsidRPr="00E24F52" w:rsidRDefault="00064E9F" w:rsidP="00B0192B">
      <w:pPr>
        <w:pStyle w:val="1"/>
        <w:spacing w:before="0"/>
        <w:jc w:val="center"/>
        <w:rPr>
          <w:rFonts w:ascii="Times New Roman" w:hAnsi="Times New Roman" w:cs="Times New Roman"/>
          <w:b w:val="0"/>
          <w:color w:val="000000" w:themeColor="text1"/>
          <w:sz w:val="22"/>
          <w:szCs w:val="22"/>
        </w:rPr>
      </w:pPr>
      <w:bookmarkStart w:id="81" w:name="_Toc531162813"/>
      <w:r w:rsidRPr="00E24F52">
        <w:rPr>
          <w:rFonts w:ascii="Times New Roman" w:hAnsi="Times New Roman" w:cs="Times New Roman"/>
          <w:b w:val="0"/>
          <w:i/>
          <w:color w:val="000000" w:themeColor="text1"/>
          <w:sz w:val="22"/>
          <w:szCs w:val="22"/>
        </w:rPr>
        <w:lastRenderedPageBreak/>
        <w:t>Приложение№ 3</w:t>
      </w:r>
      <w:r w:rsidR="00085A97" w:rsidRPr="00E24F52">
        <w:rPr>
          <w:rFonts w:ascii="Times New Roman" w:hAnsi="Times New Roman" w:cs="Times New Roman"/>
          <w:b w:val="0"/>
          <w:i/>
          <w:color w:val="000000" w:themeColor="text1"/>
          <w:sz w:val="22"/>
          <w:szCs w:val="22"/>
        </w:rPr>
        <w:t>.</w:t>
      </w:r>
      <w:r w:rsidR="00085A97" w:rsidRPr="00E24F52">
        <w:rPr>
          <w:rFonts w:ascii="Times New Roman" w:hAnsi="Times New Roman" w:cs="Times New Roman"/>
          <w:b w:val="0"/>
          <w:color w:val="000000" w:themeColor="text1"/>
          <w:sz w:val="22"/>
          <w:szCs w:val="22"/>
        </w:rPr>
        <w:t xml:space="preserve"> </w:t>
      </w:r>
      <w:r w:rsidRPr="00E24F52">
        <w:rPr>
          <w:rFonts w:ascii="Times New Roman" w:hAnsi="Times New Roman" w:cs="Times New Roman"/>
          <w:b w:val="0"/>
          <w:color w:val="000000" w:themeColor="text1"/>
          <w:sz w:val="22"/>
          <w:szCs w:val="22"/>
        </w:rPr>
        <w:t>Перечень крупных инвестиционных проектов Магаданской области, реализуемых и планируемых к реализации на период до 2030 года</w:t>
      </w:r>
      <w:bookmarkEnd w:id="81"/>
    </w:p>
    <w:tbl>
      <w:tblPr>
        <w:tblStyle w:val="a5"/>
        <w:tblpPr w:leftFromText="180" w:rightFromText="180" w:horzAnchor="margin" w:tblpY="516"/>
        <w:tblW w:w="5000" w:type="pct"/>
        <w:tblLook w:val="04A0" w:firstRow="1" w:lastRow="0" w:firstColumn="1" w:lastColumn="0" w:noHBand="0" w:noVBand="1"/>
      </w:tblPr>
      <w:tblGrid>
        <w:gridCol w:w="766"/>
        <w:gridCol w:w="5224"/>
        <w:gridCol w:w="1092"/>
        <w:gridCol w:w="3687"/>
        <w:gridCol w:w="3791"/>
      </w:tblGrid>
      <w:tr w:rsidR="00AD4277" w:rsidRPr="00E24F52" w:rsidTr="00BB2B42">
        <w:trPr>
          <w:trHeight w:val="269"/>
          <w:tblHeader/>
        </w:trPr>
        <w:tc>
          <w:tcPr>
            <w:tcW w:w="263" w:type="pct"/>
            <w:vMerge w:val="restart"/>
          </w:tcPr>
          <w:p w:rsidR="00AD4277" w:rsidRPr="00E24F52" w:rsidRDefault="00AD4277" w:rsidP="00AD4277">
            <w:pPr>
              <w:jc w:val="center"/>
              <w:rPr>
                <w:rFonts w:ascii="Times New Roman" w:hAnsi="Times New Roman" w:cs="Times New Roman"/>
              </w:rPr>
            </w:pPr>
            <w:r w:rsidRPr="00E24F52">
              <w:rPr>
                <w:rFonts w:ascii="Times New Roman" w:hAnsi="Times New Roman" w:cs="Times New Roman"/>
              </w:rPr>
              <w:t>№ п/п</w:t>
            </w:r>
          </w:p>
        </w:tc>
        <w:tc>
          <w:tcPr>
            <w:tcW w:w="1794" w:type="pct"/>
            <w:vMerge w:val="restart"/>
          </w:tcPr>
          <w:p w:rsidR="00AD4277" w:rsidRPr="00E24F52" w:rsidRDefault="00AD4277" w:rsidP="00992FEC">
            <w:pPr>
              <w:rPr>
                <w:rFonts w:ascii="Times New Roman" w:hAnsi="Times New Roman" w:cs="Times New Roman"/>
              </w:rPr>
            </w:pPr>
            <w:r w:rsidRPr="00E24F52">
              <w:rPr>
                <w:rFonts w:ascii="Times New Roman" w:hAnsi="Times New Roman" w:cs="Times New Roman"/>
              </w:rPr>
              <w:t>Наименование проекта</w:t>
            </w:r>
          </w:p>
        </w:tc>
        <w:tc>
          <w:tcPr>
            <w:tcW w:w="2943" w:type="pct"/>
            <w:gridSpan w:val="3"/>
          </w:tcPr>
          <w:p w:rsidR="00AD4277" w:rsidRPr="00E24F52" w:rsidRDefault="00AD4277" w:rsidP="0059172B">
            <w:pPr>
              <w:jc w:val="center"/>
              <w:rPr>
                <w:rFonts w:ascii="Times New Roman" w:hAnsi="Times New Roman" w:cs="Times New Roman"/>
              </w:rPr>
            </w:pPr>
            <w:r w:rsidRPr="00E24F52">
              <w:rPr>
                <w:rFonts w:ascii="Times New Roman" w:hAnsi="Times New Roman" w:cs="Times New Roman"/>
              </w:rPr>
              <w:t>Объемы финансирования, млн. рублей</w:t>
            </w:r>
          </w:p>
        </w:tc>
      </w:tr>
      <w:tr w:rsidR="00AD4277" w:rsidRPr="00E24F52" w:rsidTr="00BB2B42">
        <w:trPr>
          <w:trHeight w:val="269"/>
          <w:tblHeader/>
        </w:trPr>
        <w:tc>
          <w:tcPr>
            <w:tcW w:w="263" w:type="pct"/>
            <w:vMerge/>
          </w:tcPr>
          <w:p w:rsidR="00AD4277" w:rsidRPr="00E24F52" w:rsidRDefault="00AD4277" w:rsidP="00992FEC">
            <w:pPr>
              <w:rPr>
                <w:rFonts w:ascii="Times New Roman" w:hAnsi="Times New Roman" w:cs="Times New Roman"/>
              </w:rPr>
            </w:pPr>
          </w:p>
        </w:tc>
        <w:tc>
          <w:tcPr>
            <w:tcW w:w="1794" w:type="pct"/>
            <w:vMerge/>
          </w:tcPr>
          <w:p w:rsidR="00AD4277" w:rsidRPr="00E24F52" w:rsidRDefault="00AD4277" w:rsidP="00992FEC">
            <w:pPr>
              <w:rPr>
                <w:rFonts w:ascii="Times New Roman" w:hAnsi="Times New Roman" w:cs="Times New Roman"/>
              </w:rPr>
            </w:pPr>
          </w:p>
        </w:tc>
        <w:tc>
          <w:tcPr>
            <w:tcW w:w="375" w:type="pct"/>
            <w:vMerge w:val="restart"/>
          </w:tcPr>
          <w:p w:rsidR="00AD4277" w:rsidRPr="00E24F52" w:rsidRDefault="00AD4277" w:rsidP="00907828">
            <w:pPr>
              <w:rPr>
                <w:rFonts w:ascii="Times New Roman" w:hAnsi="Times New Roman" w:cs="Times New Roman"/>
              </w:rPr>
            </w:pPr>
            <w:r w:rsidRPr="00E24F52">
              <w:rPr>
                <w:rFonts w:ascii="Times New Roman" w:hAnsi="Times New Roman" w:cs="Times New Roman"/>
              </w:rPr>
              <w:t>Всего</w:t>
            </w:r>
          </w:p>
        </w:tc>
        <w:tc>
          <w:tcPr>
            <w:tcW w:w="2568" w:type="pct"/>
            <w:gridSpan w:val="2"/>
          </w:tcPr>
          <w:p w:rsidR="00AD4277" w:rsidRPr="00E24F52" w:rsidRDefault="00AD4277" w:rsidP="00907828">
            <w:pPr>
              <w:jc w:val="center"/>
              <w:rPr>
                <w:rFonts w:ascii="Times New Roman" w:hAnsi="Times New Roman" w:cs="Times New Roman"/>
              </w:rPr>
            </w:pPr>
            <w:r w:rsidRPr="00E24F52">
              <w:rPr>
                <w:rFonts w:ascii="Times New Roman" w:hAnsi="Times New Roman" w:cs="Times New Roman"/>
              </w:rPr>
              <w:t>в том числе:</w:t>
            </w:r>
          </w:p>
        </w:tc>
      </w:tr>
      <w:tr w:rsidR="00AD4277" w:rsidRPr="00E24F52" w:rsidTr="00BB2B42">
        <w:trPr>
          <w:tblHeader/>
        </w:trPr>
        <w:tc>
          <w:tcPr>
            <w:tcW w:w="263" w:type="pct"/>
            <w:vMerge/>
          </w:tcPr>
          <w:p w:rsidR="00AD4277" w:rsidRPr="00E24F52" w:rsidRDefault="00AD4277" w:rsidP="00907828">
            <w:pPr>
              <w:rPr>
                <w:rFonts w:ascii="Times New Roman" w:hAnsi="Times New Roman" w:cs="Times New Roman"/>
              </w:rPr>
            </w:pPr>
          </w:p>
        </w:tc>
        <w:tc>
          <w:tcPr>
            <w:tcW w:w="1794" w:type="pct"/>
            <w:vMerge/>
          </w:tcPr>
          <w:p w:rsidR="00AD4277" w:rsidRPr="00E24F52" w:rsidRDefault="00AD4277" w:rsidP="00907828">
            <w:pPr>
              <w:rPr>
                <w:rFonts w:ascii="Times New Roman" w:hAnsi="Times New Roman" w:cs="Times New Roman"/>
              </w:rPr>
            </w:pPr>
          </w:p>
        </w:tc>
        <w:tc>
          <w:tcPr>
            <w:tcW w:w="375" w:type="pct"/>
            <w:vMerge/>
          </w:tcPr>
          <w:p w:rsidR="00AD4277" w:rsidRPr="00E24F52" w:rsidRDefault="00AD4277" w:rsidP="00907828">
            <w:pPr>
              <w:rPr>
                <w:rFonts w:ascii="Times New Roman" w:hAnsi="Times New Roman" w:cs="Times New Roman"/>
              </w:rPr>
            </w:pPr>
          </w:p>
        </w:tc>
        <w:tc>
          <w:tcPr>
            <w:tcW w:w="1266" w:type="pct"/>
          </w:tcPr>
          <w:p w:rsidR="00AD4277" w:rsidRPr="00E24F52" w:rsidRDefault="00AD4277" w:rsidP="00907828">
            <w:pPr>
              <w:rPr>
                <w:rFonts w:ascii="Times New Roman" w:hAnsi="Times New Roman" w:cs="Times New Roman"/>
              </w:rPr>
            </w:pPr>
            <w:r w:rsidRPr="00E24F52">
              <w:rPr>
                <w:rFonts w:ascii="Times New Roman" w:hAnsi="Times New Roman" w:cs="Times New Roman"/>
              </w:rPr>
              <w:t>собственные средства предприятий</w:t>
            </w:r>
          </w:p>
        </w:tc>
        <w:tc>
          <w:tcPr>
            <w:tcW w:w="1302" w:type="pct"/>
          </w:tcPr>
          <w:p w:rsidR="00AD4277" w:rsidRPr="00E24F52" w:rsidRDefault="00AD4277" w:rsidP="00907828">
            <w:pPr>
              <w:rPr>
                <w:rFonts w:ascii="Times New Roman" w:hAnsi="Times New Roman" w:cs="Times New Roman"/>
              </w:rPr>
            </w:pPr>
            <w:r w:rsidRPr="00E24F52">
              <w:rPr>
                <w:rFonts w:ascii="Times New Roman" w:hAnsi="Times New Roman" w:cs="Times New Roman"/>
              </w:rPr>
              <w:t>привлеченные средства предприятий</w:t>
            </w:r>
          </w:p>
        </w:tc>
      </w:tr>
      <w:tr w:rsidR="00907828" w:rsidRPr="00E24F52" w:rsidTr="00BB2B42">
        <w:trPr>
          <w:tblHeader/>
        </w:trPr>
        <w:tc>
          <w:tcPr>
            <w:tcW w:w="263" w:type="pct"/>
          </w:tcPr>
          <w:p w:rsidR="00907828" w:rsidRPr="00E24F52" w:rsidRDefault="00AD4277" w:rsidP="00AD4277">
            <w:pPr>
              <w:jc w:val="center"/>
              <w:rPr>
                <w:rFonts w:ascii="Times New Roman" w:hAnsi="Times New Roman" w:cs="Times New Roman"/>
                <w:b/>
                <w:sz w:val="16"/>
                <w:szCs w:val="16"/>
              </w:rPr>
            </w:pPr>
            <w:r w:rsidRPr="00E24F52">
              <w:rPr>
                <w:rFonts w:ascii="Times New Roman" w:hAnsi="Times New Roman" w:cs="Times New Roman"/>
                <w:b/>
                <w:sz w:val="16"/>
                <w:szCs w:val="16"/>
              </w:rPr>
              <w:t>1</w:t>
            </w:r>
          </w:p>
        </w:tc>
        <w:tc>
          <w:tcPr>
            <w:tcW w:w="1794" w:type="pct"/>
          </w:tcPr>
          <w:p w:rsidR="00907828" w:rsidRPr="00E24F52" w:rsidRDefault="00AD4277" w:rsidP="00AD4277">
            <w:pPr>
              <w:jc w:val="center"/>
              <w:rPr>
                <w:rFonts w:ascii="Times New Roman" w:hAnsi="Times New Roman" w:cs="Times New Roman"/>
                <w:b/>
                <w:sz w:val="16"/>
                <w:szCs w:val="16"/>
              </w:rPr>
            </w:pPr>
            <w:r w:rsidRPr="00E24F52">
              <w:rPr>
                <w:rFonts w:ascii="Times New Roman" w:hAnsi="Times New Roman" w:cs="Times New Roman"/>
                <w:b/>
                <w:sz w:val="16"/>
                <w:szCs w:val="16"/>
              </w:rPr>
              <w:t>2</w:t>
            </w:r>
          </w:p>
        </w:tc>
        <w:tc>
          <w:tcPr>
            <w:tcW w:w="375" w:type="pct"/>
          </w:tcPr>
          <w:p w:rsidR="00907828" w:rsidRPr="00E24F52" w:rsidRDefault="00AD4277" w:rsidP="00AD4277">
            <w:pPr>
              <w:jc w:val="center"/>
              <w:rPr>
                <w:rFonts w:ascii="Times New Roman" w:hAnsi="Times New Roman" w:cs="Times New Roman"/>
                <w:b/>
                <w:sz w:val="16"/>
                <w:szCs w:val="16"/>
              </w:rPr>
            </w:pPr>
            <w:r w:rsidRPr="00E24F52">
              <w:rPr>
                <w:rFonts w:ascii="Times New Roman" w:hAnsi="Times New Roman" w:cs="Times New Roman"/>
                <w:b/>
                <w:sz w:val="16"/>
                <w:szCs w:val="16"/>
              </w:rPr>
              <w:t>3</w:t>
            </w:r>
          </w:p>
        </w:tc>
        <w:tc>
          <w:tcPr>
            <w:tcW w:w="1266" w:type="pct"/>
          </w:tcPr>
          <w:p w:rsidR="00907828" w:rsidRPr="00E24F52" w:rsidRDefault="00AD4277" w:rsidP="00AD4277">
            <w:pPr>
              <w:jc w:val="center"/>
              <w:rPr>
                <w:rFonts w:ascii="Times New Roman" w:hAnsi="Times New Roman" w:cs="Times New Roman"/>
                <w:b/>
                <w:sz w:val="16"/>
                <w:szCs w:val="16"/>
              </w:rPr>
            </w:pPr>
            <w:r w:rsidRPr="00E24F52">
              <w:rPr>
                <w:rFonts w:ascii="Times New Roman" w:hAnsi="Times New Roman" w:cs="Times New Roman"/>
                <w:b/>
                <w:sz w:val="16"/>
                <w:szCs w:val="16"/>
              </w:rPr>
              <w:t>4</w:t>
            </w:r>
          </w:p>
        </w:tc>
        <w:tc>
          <w:tcPr>
            <w:tcW w:w="1302" w:type="pct"/>
          </w:tcPr>
          <w:p w:rsidR="00907828" w:rsidRPr="00E24F52" w:rsidRDefault="00AD4277" w:rsidP="00AD4277">
            <w:pPr>
              <w:jc w:val="center"/>
              <w:rPr>
                <w:rFonts w:ascii="Times New Roman" w:hAnsi="Times New Roman" w:cs="Times New Roman"/>
                <w:b/>
                <w:sz w:val="16"/>
                <w:szCs w:val="16"/>
              </w:rPr>
            </w:pPr>
            <w:r w:rsidRPr="00E24F52">
              <w:rPr>
                <w:rFonts w:ascii="Times New Roman" w:hAnsi="Times New Roman" w:cs="Times New Roman"/>
                <w:b/>
                <w:sz w:val="16"/>
                <w:szCs w:val="16"/>
              </w:rPr>
              <w:t>5</w:t>
            </w:r>
          </w:p>
        </w:tc>
      </w:tr>
      <w:tr w:rsidR="002F1342" w:rsidRPr="00E24F52" w:rsidTr="002F1342">
        <w:tc>
          <w:tcPr>
            <w:tcW w:w="263" w:type="pct"/>
          </w:tcPr>
          <w:p w:rsidR="002F1342" w:rsidRPr="00E24F52" w:rsidRDefault="005253AC" w:rsidP="00AD4277">
            <w:pPr>
              <w:jc w:val="center"/>
              <w:rPr>
                <w:rFonts w:ascii="Times New Roman" w:hAnsi="Times New Roman" w:cs="Times New Roman"/>
              </w:rPr>
            </w:pPr>
            <w:r w:rsidRPr="00E24F52">
              <w:rPr>
                <w:rFonts w:ascii="Times New Roman" w:hAnsi="Times New Roman" w:cs="Times New Roman"/>
              </w:rPr>
              <w:t>1</w:t>
            </w:r>
            <w:r w:rsidR="002F1342" w:rsidRPr="00E24F52">
              <w:rPr>
                <w:rFonts w:ascii="Times New Roman" w:hAnsi="Times New Roman" w:cs="Times New Roman"/>
              </w:rPr>
              <w:t>.</w:t>
            </w:r>
          </w:p>
        </w:tc>
        <w:tc>
          <w:tcPr>
            <w:tcW w:w="4737" w:type="pct"/>
            <w:gridSpan w:val="4"/>
          </w:tcPr>
          <w:p w:rsidR="002F1342" w:rsidRPr="00E24F52" w:rsidRDefault="002F1342" w:rsidP="002F1342">
            <w:pPr>
              <w:tabs>
                <w:tab w:val="left" w:pos="255"/>
              </w:tabs>
              <w:jc w:val="center"/>
              <w:rPr>
                <w:rFonts w:ascii="Times New Roman" w:hAnsi="Times New Roman" w:cs="Times New Roman"/>
                <w:lang w:val="en-US"/>
              </w:rPr>
            </w:pPr>
            <w:r w:rsidRPr="00E24F52">
              <w:rPr>
                <w:rFonts w:ascii="Times New Roman" w:hAnsi="Times New Roman" w:cs="Times New Roman"/>
              </w:rPr>
              <w:t>Промышленность</w:t>
            </w:r>
          </w:p>
        </w:tc>
      </w:tr>
      <w:tr w:rsidR="00907828" w:rsidRPr="00E24F52" w:rsidTr="00AD4277">
        <w:tc>
          <w:tcPr>
            <w:tcW w:w="263" w:type="pct"/>
          </w:tcPr>
          <w:p w:rsidR="00907828" w:rsidRPr="00E24F52" w:rsidRDefault="002F1342" w:rsidP="00907828">
            <w:pPr>
              <w:rPr>
                <w:rFonts w:ascii="Times New Roman" w:hAnsi="Times New Roman" w:cs="Times New Roman"/>
              </w:rPr>
            </w:pPr>
            <w:r w:rsidRPr="00E24F52">
              <w:rPr>
                <w:rFonts w:ascii="Times New Roman" w:hAnsi="Times New Roman" w:cs="Times New Roman"/>
              </w:rPr>
              <w:t>1.1.</w:t>
            </w:r>
          </w:p>
        </w:tc>
        <w:tc>
          <w:tcPr>
            <w:tcW w:w="1794" w:type="pct"/>
          </w:tcPr>
          <w:p w:rsidR="00907828" w:rsidRPr="00E24F52" w:rsidRDefault="002F1342" w:rsidP="00907828">
            <w:pPr>
              <w:rPr>
                <w:rFonts w:ascii="Times New Roman" w:hAnsi="Times New Roman" w:cs="Times New Roman"/>
              </w:rPr>
            </w:pPr>
            <w:r w:rsidRPr="00E24F52">
              <w:rPr>
                <w:rFonts w:ascii="Times New Roman" w:hAnsi="Times New Roman" w:cs="Times New Roman"/>
              </w:rPr>
              <w:t>Создание промышленного комплекса по производству сжиженного водорода в Магаданской области</w:t>
            </w:r>
          </w:p>
        </w:tc>
        <w:tc>
          <w:tcPr>
            <w:tcW w:w="375" w:type="pct"/>
          </w:tcPr>
          <w:p w:rsidR="00907828" w:rsidRPr="00E24F52" w:rsidRDefault="002F1342" w:rsidP="00907828">
            <w:pPr>
              <w:rPr>
                <w:rFonts w:ascii="Times New Roman" w:hAnsi="Times New Roman" w:cs="Times New Roman"/>
              </w:rPr>
            </w:pPr>
            <w:r w:rsidRPr="00E24F52">
              <w:rPr>
                <w:rFonts w:ascii="Times New Roman" w:hAnsi="Times New Roman" w:cs="Times New Roman"/>
              </w:rPr>
              <w:t>10000</w:t>
            </w:r>
          </w:p>
        </w:tc>
        <w:tc>
          <w:tcPr>
            <w:tcW w:w="1266" w:type="pct"/>
          </w:tcPr>
          <w:p w:rsidR="00907828" w:rsidRPr="00E24F52" w:rsidRDefault="002F1342" w:rsidP="00907828">
            <w:pPr>
              <w:rPr>
                <w:rFonts w:ascii="Times New Roman" w:hAnsi="Times New Roman" w:cs="Times New Roman"/>
              </w:rPr>
            </w:pPr>
            <w:r w:rsidRPr="00E24F52">
              <w:rPr>
                <w:rFonts w:ascii="Times New Roman" w:hAnsi="Times New Roman" w:cs="Times New Roman"/>
              </w:rPr>
              <w:t>10000</w:t>
            </w:r>
          </w:p>
        </w:tc>
        <w:tc>
          <w:tcPr>
            <w:tcW w:w="1302" w:type="pct"/>
          </w:tcPr>
          <w:p w:rsidR="00907828" w:rsidRPr="00E24F52" w:rsidRDefault="002F1342" w:rsidP="00907828">
            <w:pPr>
              <w:rPr>
                <w:rFonts w:ascii="Times New Roman" w:hAnsi="Times New Roman" w:cs="Times New Roman"/>
              </w:rPr>
            </w:pPr>
            <w:r w:rsidRPr="00E24F52">
              <w:rPr>
                <w:rFonts w:ascii="Times New Roman" w:hAnsi="Times New Roman" w:cs="Times New Roman"/>
              </w:rPr>
              <w:t>х</w:t>
            </w:r>
          </w:p>
        </w:tc>
      </w:tr>
      <w:tr w:rsidR="002F1342" w:rsidRPr="00E24F52" w:rsidTr="002F1342">
        <w:tc>
          <w:tcPr>
            <w:tcW w:w="263" w:type="pct"/>
          </w:tcPr>
          <w:p w:rsidR="002F1342" w:rsidRPr="00E24F52" w:rsidRDefault="005253AC" w:rsidP="00907828">
            <w:pPr>
              <w:rPr>
                <w:rFonts w:ascii="Times New Roman" w:hAnsi="Times New Roman" w:cs="Times New Roman"/>
              </w:rPr>
            </w:pPr>
            <w:r w:rsidRPr="00E24F52">
              <w:rPr>
                <w:rFonts w:ascii="Times New Roman" w:hAnsi="Times New Roman" w:cs="Times New Roman"/>
              </w:rPr>
              <w:t>2</w:t>
            </w:r>
            <w:r w:rsidR="002F1342" w:rsidRPr="00E24F52">
              <w:rPr>
                <w:rFonts w:ascii="Times New Roman" w:hAnsi="Times New Roman" w:cs="Times New Roman"/>
                <w:lang w:val="en-US"/>
              </w:rPr>
              <w:t>.</w:t>
            </w:r>
            <w:r w:rsidR="002F1342" w:rsidRPr="00E24F52">
              <w:rPr>
                <w:rFonts w:ascii="Times New Roman" w:hAnsi="Times New Roman" w:cs="Times New Roman"/>
              </w:rPr>
              <w:t xml:space="preserve"> </w:t>
            </w:r>
          </w:p>
        </w:tc>
        <w:tc>
          <w:tcPr>
            <w:tcW w:w="4737" w:type="pct"/>
            <w:gridSpan w:val="4"/>
          </w:tcPr>
          <w:p w:rsidR="002F1342" w:rsidRPr="00E24F52" w:rsidRDefault="002F1342" w:rsidP="002F1342">
            <w:pPr>
              <w:jc w:val="center"/>
              <w:rPr>
                <w:rFonts w:ascii="Times New Roman" w:hAnsi="Times New Roman" w:cs="Times New Roman"/>
              </w:rPr>
            </w:pPr>
            <w:r w:rsidRPr="00E24F52">
              <w:rPr>
                <w:rFonts w:ascii="Times New Roman" w:hAnsi="Times New Roman" w:cs="Times New Roman"/>
              </w:rPr>
              <w:t>Добыча полезных ископаемых</w:t>
            </w:r>
          </w:p>
        </w:tc>
      </w:tr>
      <w:tr w:rsidR="002F1342" w:rsidRPr="00E24F52" w:rsidTr="00AD4277">
        <w:tc>
          <w:tcPr>
            <w:tcW w:w="263" w:type="pct"/>
          </w:tcPr>
          <w:p w:rsidR="002F1342" w:rsidRPr="00E24F52" w:rsidRDefault="002F1342" w:rsidP="00907828">
            <w:pPr>
              <w:rPr>
                <w:rFonts w:ascii="Times New Roman" w:hAnsi="Times New Roman" w:cs="Times New Roman"/>
              </w:rPr>
            </w:pPr>
            <w:r w:rsidRPr="00E24F52">
              <w:rPr>
                <w:rFonts w:ascii="Times New Roman" w:hAnsi="Times New Roman" w:cs="Times New Roman"/>
              </w:rPr>
              <w:t>2.1.</w:t>
            </w:r>
          </w:p>
        </w:tc>
        <w:tc>
          <w:tcPr>
            <w:tcW w:w="1794" w:type="pct"/>
          </w:tcPr>
          <w:p w:rsidR="002F1342" w:rsidRPr="00E24F52" w:rsidRDefault="002F1342" w:rsidP="00907828">
            <w:pPr>
              <w:rPr>
                <w:rFonts w:ascii="Times New Roman" w:hAnsi="Times New Roman" w:cs="Times New Roman"/>
              </w:rPr>
            </w:pPr>
            <w:r w:rsidRPr="00E24F52">
              <w:rPr>
                <w:rFonts w:ascii="Times New Roman" w:hAnsi="Times New Roman" w:cs="Times New Roman"/>
              </w:rPr>
              <w:t xml:space="preserve">Геологическое изучение недр, разведка и добыча углеводородного сырья на </w:t>
            </w:r>
            <w:proofErr w:type="spellStart"/>
            <w:r w:rsidRPr="00E24F52">
              <w:rPr>
                <w:rFonts w:ascii="Times New Roman" w:hAnsi="Times New Roman" w:cs="Times New Roman"/>
              </w:rPr>
              <w:t>Примагаданском</w:t>
            </w:r>
            <w:proofErr w:type="spellEnd"/>
            <w:r w:rsidRPr="00E24F52">
              <w:rPr>
                <w:rFonts w:ascii="Times New Roman" w:hAnsi="Times New Roman" w:cs="Times New Roman"/>
              </w:rPr>
              <w:t xml:space="preserve"> шельфе</w:t>
            </w:r>
          </w:p>
        </w:tc>
        <w:tc>
          <w:tcPr>
            <w:tcW w:w="375"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46150</w:t>
            </w:r>
          </w:p>
        </w:tc>
        <w:tc>
          <w:tcPr>
            <w:tcW w:w="1266"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46150</w:t>
            </w:r>
          </w:p>
        </w:tc>
        <w:tc>
          <w:tcPr>
            <w:tcW w:w="1302"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2.2.</w:t>
            </w:r>
          </w:p>
        </w:tc>
        <w:tc>
          <w:tcPr>
            <w:tcW w:w="1794"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 xml:space="preserve">Освоение </w:t>
            </w:r>
            <w:proofErr w:type="spellStart"/>
            <w:r w:rsidRPr="00E24F52">
              <w:rPr>
                <w:rFonts w:ascii="Times New Roman" w:hAnsi="Times New Roman" w:cs="Times New Roman"/>
              </w:rPr>
              <w:t>Ороекской</w:t>
            </w:r>
            <w:proofErr w:type="spellEnd"/>
            <w:r w:rsidRPr="00E24F52">
              <w:rPr>
                <w:rFonts w:ascii="Times New Roman" w:hAnsi="Times New Roman" w:cs="Times New Roman"/>
              </w:rPr>
              <w:t xml:space="preserve"> металлогенической зоны Магаданской области</w:t>
            </w:r>
          </w:p>
        </w:tc>
        <w:tc>
          <w:tcPr>
            <w:tcW w:w="375"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31830</w:t>
            </w:r>
          </w:p>
        </w:tc>
        <w:tc>
          <w:tcPr>
            <w:tcW w:w="1266"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31830</w:t>
            </w:r>
          </w:p>
        </w:tc>
        <w:tc>
          <w:tcPr>
            <w:tcW w:w="1302"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B87547" w:rsidP="00907828">
            <w:pPr>
              <w:rPr>
                <w:rFonts w:ascii="Times New Roman" w:hAnsi="Times New Roman" w:cs="Times New Roman"/>
              </w:rPr>
            </w:pPr>
            <w:r w:rsidRPr="00E24F52">
              <w:rPr>
                <w:rFonts w:ascii="Times New Roman" w:hAnsi="Times New Roman" w:cs="Times New Roman"/>
              </w:rPr>
              <w:t>2.3.</w:t>
            </w:r>
          </w:p>
        </w:tc>
        <w:tc>
          <w:tcPr>
            <w:tcW w:w="1794" w:type="pct"/>
          </w:tcPr>
          <w:p w:rsidR="002F1342" w:rsidRPr="00E24F52" w:rsidRDefault="00D81318" w:rsidP="00907828">
            <w:pPr>
              <w:rPr>
                <w:rFonts w:ascii="Times New Roman" w:hAnsi="Times New Roman" w:cs="Times New Roman"/>
              </w:rPr>
            </w:pPr>
            <w:r>
              <w:rPr>
                <w:rFonts w:ascii="Times New Roman" w:hAnsi="Times New Roman"/>
              </w:rPr>
              <w:t>С</w:t>
            </w:r>
            <w:r w:rsidRPr="00E24F52">
              <w:rPr>
                <w:rFonts w:ascii="Times New Roman" w:hAnsi="Times New Roman"/>
              </w:rPr>
              <w:t xml:space="preserve">троительство горнодобывающего и перерабатывающего предприятия на базе </w:t>
            </w:r>
            <w:proofErr w:type="spellStart"/>
            <w:r w:rsidRPr="00E24F52">
              <w:rPr>
                <w:rFonts w:ascii="Times New Roman" w:hAnsi="Times New Roman"/>
              </w:rPr>
              <w:t>Наталкинского</w:t>
            </w:r>
            <w:proofErr w:type="spellEnd"/>
            <w:r w:rsidRPr="00E24F52">
              <w:rPr>
                <w:rFonts w:ascii="Times New Roman" w:hAnsi="Times New Roman"/>
              </w:rPr>
              <w:t xml:space="preserve"> золоторудного месторождения</w:t>
            </w:r>
          </w:p>
        </w:tc>
        <w:tc>
          <w:tcPr>
            <w:tcW w:w="375"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83635</w:t>
            </w:r>
          </w:p>
        </w:tc>
        <w:tc>
          <w:tcPr>
            <w:tcW w:w="1266"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73735</w:t>
            </w:r>
          </w:p>
        </w:tc>
        <w:tc>
          <w:tcPr>
            <w:tcW w:w="1302"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9900</w:t>
            </w:r>
          </w:p>
        </w:tc>
      </w:tr>
      <w:tr w:rsidR="002F1342" w:rsidRPr="00E24F52" w:rsidTr="00AD4277">
        <w:tc>
          <w:tcPr>
            <w:tcW w:w="263"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2.4.</w:t>
            </w:r>
          </w:p>
        </w:tc>
        <w:tc>
          <w:tcPr>
            <w:tcW w:w="1794"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Создание горно-металлургического комплекса на базе золоторудных месторождений «Павлик», «Родионовское»</w:t>
            </w:r>
          </w:p>
        </w:tc>
        <w:tc>
          <w:tcPr>
            <w:tcW w:w="375"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45600</w:t>
            </w:r>
          </w:p>
        </w:tc>
        <w:tc>
          <w:tcPr>
            <w:tcW w:w="1266"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45600</w:t>
            </w:r>
          </w:p>
        </w:tc>
        <w:tc>
          <w:tcPr>
            <w:tcW w:w="1302"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2.5.</w:t>
            </w:r>
          </w:p>
        </w:tc>
        <w:tc>
          <w:tcPr>
            <w:tcW w:w="1794" w:type="pct"/>
          </w:tcPr>
          <w:p w:rsidR="002F1342" w:rsidRPr="00E24F52" w:rsidRDefault="0053724A" w:rsidP="0053724A">
            <w:pPr>
              <w:rPr>
                <w:rFonts w:ascii="Times New Roman" w:hAnsi="Times New Roman" w:cs="Times New Roman"/>
              </w:rPr>
            </w:pPr>
            <w:r w:rsidRPr="00E24F52">
              <w:rPr>
                <w:rFonts w:ascii="Times New Roman" w:hAnsi="Times New Roman" w:cs="Times New Roman"/>
              </w:rPr>
              <w:t xml:space="preserve">Геологическое изучение и освоение месторождений рудного серебра и золота </w:t>
            </w:r>
            <w:proofErr w:type="spellStart"/>
            <w:r w:rsidRPr="00E24F52">
              <w:rPr>
                <w:rFonts w:ascii="Times New Roman" w:hAnsi="Times New Roman" w:cs="Times New Roman"/>
              </w:rPr>
              <w:t>Сенон</w:t>
            </w:r>
            <w:proofErr w:type="spellEnd"/>
            <w:r w:rsidRPr="00E24F52">
              <w:rPr>
                <w:rFonts w:ascii="Times New Roman" w:hAnsi="Times New Roman" w:cs="Times New Roman"/>
              </w:rPr>
              <w:t xml:space="preserve"> и Серебряное, месторождения сурьмы и серебра Утро, месторождения коренного золота Юго-Восточной части </w:t>
            </w:r>
            <w:proofErr w:type="spellStart"/>
            <w:r w:rsidRPr="00E24F52">
              <w:rPr>
                <w:rFonts w:ascii="Times New Roman" w:hAnsi="Times New Roman" w:cs="Times New Roman"/>
              </w:rPr>
              <w:t>Бурхалинского</w:t>
            </w:r>
            <w:proofErr w:type="spellEnd"/>
            <w:r w:rsidRPr="00E24F52">
              <w:rPr>
                <w:rFonts w:ascii="Times New Roman" w:hAnsi="Times New Roman" w:cs="Times New Roman"/>
              </w:rPr>
              <w:t xml:space="preserve"> рудного поля</w:t>
            </w:r>
          </w:p>
        </w:tc>
        <w:tc>
          <w:tcPr>
            <w:tcW w:w="375"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3000</w:t>
            </w:r>
          </w:p>
        </w:tc>
        <w:tc>
          <w:tcPr>
            <w:tcW w:w="1266"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3000</w:t>
            </w:r>
          </w:p>
        </w:tc>
        <w:tc>
          <w:tcPr>
            <w:tcW w:w="1302" w:type="pct"/>
          </w:tcPr>
          <w:p w:rsidR="002F1342" w:rsidRPr="00E24F52" w:rsidRDefault="0053724A"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2.6.</w:t>
            </w:r>
          </w:p>
        </w:tc>
        <w:tc>
          <w:tcPr>
            <w:tcW w:w="1794" w:type="pct"/>
          </w:tcPr>
          <w:p w:rsidR="002F1342" w:rsidRPr="00E24F52" w:rsidRDefault="005827D6" w:rsidP="005827D6">
            <w:pPr>
              <w:rPr>
                <w:rFonts w:ascii="Times New Roman" w:hAnsi="Times New Roman" w:cs="Times New Roman"/>
              </w:rPr>
            </w:pPr>
            <w:r w:rsidRPr="00E24F52">
              <w:rPr>
                <w:rFonts w:ascii="Times New Roman" w:hAnsi="Times New Roman" w:cs="Times New Roman"/>
              </w:rPr>
              <w:t>Создание угольного кластера в Омсукчанском городском округе Магаданской области</w:t>
            </w:r>
          </w:p>
        </w:tc>
        <w:tc>
          <w:tcPr>
            <w:tcW w:w="375"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25000</w:t>
            </w:r>
          </w:p>
        </w:tc>
        <w:tc>
          <w:tcPr>
            <w:tcW w:w="1266"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25000</w:t>
            </w:r>
          </w:p>
        </w:tc>
        <w:tc>
          <w:tcPr>
            <w:tcW w:w="1302"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2.7.</w:t>
            </w:r>
          </w:p>
        </w:tc>
        <w:tc>
          <w:tcPr>
            <w:tcW w:w="1794"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 xml:space="preserve">Освоение </w:t>
            </w:r>
            <w:proofErr w:type="spellStart"/>
            <w:r w:rsidRPr="00E24F52">
              <w:rPr>
                <w:rFonts w:ascii="Times New Roman" w:hAnsi="Times New Roman" w:cs="Times New Roman"/>
              </w:rPr>
              <w:t>Шаманихо-Столбовского</w:t>
            </w:r>
            <w:proofErr w:type="spellEnd"/>
            <w:r w:rsidRPr="00E24F52">
              <w:rPr>
                <w:rFonts w:ascii="Times New Roman" w:hAnsi="Times New Roman" w:cs="Times New Roman"/>
              </w:rPr>
              <w:t xml:space="preserve"> рудно-россыпного района</w:t>
            </w:r>
          </w:p>
        </w:tc>
        <w:tc>
          <w:tcPr>
            <w:tcW w:w="375"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10000</w:t>
            </w:r>
          </w:p>
        </w:tc>
        <w:tc>
          <w:tcPr>
            <w:tcW w:w="1266"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10000</w:t>
            </w:r>
          </w:p>
        </w:tc>
        <w:tc>
          <w:tcPr>
            <w:tcW w:w="1302"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2.8.</w:t>
            </w:r>
          </w:p>
        </w:tc>
        <w:tc>
          <w:tcPr>
            <w:tcW w:w="1794"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 xml:space="preserve">Освоение </w:t>
            </w:r>
            <w:proofErr w:type="spellStart"/>
            <w:r w:rsidRPr="00E24F52">
              <w:rPr>
                <w:rFonts w:ascii="Times New Roman" w:hAnsi="Times New Roman" w:cs="Times New Roman"/>
              </w:rPr>
              <w:t>Кунаревской</w:t>
            </w:r>
            <w:proofErr w:type="spellEnd"/>
            <w:r w:rsidRPr="00E24F52">
              <w:rPr>
                <w:rFonts w:ascii="Times New Roman" w:hAnsi="Times New Roman" w:cs="Times New Roman"/>
              </w:rPr>
              <w:t xml:space="preserve"> перспективной площади</w:t>
            </w:r>
          </w:p>
        </w:tc>
        <w:tc>
          <w:tcPr>
            <w:tcW w:w="375"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15000</w:t>
            </w:r>
          </w:p>
        </w:tc>
        <w:tc>
          <w:tcPr>
            <w:tcW w:w="1266"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15000</w:t>
            </w:r>
          </w:p>
        </w:tc>
        <w:tc>
          <w:tcPr>
            <w:tcW w:w="1302"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х</w:t>
            </w:r>
          </w:p>
        </w:tc>
      </w:tr>
      <w:tr w:rsidR="002F1342" w:rsidRPr="00E24F52" w:rsidTr="00AD4277">
        <w:tc>
          <w:tcPr>
            <w:tcW w:w="263"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2.9.</w:t>
            </w:r>
          </w:p>
        </w:tc>
        <w:tc>
          <w:tcPr>
            <w:tcW w:w="1794"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 xml:space="preserve">Освоение </w:t>
            </w:r>
            <w:proofErr w:type="spellStart"/>
            <w:r w:rsidRPr="00E24F52">
              <w:rPr>
                <w:rFonts w:ascii="Times New Roman" w:hAnsi="Times New Roman" w:cs="Times New Roman"/>
              </w:rPr>
              <w:t>Штурмовского</w:t>
            </w:r>
            <w:proofErr w:type="spellEnd"/>
            <w:r w:rsidRPr="00E24F52">
              <w:rPr>
                <w:rFonts w:ascii="Times New Roman" w:hAnsi="Times New Roman" w:cs="Times New Roman"/>
              </w:rPr>
              <w:t xml:space="preserve"> месторождения</w:t>
            </w:r>
          </w:p>
        </w:tc>
        <w:tc>
          <w:tcPr>
            <w:tcW w:w="375"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2500</w:t>
            </w:r>
          </w:p>
        </w:tc>
        <w:tc>
          <w:tcPr>
            <w:tcW w:w="1266"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2500</w:t>
            </w:r>
          </w:p>
        </w:tc>
        <w:tc>
          <w:tcPr>
            <w:tcW w:w="1302" w:type="pct"/>
          </w:tcPr>
          <w:p w:rsidR="002F1342" w:rsidRPr="00E24F52" w:rsidRDefault="005827D6" w:rsidP="00907828">
            <w:pPr>
              <w:rPr>
                <w:rFonts w:ascii="Times New Roman" w:hAnsi="Times New Roman" w:cs="Times New Roman"/>
              </w:rPr>
            </w:pPr>
            <w:r w:rsidRPr="00E24F52">
              <w:rPr>
                <w:rFonts w:ascii="Times New Roman" w:hAnsi="Times New Roman" w:cs="Times New Roman"/>
              </w:rPr>
              <w:t>х</w:t>
            </w:r>
          </w:p>
        </w:tc>
      </w:tr>
      <w:tr w:rsidR="005506F6" w:rsidRPr="00E24F52" w:rsidTr="005506F6">
        <w:tc>
          <w:tcPr>
            <w:tcW w:w="263" w:type="pct"/>
          </w:tcPr>
          <w:p w:rsidR="005506F6" w:rsidRPr="00E24F52" w:rsidRDefault="005253AC" w:rsidP="00907828">
            <w:pPr>
              <w:rPr>
                <w:rFonts w:ascii="Times New Roman" w:hAnsi="Times New Roman" w:cs="Times New Roman"/>
                <w:lang w:val="en-US"/>
              </w:rPr>
            </w:pPr>
            <w:r w:rsidRPr="00E24F52">
              <w:rPr>
                <w:rFonts w:ascii="Times New Roman" w:hAnsi="Times New Roman" w:cs="Times New Roman"/>
              </w:rPr>
              <w:t>3</w:t>
            </w:r>
            <w:r w:rsidR="005506F6" w:rsidRPr="00E24F52">
              <w:rPr>
                <w:rFonts w:ascii="Times New Roman" w:hAnsi="Times New Roman" w:cs="Times New Roman"/>
                <w:lang w:val="en-US"/>
              </w:rPr>
              <w:t>.</w:t>
            </w:r>
          </w:p>
        </w:tc>
        <w:tc>
          <w:tcPr>
            <w:tcW w:w="4737" w:type="pct"/>
            <w:gridSpan w:val="4"/>
          </w:tcPr>
          <w:p w:rsidR="005506F6" w:rsidRPr="00E24F52" w:rsidRDefault="005506F6" w:rsidP="005506F6">
            <w:pPr>
              <w:jc w:val="center"/>
              <w:rPr>
                <w:rFonts w:ascii="Times New Roman" w:hAnsi="Times New Roman" w:cs="Times New Roman"/>
              </w:rPr>
            </w:pPr>
            <w:r w:rsidRPr="00E24F52">
              <w:rPr>
                <w:rFonts w:ascii="Times New Roman" w:hAnsi="Times New Roman" w:cs="Times New Roman"/>
              </w:rPr>
              <w:t>Развитие агропромышленного комплекса</w:t>
            </w:r>
          </w:p>
        </w:tc>
      </w:tr>
      <w:tr w:rsidR="00A27F73" w:rsidRPr="00E24F52" w:rsidTr="00992FEC">
        <w:tc>
          <w:tcPr>
            <w:tcW w:w="263" w:type="pct"/>
          </w:tcPr>
          <w:p w:rsidR="00A27F73" w:rsidRPr="00E24F52" w:rsidRDefault="00A27F73" w:rsidP="00A27F73">
            <w:pPr>
              <w:rPr>
                <w:rFonts w:ascii="Times New Roman" w:hAnsi="Times New Roman" w:cs="Times New Roman"/>
              </w:rPr>
            </w:pPr>
            <w:r w:rsidRPr="00E24F52">
              <w:rPr>
                <w:rFonts w:ascii="Times New Roman" w:hAnsi="Times New Roman" w:cs="Times New Roman"/>
              </w:rPr>
              <w:t>3.1.</w:t>
            </w:r>
          </w:p>
        </w:tc>
        <w:tc>
          <w:tcPr>
            <w:tcW w:w="1794" w:type="pct"/>
            <w:vAlign w:val="center"/>
          </w:tcPr>
          <w:p w:rsidR="00A27F73" w:rsidRPr="00E24F52" w:rsidRDefault="00A27F73" w:rsidP="00A27F73">
            <w:pPr>
              <w:rPr>
                <w:rFonts w:ascii="Times New Roman" w:hAnsi="Times New Roman" w:cs="Times New Roman"/>
              </w:rPr>
            </w:pPr>
            <w:r w:rsidRPr="00E24F52">
              <w:rPr>
                <w:rFonts w:ascii="Times New Roman" w:hAnsi="Times New Roman" w:cs="Times New Roman"/>
              </w:rPr>
              <w:t>Тепличный комплекс «Агро Инвест»</w:t>
            </w:r>
          </w:p>
        </w:tc>
        <w:tc>
          <w:tcPr>
            <w:tcW w:w="375"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1772</w:t>
            </w:r>
          </w:p>
        </w:tc>
        <w:tc>
          <w:tcPr>
            <w:tcW w:w="1266"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1772</w:t>
            </w:r>
          </w:p>
        </w:tc>
        <w:tc>
          <w:tcPr>
            <w:tcW w:w="1302"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х</w:t>
            </w:r>
          </w:p>
        </w:tc>
      </w:tr>
      <w:tr w:rsidR="00A27F73" w:rsidRPr="00E24F52" w:rsidTr="00992FEC">
        <w:tc>
          <w:tcPr>
            <w:tcW w:w="263" w:type="pct"/>
          </w:tcPr>
          <w:p w:rsidR="00A27F73" w:rsidRPr="00E24F52" w:rsidRDefault="00A27F73" w:rsidP="00A27F73">
            <w:pPr>
              <w:rPr>
                <w:rFonts w:ascii="Times New Roman" w:hAnsi="Times New Roman" w:cs="Times New Roman"/>
              </w:rPr>
            </w:pPr>
            <w:r w:rsidRPr="00E24F52">
              <w:rPr>
                <w:rFonts w:ascii="Times New Roman" w:hAnsi="Times New Roman" w:cs="Times New Roman"/>
              </w:rPr>
              <w:t>3.2.</w:t>
            </w:r>
          </w:p>
        </w:tc>
        <w:tc>
          <w:tcPr>
            <w:tcW w:w="1794" w:type="pct"/>
            <w:vAlign w:val="center"/>
          </w:tcPr>
          <w:p w:rsidR="00A27F73" w:rsidRPr="00E24F52" w:rsidRDefault="00A27F73" w:rsidP="00A27F73">
            <w:pPr>
              <w:rPr>
                <w:rFonts w:ascii="Times New Roman" w:hAnsi="Times New Roman" w:cs="Times New Roman"/>
              </w:rPr>
            </w:pPr>
            <w:r w:rsidRPr="00E24F52">
              <w:rPr>
                <w:rFonts w:ascii="Times New Roman" w:hAnsi="Times New Roman" w:cs="Times New Roman"/>
              </w:rPr>
              <w:t>Создание и развитие агропромышленного парка «Магаданский»</w:t>
            </w:r>
          </w:p>
        </w:tc>
        <w:tc>
          <w:tcPr>
            <w:tcW w:w="375"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2230</w:t>
            </w:r>
          </w:p>
        </w:tc>
        <w:tc>
          <w:tcPr>
            <w:tcW w:w="1266"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2230</w:t>
            </w:r>
          </w:p>
        </w:tc>
        <w:tc>
          <w:tcPr>
            <w:tcW w:w="1302" w:type="pct"/>
          </w:tcPr>
          <w:p w:rsidR="00A27F73" w:rsidRPr="00E24F52" w:rsidRDefault="00992FEC" w:rsidP="00A27F73">
            <w:pPr>
              <w:rPr>
                <w:rFonts w:ascii="Times New Roman" w:hAnsi="Times New Roman" w:cs="Times New Roman"/>
              </w:rPr>
            </w:pPr>
            <w:r w:rsidRPr="00E24F52">
              <w:rPr>
                <w:rFonts w:ascii="Times New Roman" w:hAnsi="Times New Roman" w:cs="Times New Roman"/>
              </w:rPr>
              <w:t>х</w:t>
            </w:r>
          </w:p>
        </w:tc>
      </w:tr>
      <w:tr w:rsidR="00992FEC" w:rsidRPr="00E24F52" w:rsidTr="00992FEC">
        <w:tc>
          <w:tcPr>
            <w:tcW w:w="263" w:type="pct"/>
          </w:tcPr>
          <w:p w:rsidR="00992FEC" w:rsidRPr="00E24F52" w:rsidRDefault="00992FEC" w:rsidP="00992FEC">
            <w:pPr>
              <w:rPr>
                <w:rFonts w:ascii="Times New Roman" w:hAnsi="Times New Roman" w:cs="Times New Roman"/>
              </w:rPr>
            </w:pPr>
            <w:r w:rsidRPr="00E24F52">
              <w:rPr>
                <w:rFonts w:ascii="Times New Roman" w:hAnsi="Times New Roman" w:cs="Times New Roman"/>
              </w:rPr>
              <w:lastRenderedPageBreak/>
              <w:t>3.4.</w:t>
            </w:r>
          </w:p>
        </w:tc>
        <w:tc>
          <w:tcPr>
            <w:tcW w:w="1794" w:type="pct"/>
            <w:vAlign w:val="bottom"/>
          </w:tcPr>
          <w:p w:rsidR="00992FEC" w:rsidRPr="00E24F52" w:rsidRDefault="00992FEC" w:rsidP="00992FEC">
            <w:pPr>
              <w:rPr>
                <w:rFonts w:ascii="Times New Roman" w:hAnsi="Times New Roman" w:cs="Times New Roman"/>
                <w:color w:val="000000"/>
              </w:rPr>
            </w:pPr>
            <w:r w:rsidRPr="00E24F52">
              <w:rPr>
                <w:rFonts w:ascii="Times New Roman" w:hAnsi="Times New Roman" w:cs="Times New Roman"/>
                <w:color w:val="000000"/>
              </w:rPr>
              <w:t xml:space="preserve">Строительство </w:t>
            </w:r>
            <w:proofErr w:type="spellStart"/>
            <w:r w:rsidRPr="00E24F52">
              <w:rPr>
                <w:rFonts w:ascii="Times New Roman" w:hAnsi="Times New Roman" w:cs="Times New Roman"/>
                <w:color w:val="000000"/>
              </w:rPr>
              <w:t>рыбоперерабатывающего</w:t>
            </w:r>
            <w:proofErr w:type="spellEnd"/>
            <w:r w:rsidRPr="00E24F52">
              <w:rPr>
                <w:rFonts w:ascii="Times New Roman" w:hAnsi="Times New Roman" w:cs="Times New Roman"/>
                <w:color w:val="000000"/>
              </w:rPr>
              <w:t xml:space="preserve"> завода и складского холодильного комплекса ООО «</w:t>
            </w:r>
            <w:proofErr w:type="spellStart"/>
            <w:r w:rsidRPr="00E24F52">
              <w:rPr>
                <w:rFonts w:ascii="Times New Roman" w:hAnsi="Times New Roman" w:cs="Times New Roman"/>
                <w:color w:val="000000"/>
              </w:rPr>
              <w:t>Дальрыбхоз</w:t>
            </w:r>
            <w:proofErr w:type="spellEnd"/>
            <w:r w:rsidRPr="00E24F52">
              <w:rPr>
                <w:rFonts w:ascii="Times New Roman" w:hAnsi="Times New Roman" w:cs="Times New Roman"/>
                <w:color w:val="000000"/>
              </w:rPr>
              <w:t xml:space="preserve">» по адресу: г. Магадан, </w:t>
            </w:r>
            <w:proofErr w:type="spellStart"/>
            <w:r w:rsidRPr="00E24F52">
              <w:rPr>
                <w:rFonts w:ascii="Times New Roman" w:hAnsi="Times New Roman" w:cs="Times New Roman"/>
                <w:color w:val="000000"/>
              </w:rPr>
              <w:t>Марчеканское</w:t>
            </w:r>
            <w:proofErr w:type="spellEnd"/>
            <w:r w:rsidRPr="00E24F52">
              <w:rPr>
                <w:rFonts w:ascii="Times New Roman" w:hAnsi="Times New Roman" w:cs="Times New Roman"/>
                <w:color w:val="000000"/>
              </w:rPr>
              <w:t xml:space="preserve"> шоссе, д.1</w:t>
            </w:r>
          </w:p>
        </w:tc>
        <w:tc>
          <w:tcPr>
            <w:tcW w:w="375" w:type="pct"/>
          </w:tcPr>
          <w:p w:rsidR="00992FEC" w:rsidRPr="00E24F52" w:rsidRDefault="00912938" w:rsidP="00992FEC">
            <w:pPr>
              <w:rPr>
                <w:rFonts w:ascii="Times New Roman" w:hAnsi="Times New Roman" w:cs="Times New Roman"/>
              </w:rPr>
            </w:pPr>
            <w:r>
              <w:rPr>
                <w:rFonts w:ascii="Times New Roman" w:hAnsi="Times New Roman" w:cs="Times New Roman"/>
              </w:rPr>
              <w:t>1382</w:t>
            </w:r>
          </w:p>
        </w:tc>
        <w:tc>
          <w:tcPr>
            <w:tcW w:w="1266" w:type="pct"/>
          </w:tcPr>
          <w:p w:rsidR="00992FEC" w:rsidRPr="00E24F52" w:rsidRDefault="00BB2B42" w:rsidP="00992FEC">
            <w:pPr>
              <w:rPr>
                <w:rFonts w:ascii="Times New Roman" w:hAnsi="Times New Roman" w:cs="Times New Roman"/>
              </w:rPr>
            </w:pPr>
            <w:r>
              <w:rPr>
                <w:rFonts w:ascii="Times New Roman" w:hAnsi="Times New Roman" w:cs="Times New Roman"/>
              </w:rPr>
              <w:t>1082</w:t>
            </w:r>
          </w:p>
        </w:tc>
        <w:tc>
          <w:tcPr>
            <w:tcW w:w="1302" w:type="pct"/>
          </w:tcPr>
          <w:p w:rsidR="00992FEC" w:rsidRPr="00E24F52" w:rsidRDefault="00912938" w:rsidP="00BB2B42">
            <w:pPr>
              <w:rPr>
                <w:rFonts w:ascii="Times New Roman" w:hAnsi="Times New Roman" w:cs="Times New Roman"/>
              </w:rPr>
            </w:pPr>
            <w:r>
              <w:rPr>
                <w:rFonts w:ascii="Times New Roman" w:hAnsi="Times New Roman" w:cs="Times New Roman"/>
              </w:rPr>
              <w:t>300</w:t>
            </w:r>
          </w:p>
        </w:tc>
      </w:tr>
      <w:tr w:rsidR="00912938" w:rsidRPr="00E24F52" w:rsidTr="00992FEC">
        <w:tc>
          <w:tcPr>
            <w:tcW w:w="263" w:type="pct"/>
          </w:tcPr>
          <w:p w:rsidR="00912938" w:rsidRPr="00E24F52" w:rsidRDefault="00912938" w:rsidP="00992FEC">
            <w:pPr>
              <w:rPr>
                <w:rFonts w:ascii="Times New Roman" w:hAnsi="Times New Roman" w:cs="Times New Roman"/>
              </w:rPr>
            </w:pPr>
            <w:r>
              <w:rPr>
                <w:rFonts w:ascii="Times New Roman" w:hAnsi="Times New Roman" w:cs="Times New Roman"/>
              </w:rPr>
              <w:t>3.5.</w:t>
            </w:r>
          </w:p>
        </w:tc>
        <w:tc>
          <w:tcPr>
            <w:tcW w:w="1794" w:type="pct"/>
            <w:vAlign w:val="bottom"/>
          </w:tcPr>
          <w:p w:rsidR="00912938" w:rsidRPr="00E24F52" w:rsidRDefault="00912938" w:rsidP="00992FEC">
            <w:pPr>
              <w:rPr>
                <w:rFonts w:ascii="Times New Roman" w:hAnsi="Times New Roman" w:cs="Times New Roman"/>
                <w:color w:val="000000"/>
              </w:rPr>
            </w:pPr>
            <w:r w:rsidRPr="00912938">
              <w:rPr>
                <w:rFonts w:ascii="Times New Roman" w:hAnsi="Times New Roman" w:cs="Times New Roman"/>
                <w:color w:val="000000"/>
              </w:rPr>
              <w:t>Восстановление работы магаданского рыбного порта</w:t>
            </w:r>
          </w:p>
        </w:tc>
        <w:tc>
          <w:tcPr>
            <w:tcW w:w="375" w:type="pct"/>
          </w:tcPr>
          <w:p w:rsidR="00912938" w:rsidRDefault="00912938" w:rsidP="00992FEC">
            <w:pPr>
              <w:rPr>
                <w:rFonts w:ascii="Times New Roman" w:hAnsi="Times New Roman" w:cs="Times New Roman"/>
              </w:rPr>
            </w:pPr>
            <w:r>
              <w:rPr>
                <w:rFonts w:ascii="Times New Roman" w:hAnsi="Times New Roman" w:cs="Times New Roman"/>
              </w:rPr>
              <w:t>965</w:t>
            </w:r>
          </w:p>
        </w:tc>
        <w:tc>
          <w:tcPr>
            <w:tcW w:w="1266" w:type="pct"/>
          </w:tcPr>
          <w:p w:rsidR="00912938" w:rsidRDefault="00912938" w:rsidP="00992FEC">
            <w:pPr>
              <w:rPr>
                <w:rFonts w:ascii="Times New Roman" w:hAnsi="Times New Roman" w:cs="Times New Roman"/>
              </w:rPr>
            </w:pPr>
            <w:r>
              <w:rPr>
                <w:rFonts w:ascii="Times New Roman" w:hAnsi="Times New Roman" w:cs="Times New Roman"/>
              </w:rPr>
              <w:t>х</w:t>
            </w:r>
          </w:p>
        </w:tc>
        <w:tc>
          <w:tcPr>
            <w:tcW w:w="1302" w:type="pct"/>
          </w:tcPr>
          <w:p w:rsidR="00912938" w:rsidRDefault="00912938" w:rsidP="00BB2B42">
            <w:pPr>
              <w:rPr>
                <w:rFonts w:ascii="Times New Roman" w:hAnsi="Times New Roman" w:cs="Times New Roman"/>
              </w:rPr>
            </w:pPr>
            <w:r>
              <w:rPr>
                <w:rFonts w:ascii="Times New Roman" w:hAnsi="Times New Roman" w:cs="Times New Roman"/>
              </w:rPr>
              <w:t>965</w:t>
            </w:r>
          </w:p>
        </w:tc>
      </w:tr>
      <w:tr w:rsidR="0077710B" w:rsidRPr="00E24F52" w:rsidTr="0077710B">
        <w:tc>
          <w:tcPr>
            <w:tcW w:w="263" w:type="pct"/>
          </w:tcPr>
          <w:p w:rsidR="0077710B" w:rsidRPr="00E24F52" w:rsidRDefault="005253AC" w:rsidP="00992FEC">
            <w:pPr>
              <w:rPr>
                <w:rFonts w:ascii="Times New Roman" w:hAnsi="Times New Roman" w:cs="Times New Roman"/>
              </w:rPr>
            </w:pPr>
            <w:r w:rsidRPr="00E24F52">
              <w:rPr>
                <w:rFonts w:ascii="Times New Roman" w:hAnsi="Times New Roman" w:cs="Times New Roman"/>
              </w:rPr>
              <w:t>4</w:t>
            </w:r>
            <w:r w:rsidR="0077710B" w:rsidRPr="00E24F52">
              <w:rPr>
                <w:rFonts w:ascii="Times New Roman" w:hAnsi="Times New Roman" w:cs="Times New Roman"/>
                <w:lang w:val="en-US"/>
              </w:rPr>
              <w:t>.</w:t>
            </w:r>
          </w:p>
        </w:tc>
        <w:tc>
          <w:tcPr>
            <w:tcW w:w="4737" w:type="pct"/>
            <w:gridSpan w:val="4"/>
            <w:vAlign w:val="bottom"/>
          </w:tcPr>
          <w:p w:rsidR="0077710B" w:rsidRPr="00E24F52" w:rsidRDefault="0077710B" w:rsidP="0077710B">
            <w:pPr>
              <w:jc w:val="center"/>
              <w:rPr>
                <w:rFonts w:ascii="Times New Roman" w:hAnsi="Times New Roman" w:cs="Times New Roman"/>
              </w:rPr>
            </w:pPr>
            <w:r w:rsidRPr="00E24F52">
              <w:rPr>
                <w:rFonts w:ascii="Times New Roman" w:hAnsi="Times New Roman" w:cs="Times New Roman"/>
              </w:rPr>
              <w:t>Развитие транспортной инфраструктуры</w:t>
            </w:r>
          </w:p>
        </w:tc>
      </w:tr>
      <w:tr w:rsidR="0077710B" w:rsidRPr="00E24F52" w:rsidTr="0077710B">
        <w:tc>
          <w:tcPr>
            <w:tcW w:w="263" w:type="pct"/>
          </w:tcPr>
          <w:p w:rsidR="0077710B" w:rsidRPr="00E24F52" w:rsidRDefault="0077710B" w:rsidP="00992FEC">
            <w:pPr>
              <w:rPr>
                <w:rFonts w:ascii="Times New Roman" w:hAnsi="Times New Roman" w:cs="Times New Roman"/>
              </w:rPr>
            </w:pPr>
            <w:r w:rsidRPr="00E24F52">
              <w:rPr>
                <w:rFonts w:ascii="Times New Roman" w:hAnsi="Times New Roman" w:cs="Times New Roman"/>
              </w:rPr>
              <w:t>4.1.</w:t>
            </w:r>
          </w:p>
        </w:tc>
        <w:tc>
          <w:tcPr>
            <w:tcW w:w="4737" w:type="pct"/>
            <w:gridSpan w:val="4"/>
          </w:tcPr>
          <w:p w:rsidR="0077710B" w:rsidRPr="00E24F52" w:rsidRDefault="0077710B" w:rsidP="0077710B">
            <w:pPr>
              <w:jc w:val="center"/>
              <w:rPr>
                <w:rFonts w:ascii="Times New Roman" w:hAnsi="Times New Roman" w:cs="Times New Roman"/>
              </w:rPr>
            </w:pPr>
            <w:r w:rsidRPr="00E24F52">
              <w:rPr>
                <w:rFonts w:ascii="Times New Roman" w:hAnsi="Times New Roman" w:cs="Times New Roman"/>
              </w:rPr>
              <w:t>Аэропорты</w:t>
            </w:r>
          </w:p>
        </w:tc>
      </w:tr>
      <w:tr w:rsidR="00CA37A6" w:rsidRPr="00E24F52" w:rsidTr="005422CA">
        <w:tc>
          <w:tcPr>
            <w:tcW w:w="263"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4.1.1.</w:t>
            </w:r>
          </w:p>
        </w:tc>
        <w:tc>
          <w:tcPr>
            <w:tcW w:w="1794" w:type="pct"/>
            <w:vAlign w:val="center"/>
          </w:tcPr>
          <w:p w:rsidR="00CA37A6" w:rsidRPr="00E24F52" w:rsidRDefault="00CA37A6" w:rsidP="00CA37A6">
            <w:pPr>
              <w:rPr>
                <w:rFonts w:ascii="Times New Roman" w:hAnsi="Times New Roman" w:cs="Times New Roman"/>
              </w:rPr>
            </w:pPr>
            <w:r w:rsidRPr="00E24F52">
              <w:rPr>
                <w:rFonts w:ascii="Times New Roman" w:hAnsi="Times New Roman" w:cs="Times New Roman"/>
              </w:rPr>
              <w:t>Комплексные проект по реконструкции аэропортового комплекса «Сокол» (г. Магадан)</w:t>
            </w:r>
          </w:p>
        </w:tc>
        <w:tc>
          <w:tcPr>
            <w:tcW w:w="375"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11701,8</w:t>
            </w:r>
          </w:p>
        </w:tc>
        <w:tc>
          <w:tcPr>
            <w:tcW w:w="1266"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5986,4</w:t>
            </w:r>
          </w:p>
        </w:tc>
        <w:tc>
          <w:tcPr>
            <w:tcW w:w="1302"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5715,4</w:t>
            </w:r>
          </w:p>
        </w:tc>
      </w:tr>
      <w:tr w:rsidR="00CA37A6" w:rsidRPr="00E24F52" w:rsidTr="005422CA">
        <w:tc>
          <w:tcPr>
            <w:tcW w:w="263"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4.1.2.</w:t>
            </w:r>
          </w:p>
        </w:tc>
        <w:tc>
          <w:tcPr>
            <w:tcW w:w="1794" w:type="pct"/>
            <w:vAlign w:val="center"/>
          </w:tcPr>
          <w:p w:rsidR="00CA37A6" w:rsidRPr="00E24F52" w:rsidRDefault="00CA37A6" w:rsidP="00CA37A6">
            <w:pPr>
              <w:rPr>
                <w:rFonts w:ascii="Times New Roman" w:hAnsi="Times New Roman" w:cs="Times New Roman"/>
              </w:rPr>
            </w:pPr>
            <w:r w:rsidRPr="00E24F52">
              <w:rPr>
                <w:rFonts w:ascii="Times New Roman" w:hAnsi="Times New Roman" w:cs="Times New Roman"/>
              </w:rPr>
              <w:t>Строительство общественно-деловых объектов сервисной инфраструктуры аэропорта «Магадан» Магаданской области</w:t>
            </w:r>
          </w:p>
        </w:tc>
        <w:tc>
          <w:tcPr>
            <w:tcW w:w="375"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71,0</w:t>
            </w:r>
          </w:p>
        </w:tc>
        <w:tc>
          <w:tcPr>
            <w:tcW w:w="1266"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71,0</w:t>
            </w:r>
          </w:p>
        </w:tc>
        <w:tc>
          <w:tcPr>
            <w:tcW w:w="1302"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х</w:t>
            </w:r>
          </w:p>
        </w:tc>
      </w:tr>
      <w:tr w:rsidR="00CA37A6" w:rsidRPr="00E24F52" w:rsidTr="005422CA">
        <w:tc>
          <w:tcPr>
            <w:tcW w:w="263"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4.1.3.</w:t>
            </w:r>
          </w:p>
        </w:tc>
        <w:tc>
          <w:tcPr>
            <w:tcW w:w="1794" w:type="pct"/>
            <w:vAlign w:val="center"/>
          </w:tcPr>
          <w:p w:rsidR="00CA37A6" w:rsidRPr="00E24F52" w:rsidRDefault="00CA37A6" w:rsidP="00CA37A6">
            <w:pPr>
              <w:rPr>
                <w:rFonts w:ascii="Times New Roman" w:hAnsi="Times New Roman" w:cs="Times New Roman"/>
              </w:rPr>
            </w:pPr>
            <w:r w:rsidRPr="00E24F52">
              <w:rPr>
                <w:rFonts w:ascii="Times New Roman" w:hAnsi="Times New Roman" w:cs="Times New Roman"/>
              </w:rPr>
              <w:t xml:space="preserve">Реконструкция </w:t>
            </w:r>
            <w:r w:rsidR="00F31CFE" w:rsidRPr="00E24F52">
              <w:rPr>
                <w:rFonts w:ascii="Times New Roman" w:hAnsi="Times New Roman" w:cs="Times New Roman"/>
              </w:rPr>
              <w:t xml:space="preserve">и модернизация </w:t>
            </w:r>
            <w:r w:rsidRPr="00E24F52">
              <w:rPr>
                <w:rFonts w:ascii="Times New Roman" w:hAnsi="Times New Roman" w:cs="Times New Roman"/>
              </w:rPr>
              <w:t>аэропорта «Сеймчан»</w:t>
            </w:r>
          </w:p>
        </w:tc>
        <w:tc>
          <w:tcPr>
            <w:tcW w:w="375"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1955,16</w:t>
            </w:r>
          </w:p>
        </w:tc>
        <w:tc>
          <w:tcPr>
            <w:tcW w:w="1266"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х</w:t>
            </w:r>
          </w:p>
        </w:tc>
        <w:tc>
          <w:tcPr>
            <w:tcW w:w="1302"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1955,16</w:t>
            </w:r>
          </w:p>
        </w:tc>
      </w:tr>
      <w:tr w:rsidR="00CA37A6" w:rsidRPr="00E24F52" w:rsidTr="005422CA">
        <w:tc>
          <w:tcPr>
            <w:tcW w:w="263"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4.1.4.</w:t>
            </w:r>
          </w:p>
        </w:tc>
        <w:tc>
          <w:tcPr>
            <w:tcW w:w="1794" w:type="pct"/>
            <w:vAlign w:val="center"/>
          </w:tcPr>
          <w:p w:rsidR="00CA37A6" w:rsidRPr="00E24F52" w:rsidRDefault="00CA37A6" w:rsidP="0000467F">
            <w:pPr>
              <w:rPr>
                <w:rFonts w:ascii="Times New Roman" w:hAnsi="Times New Roman" w:cs="Times New Roman"/>
              </w:rPr>
            </w:pPr>
            <w:r w:rsidRPr="00E24F52">
              <w:rPr>
                <w:rFonts w:ascii="Times New Roman" w:hAnsi="Times New Roman" w:cs="Times New Roman"/>
              </w:rPr>
              <w:t xml:space="preserve">Реконструкция </w:t>
            </w:r>
            <w:r w:rsidR="00F31CFE" w:rsidRPr="00E24F52">
              <w:rPr>
                <w:rFonts w:ascii="Times New Roman" w:hAnsi="Times New Roman" w:cs="Times New Roman"/>
              </w:rPr>
              <w:t xml:space="preserve">и модернизация </w:t>
            </w:r>
            <w:r w:rsidRPr="00E24F52">
              <w:rPr>
                <w:rFonts w:ascii="Times New Roman" w:hAnsi="Times New Roman" w:cs="Times New Roman"/>
              </w:rPr>
              <w:t>аэропорта «Северо-Эвенск»</w:t>
            </w:r>
          </w:p>
        </w:tc>
        <w:tc>
          <w:tcPr>
            <w:tcW w:w="375"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2069,95</w:t>
            </w:r>
          </w:p>
        </w:tc>
        <w:tc>
          <w:tcPr>
            <w:tcW w:w="1266"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х</w:t>
            </w:r>
          </w:p>
        </w:tc>
        <w:tc>
          <w:tcPr>
            <w:tcW w:w="1302"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2069,95</w:t>
            </w:r>
          </w:p>
        </w:tc>
      </w:tr>
      <w:tr w:rsidR="00CA37A6" w:rsidRPr="00E24F52" w:rsidTr="005422CA">
        <w:tc>
          <w:tcPr>
            <w:tcW w:w="263"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4.1.5.</w:t>
            </w:r>
          </w:p>
        </w:tc>
        <w:tc>
          <w:tcPr>
            <w:tcW w:w="1794" w:type="pct"/>
            <w:vAlign w:val="center"/>
          </w:tcPr>
          <w:p w:rsidR="00CA37A6" w:rsidRPr="00E24F52" w:rsidRDefault="00CA37A6" w:rsidP="00CA37A6">
            <w:pPr>
              <w:rPr>
                <w:rFonts w:ascii="Times New Roman" w:hAnsi="Times New Roman" w:cs="Times New Roman"/>
              </w:rPr>
            </w:pPr>
            <w:r w:rsidRPr="00E24F52">
              <w:rPr>
                <w:rFonts w:ascii="Times New Roman" w:hAnsi="Times New Roman" w:cs="Times New Roman"/>
              </w:rPr>
              <w:t>Строительство пассажирского терминала международного аэропорта Магадан (Сокол) мощностью 600 пассажиров в час</w:t>
            </w:r>
          </w:p>
        </w:tc>
        <w:tc>
          <w:tcPr>
            <w:tcW w:w="375"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2903</w:t>
            </w:r>
          </w:p>
        </w:tc>
        <w:tc>
          <w:tcPr>
            <w:tcW w:w="1266"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2903</w:t>
            </w:r>
          </w:p>
        </w:tc>
        <w:tc>
          <w:tcPr>
            <w:tcW w:w="1302" w:type="pct"/>
          </w:tcPr>
          <w:p w:rsidR="00CA37A6" w:rsidRPr="00E24F52" w:rsidRDefault="00CA37A6" w:rsidP="00CA37A6">
            <w:pPr>
              <w:rPr>
                <w:rFonts w:ascii="Times New Roman" w:hAnsi="Times New Roman" w:cs="Times New Roman"/>
              </w:rPr>
            </w:pPr>
            <w:r w:rsidRPr="00E24F52">
              <w:rPr>
                <w:rFonts w:ascii="Times New Roman" w:hAnsi="Times New Roman" w:cs="Times New Roman"/>
              </w:rPr>
              <w:t>х</w:t>
            </w:r>
          </w:p>
        </w:tc>
      </w:tr>
      <w:tr w:rsidR="00C05EA4" w:rsidRPr="00E24F52" w:rsidTr="00C05EA4">
        <w:tc>
          <w:tcPr>
            <w:tcW w:w="263" w:type="pct"/>
          </w:tcPr>
          <w:p w:rsidR="00C05EA4" w:rsidRPr="00E24F52" w:rsidRDefault="00C05EA4" w:rsidP="00CA37A6">
            <w:pPr>
              <w:rPr>
                <w:rFonts w:ascii="Times New Roman" w:hAnsi="Times New Roman" w:cs="Times New Roman"/>
              </w:rPr>
            </w:pPr>
            <w:r w:rsidRPr="00E24F52">
              <w:rPr>
                <w:rFonts w:ascii="Times New Roman" w:hAnsi="Times New Roman" w:cs="Times New Roman"/>
              </w:rPr>
              <w:t>4.2.</w:t>
            </w:r>
          </w:p>
        </w:tc>
        <w:tc>
          <w:tcPr>
            <w:tcW w:w="4737" w:type="pct"/>
            <w:gridSpan w:val="4"/>
            <w:vAlign w:val="center"/>
          </w:tcPr>
          <w:p w:rsidR="00C05EA4" w:rsidRPr="00E24F52" w:rsidRDefault="00C05EA4" w:rsidP="00C05EA4">
            <w:pPr>
              <w:jc w:val="center"/>
              <w:rPr>
                <w:rFonts w:ascii="Times New Roman" w:hAnsi="Times New Roman" w:cs="Times New Roman"/>
              </w:rPr>
            </w:pPr>
            <w:r w:rsidRPr="00E24F52">
              <w:rPr>
                <w:rFonts w:ascii="Times New Roman" w:hAnsi="Times New Roman" w:cs="Times New Roman"/>
              </w:rPr>
              <w:t>Строительство и реконструкция автомобильных дорог</w:t>
            </w:r>
          </w:p>
        </w:tc>
      </w:tr>
      <w:tr w:rsidR="00A935C0" w:rsidRPr="00E24F52" w:rsidTr="005422CA">
        <w:tc>
          <w:tcPr>
            <w:tcW w:w="263"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4.2.1.</w:t>
            </w:r>
          </w:p>
        </w:tc>
        <w:tc>
          <w:tcPr>
            <w:tcW w:w="1794" w:type="pct"/>
            <w:vAlign w:val="center"/>
          </w:tcPr>
          <w:p w:rsidR="00A935C0" w:rsidRPr="00E24F52" w:rsidRDefault="00A935C0" w:rsidP="00A935C0">
            <w:pPr>
              <w:rPr>
                <w:rFonts w:ascii="Times New Roman" w:hAnsi="Times New Roman" w:cs="Times New Roman"/>
              </w:rPr>
            </w:pPr>
            <w:r w:rsidRPr="00E24F52">
              <w:rPr>
                <w:rFonts w:ascii="Times New Roman" w:hAnsi="Times New Roman" w:cs="Times New Roman"/>
              </w:rPr>
              <w:t>Реконструкция автомобильной дороги «Палатка-Кулу-</w:t>
            </w:r>
            <w:proofErr w:type="spellStart"/>
            <w:r w:rsidRPr="00E24F52">
              <w:rPr>
                <w:rFonts w:ascii="Times New Roman" w:hAnsi="Times New Roman" w:cs="Times New Roman"/>
              </w:rPr>
              <w:t>Нексикан</w:t>
            </w:r>
            <w:proofErr w:type="spellEnd"/>
            <w:r w:rsidRPr="00E24F52">
              <w:rPr>
                <w:rFonts w:ascii="Times New Roman" w:hAnsi="Times New Roman" w:cs="Times New Roman"/>
              </w:rPr>
              <w:t>»</w:t>
            </w:r>
          </w:p>
        </w:tc>
        <w:tc>
          <w:tcPr>
            <w:tcW w:w="375"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17700</w:t>
            </w:r>
          </w:p>
        </w:tc>
        <w:tc>
          <w:tcPr>
            <w:tcW w:w="1266"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х</w:t>
            </w:r>
          </w:p>
        </w:tc>
        <w:tc>
          <w:tcPr>
            <w:tcW w:w="1302"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17700</w:t>
            </w:r>
          </w:p>
        </w:tc>
      </w:tr>
      <w:tr w:rsidR="00A935C0" w:rsidRPr="00E24F52" w:rsidTr="005422CA">
        <w:tc>
          <w:tcPr>
            <w:tcW w:w="263"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4.2.2.</w:t>
            </w:r>
          </w:p>
        </w:tc>
        <w:tc>
          <w:tcPr>
            <w:tcW w:w="1794" w:type="pct"/>
            <w:vAlign w:val="center"/>
          </w:tcPr>
          <w:p w:rsidR="00A935C0" w:rsidRPr="00E24F52" w:rsidRDefault="00A935C0" w:rsidP="00A935C0">
            <w:pPr>
              <w:rPr>
                <w:rFonts w:ascii="Times New Roman" w:hAnsi="Times New Roman" w:cs="Times New Roman"/>
              </w:rPr>
            </w:pPr>
            <w:r w:rsidRPr="00E24F52">
              <w:rPr>
                <w:rFonts w:ascii="Times New Roman" w:hAnsi="Times New Roman" w:cs="Times New Roman"/>
              </w:rPr>
              <w:t>Реконструкция автомобильной дороги «Магадан-Балаганное-Талон»</w:t>
            </w:r>
          </w:p>
        </w:tc>
        <w:tc>
          <w:tcPr>
            <w:tcW w:w="375"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79,7</w:t>
            </w:r>
          </w:p>
        </w:tc>
        <w:tc>
          <w:tcPr>
            <w:tcW w:w="1266"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х</w:t>
            </w:r>
          </w:p>
        </w:tc>
        <w:tc>
          <w:tcPr>
            <w:tcW w:w="1302" w:type="pct"/>
          </w:tcPr>
          <w:p w:rsidR="00A935C0" w:rsidRPr="00E24F52" w:rsidRDefault="00A935C0" w:rsidP="00A935C0">
            <w:pPr>
              <w:rPr>
                <w:rFonts w:ascii="Times New Roman" w:hAnsi="Times New Roman" w:cs="Times New Roman"/>
              </w:rPr>
            </w:pPr>
            <w:r w:rsidRPr="00E24F52">
              <w:rPr>
                <w:rFonts w:ascii="Times New Roman" w:hAnsi="Times New Roman" w:cs="Times New Roman"/>
              </w:rPr>
              <w:t>79,7</w:t>
            </w:r>
          </w:p>
        </w:tc>
      </w:tr>
      <w:tr w:rsidR="004E4282" w:rsidRPr="00E24F52" w:rsidTr="005422CA">
        <w:tc>
          <w:tcPr>
            <w:tcW w:w="263" w:type="pct"/>
          </w:tcPr>
          <w:p w:rsidR="004E4282" w:rsidRPr="00E24F52" w:rsidRDefault="004E4282" w:rsidP="00A935C0">
            <w:pPr>
              <w:rPr>
                <w:rFonts w:ascii="Times New Roman" w:hAnsi="Times New Roman" w:cs="Times New Roman"/>
              </w:rPr>
            </w:pPr>
            <w:r w:rsidRPr="00E24F52">
              <w:rPr>
                <w:rFonts w:ascii="Times New Roman" w:hAnsi="Times New Roman" w:cs="Times New Roman"/>
              </w:rPr>
              <w:t>4.2.3.</w:t>
            </w:r>
          </w:p>
        </w:tc>
        <w:tc>
          <w:tcPr>
            <w:tcW w:w="1794" w:type="pct"/>
            <w:vAlign w:val="center"/>
          </w:tcPr>
          <w:p w:rsidR="004E4282" w:rsidRPr="00E24F52" w:rsidRDefault="00BD058A" w:rsidP="00BD058A">
            <w:pPr>
              <w:rPr>
                <w:rFonts w:ascii="Times New Roman" w:hAnsi="Times New Roman" w:cs="Times New Roman"/>
              </w:rPr>
            </w:pPr>
            <w:r w:rsidRPr="00E24F52">
              <w:rPr>
                <w:rFonts w:ascii="Times New Roman" w:hAnsi="Times New Roman" w:cs="Times New Roman"/>
              </w:rPr>
              <w:t xml:space="preserve">Реконструкция автомобильной дороги «Омсукчан – Меренга» и строительство </w:t>
            </w:r>
            <w:r w:rsidR="009F79C9" w:rsidRPr="00E24F52">
              <w:rPr>
                <w:rFonts w:ascii="Times New Roman" w:hAnsi="Times New Roman" w:cs="Times New Roman"/>
              </w:rPr>
              <w:t>автомобильной дороги «</w:t>
            </w:r>
            <w:r w:rsidRPr="00E24F52">
              <w:rPr>
                <w:rFonts w:ascii="Times New Roman" w:hAnsi="Times New Roman" w:cs="Times New Roman"/>
              </w:rPr>
              <w:t>Меренга</w:t>
            </w:r>
            <w:r w:rsidR="009F79C9" w:rsidRPr="00E24F52">
              <w:rPr>
                <w:rFonts w:ascii="Times New Roman" w:hAnsi="Times New Roman" w:cs="Times New Roman"/>
              </w:rPr>
              <w:t xml:space="preserve"> – бухта Пестрая Дресва»</w:t>
            </w:r>
          </w:p>
        </w:tc>
        <w:tc>
          <w:tcPr>
            <w:tcW w:w="375" w:type="pct"/>
          </w:tcPr>
          <w:p w:rsidR="004E4282" w:rsidRPr="00E24F52" w:rsidRDefault="009F79C9" w:rsidP="00A935C0">
            <w:pPr>
              <w:rPr>
                <w:rFonts w:ascii="Times New Roman" w:hAnsi="Times New Roman" w:cs="Times New Roman"/>
              </w:rPr>
            </w:pPr>
            <w:r w:rsidRPr="00E24F52">
              <w:rPr>
                <w:rFonts w:ascii="Times New Roman" w:hAnsi="Times New Roman" w:cs="Times New Roman"/>
              </w:rPr>
              <w:t>6143</w:t>
            </w:r>
          </w:p>
        </w:tc>
        <w:tc>
          <w:tcPr>
            <w:tcW w:w="1266" w:type="pct"/>
          </w:tcPr>
          <w:p w:rsidR="004E4282" w:rsidRPr="00E24F52" w:rsidRDefault="009F79C9" w:rsidP="00A935C0">
            <w:pPr>
              <w:rPr>
                <w:rFonts w:ascii="Times New Roman" w:hAnsi="Times New Roman" w:cs="Times New Roman"/>
              </w:rPr>
            </w:pPr>
            <w:r w:rsidRPr="00E24F52">
              <w:rPr>
                <w:rFonts w:ascii="Times New Roman" w:hAnsi="Times New Roman" w:cs="Times New Roman"/>
              </w:rPr>
              <w:t>х</w:t>
            </w:r>
          </w:p>
        </w:tc>
        <w:tc>
          <w:tcPr>
            <w:tcW w:w="1302" w:type="pct"/>
          </w:tcPr>
          <w:p w:rsidR="004E4282" w:rsidRPr="00E24F52" w:rsidRDefault="009F79C9" w:rsidP="00A935C0">
            <w:pPr>
              <w:rPr>
                <w:rFonts w:ascii="Times New Roman" w:hAnsi="Times New Roman" w:cs="Times New Roman"/>
              </w:rPr>
            </w:pPr>
            <w:r w:rsidRPr="00E24F52">
              <w:rPr>
                <w:rFonts w:ascii="Times New Roman" w:hAnsi="Times New Roman" w:cs="Times New Roman"/>
              </w:rPr>
              <w:t>6143</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4.2.4.</w:t>
            </w:r>
          </w:p>
        </w:tc>
        <w:tc>
          <w:tcPr>
            <w:tcW w:w="1794" w:type="pct"/>
            <w:vAlign w:val="center"/>
          </w:tcPr>
          <w:p w:rsidR="00BD058A" w:rsidRPr="00E24F52" w:rsidRDefault="008A3D4C" w:rsidP="00BD058A">
            <w:pPr>
              <w:rPr>
                <w:rFonts w:ascii="Times New Roman" w:hAnsi="Times New Roman" w:cs="Times New Roman"/>
              </w:rPr>
            </w:pPr>
            <w:r w:rsidRPr="00E24F52">
              <w:rPr>
                <w:rFonts w:ascii="Times New Roman" w:hAnsi="Times New Roman" w:cs="Times New Roman"/>
              </w:rPr>
              <w:t xml:space="preserve">Строительство автомобильной дороги «Клепка – </w:t>
            </w:r>
            <w:proofErr w:type="spellStart"/>
            <w:r w:rsidRPr="00E24F52">
              <w:rPr>
                <w:rFonts w:ascii="Times New Roman" w:hAnsi="Times New Roman" w:cs="Times New Roman"/>
              </w:rPr>
              <w:t>Ланковское</w:t>
            </w:r>
            <w:proofErr w:type="spellEnd"/>
            <w:r w:rsidRPr="00E24F52">
              <w:rPr>
                <w:rFonts w:ascii="Times New Roman" w:hAnsi="Times New Roman" w:cs="Times New Roman"/>
              </w:rPr>
              <w:t>»</w:t>
            </w:r>
          </w:p>
        </w:tc>
        <w:tc>
          <w:tcPr>
            <w:tcW w:w="375"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8000</w:t>
            </w:r>
          </w:p>
        </w:tc>
        <w:tc>
          <w:tcPr>
            <w:tcW w:w="1266"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8000</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4.2.5.</w:t>
            </w:r>
          </w:p>
        </w:tc>
        <w:tc>
          <w:tcPr>
            <w:tcW w:w="1794" w:type="pct"/>
            <w:vAlign w:val="center"/>
          </w:tcPr>
          <w:p w:rsidR="00BD058A" w:rsidRPr="00E24F52" w:rsidRDefault="008A3D4C" w:rsidP="00BD058A">
            <w:pPr>
              <w:rPr>
                <w:rFonts w:ascii="Times New Roman" w:hAnsi="Times New Roman" w:cs="Times New Roman"/>
              </w:rPr>
            </w:pPr>
            <w:r w:rsidRPr="00E24F52">
              <w:rPr>
                <w:rFonts w:ascii="Times New Roman" w:hAnsi="Times New Roman" w:cs="Times New Roman"/>
              </w:rPr>
              <w:t xml:space="preserve">Строительство автомобильной дороги «Ола – </w:t>
            </w:r>
            <w:proofErr w:type="spellStart"/>
            <w:r w:rsidRPr="00E24F52">
              <w:rPr>
                <w:rFonts w:ascii="Times New Roman" w:hAnsi="Times New Roman" w:cs="Times New Roman"/>
              </w:rPr>
              <w:t>Мелководнинское</w:t>
            </w:r>
            <w:proofErr w:type="spellEnd"/>
            <w:r w:rsidRPr="00E24F52">
              <w:rPr>
                <w:rFonts w:ascii="Times New Roman" w:hAnsi="Times New Roman" w:cs="Times New Roman"/>
              </w:rPr>
              <w:t>»</w:t>
            </w:r>
          </w:p>
        </w:tc>
        <w:tc>
          <w:tcPr>
            <w:tcW w:w="375"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9600</w:t>
            </w:r>
          </w:p>
        </w:tc>
        <w:tc>
          <w:tcPr>
            <w:tcW w:w="1266"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8A3D4C" w:rsidP="00BD058A">
            <w:pPr>
              <w:rPr>
                <w:rFonts w:ascii="Times New Roman" w:hAnsi="Times New Roman" w:cs="Times New Roman"/>
              </w:rPr>
            </w:pPr>
            <w:r w:rsidRPr="00E24F52">
              <w:rPr>
                <w:rFonts w:ascii="Times New Roman" w:hAnsi="Times New Roman" w:cs="Times New Roman"/>
              </w:rPr>
              <w:t>9600</w:t>
            </w:r>
          </w:p>
        </w:tc>
      </w:tr>
      <w:tr w:rsidR="00BD058A" w:rsidRPr="00E24F52" w:rsidTr="005253AC">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4.3.</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Морской транспорт</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4.3.1.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объектов федеральной собственности (гидротехнических сооружений) в морском порту Магадан</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854,1</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854,1</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lastRenderedPageBreak/>
              <w:t>4.3.2.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морского порта с угольным терминалом в бухте Пестрая Дресва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6000</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6000</w:t>
            </w:r>
          </w:p>
        </w:tc>
      </w:tr>
      <w:tr w:rsidR="00BD058A" w:rsidRPr="00E24F52" w:rsidTr="005253AC">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lang w:val="en-US"/>
              </w:rPr>
              <w:t>5.</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энергетической инфраструктуры</w:t>
            </w:r>
          </w:p>
        </w:tc>
      </w:tr>
      <w:tr w:rsidR="00BD058A" w:rsidRPr="00E24F52" w:rsidTr="005253AC">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электросетевого хозяйства</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Строительство </w:t>
            </w:r>
            <w:proofErr w:type="spellStart"/>
            <w:r w:rsidRPr="00E24F52">
              <w:rPr>
                <w:rFonts w:ascii="Times New Roman" w:hAnsi="Times New Roman" w:cs="Times New Roman"/>
              </w:rPr>
              <w:t>двухцепной</w:t>
            </w:r>
            <w:proofErr w:type="spellEnd"/>
            <w:r w:rsidRPr="00E24F52">
              <w:rPr>
                <w:rFonts w:ascii="Times New Roman" w:hAnsi="Times New Roman" w:cs="Times New Roman"/>
              </w:rPr>
              <w:t xml:space="preserve"> ВЛ 220 кВ «Берелех – Омчак» c реконструкцией ПС 220 кВ «Берелех»</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11362</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265,6</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11096,4</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ВЛ 220 кВ «Ягодное – Берелех» c реконструкцией ПС 220 кВ «Ягодное»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6537,1</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147,6</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6389,5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5.1.3.</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Строительство </w:t>
            </w:r>
            <w:proofErr w:type="spellStart"/>
            <w:r w:rsidRPr="00E24F52">
              <w:rPr>
                <w:rFonts w:ascii="Times New Roman" w:hAnsi="Times New Roman" w:cs="Times New Roman"/>
              </w:rPr>
              <w:t>двухцепной</w:t>
            </w:r>
            <w:proofErr w:type="spellEnd"/>
            <w:r w:rsidRPr="00E24F52">
              <w:rPr>
                <w:rFonts w:ascii="Times New Roman" w:hAnsi="Times New Roman" w:cs="Times New Roman"/>
              </w:rPr>
              <w:t xml:space="preserve"> ВЛ 220кВ «Усть-Омчуг – Омчак Новая» с реконструкцией ПС 220кВ «Усть-Омчуг»</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9985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9985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5.1.4.</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ВЛ 110 кВ «Оротукан-ГПП-Сеймчан»</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13175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13175</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5.1.5.</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ЛЭП в с. Тахтоямск</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5.1.6.</w:t>
            </w:r>
          </w:p>
        </w:tc>
        <w:tc>
          <w:tcPr>
            <w:tcW w:w="1794" w:type="pct"/>
            <w:vAlign w:val="bottom"/>
          </w:tcPr>
          <w:p w:rsidR="00BD058A" w:rsidRPr="00E24F52" w:rsidRDefault="00BD058A" w:rsidP="00BD058A">
            <w:pPr>
              <w:rPr>
                <w:rFonts w:ascii="Times New Roman" w:hAnsi="Times New Roman" w:cs="Times New Roman"/>
                <w:color w:val="000000"/>
              </w:rPr>
            </w:pPr>
            <w:r w:rsidRPr="00E24F52">
              <w:rPr>
                <w:rFonts w:ascii="Times New Roman" w:hAnsi="Times New Roman" w:cs="Times New Roman"/>
                <w:color w:val="000000"/>
              </w:rPr>
              <w:t>Технологическое присоединение ПС 220/110/10 (6) кВ Песчанка со строительством ВЛ 220 кВ «Омсукчан-ПП-Песчанка»</w:t>
            </w:r>
          </w:p>
        </w:tc>
        <w:tc>
          <w:tcPr>
            <w:tcW w:w="375" w:type="pct"/>
          </w:tcPr>
          <w:p w:rsidR="00BD058A" w:rsidRPr="00E24F52" w:rsidRDefault="00BD058A" w:rsidP="00BD058A">
            <w:pPr>
              <w:rPr>
                <w:rFonts w:ascii="Times New Roman" w:hAnsi="Times New Roman" w:cs="Times New Roman"/>
              </w:rPr>
            </w:pPr>
          </w:p>
        </w:tc>
        <w:tc>
          <w:tcPr>
            <w:tcW w:w="1266" w:type="pct"/>
          </w:tcPr>
          <w:p w:rsidR="00BD058A" w:rsidRPr="00E24F52" w:rsidRDefault="00BD058A" w:rsidP="00BD058A">
            <w:pPr>
              <w:rPr>
                <w:rFonts w:ascii="Times New Roman" w:hAnsi="Times New Roman" w:cs="Times New Roman"/>
              </w:rPr>
            </w:pPr>
          </w:p>
        </w:tc>
        <w:tc>
          <w:tcPr>
            <w:tcW w:w="1302" w:type="pct"/>
          </w:tcPr>
          <w:p w:rsidR="00BD058A" w:rsidRPr="00E24F52" w:rsidRDefault="00BD058A" w:rsidP="00BD058A">
            <w:pPr>
              <w:rPr>
                <w:rFonts w:ascii="Times New Roman" w:hAnsi="Times New Roman" w:cs="Times New Roman"/>
              </w:rPr>
            </w:pPr>
          </w:p>
        </w:tc>
      </w:tr>
      <w:tr w:rsidR="00BD058A" w:rsidRPr="00E24F52" w:rsidTr="003E65C6">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w:t>
            </w:r>
          </w:p>
        </w:tc>
        <w:tc>
          <w:tcPr>
            <w:tcW w:w="4737" w:type="pct"/>
            <w:gridSpan w:val="4"/>
            <w:vAlign w:val="bottom"/>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генерации</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Завершение строительства Усть-Среднеканской ГЭС</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42444</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23297,85</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19146,15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Реконструкция </w:t>
            </w:r>
            <w:proofErr w:type="spellStart"/>
            <w:r w:rsidRPr="00E24F52">
              <w:rPr>
                <w:rFonts w:ascii="Times New Roman" w:hAnsi="Times New Roman" w:cs="Times New Roman"/>
              </w:rPr>
              <w:t>Аркагалинской</w:t>
            </w:r>
            <w:proofErr w:type="spellEnd"/>
            <w:r w:rsidRPr="00E24F52">
              <w:rPr>
                <w:rFonts w:ascii="Times New Roman" w:hAnsi="Times New Roman" w:cs="Times New Roman"/>
              </w:rPr>
              <w:t xml:space="preserve"> ГРЭС</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23174</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8,26</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23165,74</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5.2.3.</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Магаданской ТЭЦ (реконструкция тракта топливоподачи)</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857,28</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857,28</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5.2.4.</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мини-ТЭЦ (котельной с ОЦР-модулем) пос. Эвенск Северо-Эвенского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1186</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1186</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5.2.5.</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Приобретение, доставка и монтаж </w:t>
            </w:r>
            <w:proofErr w:type="spellStart"/>
            <w:r w:rsidRPr="00E24F52">
              <w:rPr>
                <w:rFonts w:ascii="Times New Roman" w:hAnsi="Times New Roman" w:cs="Times New Roman"/>
              </w:rPr>
              <w:t>ветрогенераторной</w:t>
            </w:r>
            <w:proofErr w:type="spellEnd"/>
            <w:r w:rsidRPr="00E24F52">
              <w:rPr>
                <w:rFonts w:ascii="Times New Roman" w:hAnsi="Times New Roman" w:cs="Times New Roman"/>
              </w:rPr>
              <w:t xml:space="preserve"> установки мощностью 3 МВт в пос. Эвенск, Северо-Эвенский городской округ</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1100</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1100</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5.2.6.</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мини-ТЭЦ (котельной с ОЦР-модулем) пос. Талая Хасынского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839</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839</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5.2.7.</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мини-ТЭЦ (котельной с ОЦР-модулем) пос. Атка Хасынского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557</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557</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r>
      <w:tr w:rsidR="00BD058A" w:rsidRPr="00E24F52" w:rsidTr="007D5CCD">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Объекты социальной сферы</w:t>
            </w:r>
          </w:p>
        </w:tc>
      </w:tr>
      <w:tr w:rsidR="00BD058A" w:rsidRPr="00E24F52" w:rsidTr="007D5CCD">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6.1.</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системы учреждений здравоохранения</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6.1.1.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Реконструкция родильного дома в г. Магадане, под гинекологическим отделением на 50 коек со </w:t>
            </w:r>
            <w:r w:rsidRPr="00E24F52">
              <w:rPr>
                <w:rFonts w:ascii="Times New Roman" w:hAnsi="Times New Roman" w:cs="Times New Roman"/>
              </w:rPr>
              <w:lastRenderedPageBreak/>
              <w:t>строительством акушерского корпуса на 80 коек (под ключ)</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lastRenderedPageBreak/>
              <w:t>2929,9</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2929,9</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6.1.2.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хирургического корпуса ГБУЗ «Магаданская областная больница»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434,4</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434,4</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6.1.3.</w:t>
            </w:r>
          </w:p>
        </w:tc>
        <w:tc>
          <w:tcPr>
            <w:tcW w:w="1794" w:type="pct"/>
            <w:vAlign w:val="bottom"/>
          </w:tcPr>
          <w:p w:rsidR="00BD058A" w:rsidRPr="00E24F52" w:rsidRDefault="00BD058A" w:rsidP="00BD058A">
            <w:pPr>
              <w:rPr>
                <w:rFonts w:ascii="Times New Roman" w:hAnsi="Times New Roman" w:cs="Times New Roman"/>
                <w:color w:val="000000"/>
              </w:rPr>
            </w:pPr>
            <w:r w:rsidRPr="00E24F52">
              <w:rPr>
                <w:rFonts w:ascii="Times New Roman" w:hAnsi="Times New Roman" w:cs="Times New Roman"/>
                <w:color w:val="000000"/>
              </w:rPr>
              <w:t>Реконструкция санатория «Талая», пос. Талая Хасынского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2893</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2893</w:t>
            </w:r>
          </w:p>
        </w:tc>
      </w:tr>
      <w:tr w:rsidR="00A63F1E" w:rsidRPr="00E24F52" w:rsidTr="005422CA">
        <w:tc>
          <w:tcPr>
            <w:tcW w:w="263" w:type="pct"/>
          </w:tcPr>
          <w:p w:rsidR="00A63F1E" w:rsidRPr="00E24F52" w:rsidRDefault="00A63F1E" w:rsidP="00BD058A">
            <w:pPr>
              <w:rPr>
                <w:rFonts w:ascii="Times New Roman" w:hAnsi="Times New Roman" w:cs="Times New Roman"/>
              </w:rPr>
            </w:pPr>
            <w:r>
              <w:rPr>
                <w:rFonts w:ascii="Times New Roman" w:hAnsi="Times New Roman" w:cs="Times New Roman"/>
              </w:rPr>
              <w:t>6.1.4.</w:t>
            </w:r>
          </w:p>
        </w:tc>
        <w:tc>
          <w:tcPr>
            <w:tcW w:w="1794" w:type="pct"/>
            <w:vAlign w:val="bottom"/>
          </w:tcPr>
          <w:p w:rsidR="00A63F1E" w:rsidRPr="00B23FC2" w:rsidRDefault="001C71E6" w:rsidP="00BD058A">
            <w:pPr>
              <w:rPr>
                <w:rFonts w:ascii="Times New Roman" w:hAnsi="Times New Roman" w:cs="Times New Roman"/>
                <w:color w:val="000000"/>
              </w:rPr>
            </w:pPr>
            <w:r w:rsidRPr="00B23FC2">
              <w:rPr>
                <w:rFonts w:ascii="Times New Roman" w:hAnsi="Times New Roman" w:cs="Times New Roman"/>
                <w:color w:val="000000"/>
              </w:rPr>
              <w:t>«Дом-интернат общего типа на 200 мест в г. Магадане»</w:t>
            </w:r>
            <w:r w:rsidRPr="00B23FC2">
              <w:rPr>
                <w:rFonts w:ascii="Times New Roman" w:hAnsi="Times New Roman" w:cs="Times New Roman"/>
                <w:sz w:val="28"/>
                <w:szCs w:val="28"/>
              </w:rPr>
              <w:t xml:space="preserve">  </w:t>
            </w:r>
          </w:p>
        </w:tc>
        <w:tc>
          <w:tcPr>
            <w:tcW w:w="375" w:type="pct"/>
          </w:tcPr>
          <w:p w:rsidR="00A63F1E" w:rsidRPr="00B23FC2" w:rsidRDefault="002E1D79" w:rsidP="00BD058A">
            <w:pPr>
              <w:rPr>
                <w:rFonts w:ascii="Times New Roman" w:hAnsi="Times New Roman" w:cs="Times New Roman"/>
              </w:rPr>
            </w:pPr>
            <w:r w:rsidRPr="00B23FC2">
              <w:rPr>
                <w:rFonts w:ascii="Times New Roman" w:hAnsi="Times New Roman" w:cs="Times New Roman"/>
              </w:rPr>
              <w:t>18.7</w:t>
            </w:r>
          </w:p>
        </w:tc>
        <w:tc>
          <w:tcPr>
            <w:tcW w:w="1266" w:type="pct"/>
          </w:tcPr>
          <w:p w:rsidR="00A63F1E" w:rsidRPr="00E24F52" w:rsidRDefault="00A63F1E" w:rsidP="00BD058A">
            <w:pPr>
              <w:rPr>
                <w:rFonts w:ascii="Times New Roman" w:hAnsi="Times New Roman" w:cs="Times New Roman"/>
              </w:rPr>
            </w:pPr>
          </w:p>
        </w:tc>
        <w:tc>
          <w:tcPr>
            <w:tcW w:w="1302" w:type="pct"/>
          </w:tcPr>
          <w:p w:rsidR="00A63F1E" w:rsidRPr="00E24F52" w:rsidRDefault="00A63F1E" w:rsidP="00BD058A">
            <w:pPr>
              <w:rPr>
                <w:rFonts w:ascii="Times New Roman" w:hAnsi="Times New Roman" w:cs="Times New Roman"/>
              </w:rPr>
            </w:pPr>
          </w:p>
        </w:tc>
      </w:tr>
      <w:tr w:rsidR="00BD058A" w:rsidRPr="00E24F52" w:rsidTr="006D0D41">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системы учреждений образования</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лабораторно - спортивного корпуса Магаданского политехнического техникума в г. Магадане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1250</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1250</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начальной школы – детского сада в микрорайоне Снежный г. Магадана (50 ученических мест и 30 мест для воспитанников)</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379,4</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379,4</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6.2.3.</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Создание детского технопарка, осуществляющего работу по направлениям: «Электроника», «Обработка материалов», «Горная геология», «</w:t>
            </w:r>
            <w:proofErr w:type="spellStart"/>
            <w:r w:rsidRPr="00E24F52">
              <w:rPr>
                <w:rFonts w:ascii="Times New Roman" w:hAnsi="Times New Roman" w:cs="Times New Roman"/>
              </w:rPr>
              <w:t>Авиамоделирование</w:t>
            </w:r>
            <w:proofErr w:type="spellEnd"/>
            <w:r w:rsidRPr="00E24F52">
              <w:rPr>
                <w:rFonts w:ascii="Times New Roman" w:hAnsi="Times New Roman" w:cs="Times New Roman"/>
              </w:rPr>
              <w:t>», «Робототехника»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32,5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32,5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6.2.4.</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здания детского сада в пос. Палатка Хасынского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186,6</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186,6</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6.2.5.</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Проектирование и реконструкция МБОУ «Средняя общеобразовательная школа пос. Омчак» Тенькинского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249,6</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249,6</w:t>
            </w:r>
          </w:p>
        </w:tc>
      </w:tr>
      <w:tr w:rsidR="00BD058A" w:rsidRPr="00E24F52" w:rsidTr="00711587">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6.3.</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системы учреждений культуры</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6.3.1.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Магаданского областного музыкально-драматического театра в г. Магадан</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1500</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1500</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6.3.2.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Реконструкция объекта «Этнокультурный центр по ул. Центральная в пос. Гадля Ольского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276,3</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276,3</w:t>
            </w:r>
          </w:p>
        </w:tc>
      </w:tr>
      <w:tr w:rsidR="00BD058A" w:rsidRPr="00E24F52" w:rsidTr="00960FA6">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системы учреждений физической культуры и спорта</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Физкультурно-оздоровительный комплекс с плавательным бассейном 25×8,5 м в городе Магадане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297,5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297,5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Физкультурно-оздоровительный комплекс с плавательным бассейном 25×8,5 м в поселке Ола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186,2</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186,2</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lastRenderedPageBreak/>
              <w:t>6.4.3.</w:t>
            </w:r>
          </w:p>
        </w:tc>
        <w:tc>
          <w:tcPr>
            <w:tcW w:w="1794"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Физкультурно-оздоровительный комплекс с универсальным игровым залом 42×24 в п. Палатка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229,5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229,5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6.4.4.</w:t>
            </w:r>
          </w:p>
        </w:tc>
        <w:tc>
          <w:tcPr>
            <w:tcW w:w="1794"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Физкультурно-оздоровительный комплекс с плавательным бассейном 25×8,5 м в поселке Усть-Омчуг</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186,6</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186,6</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6.4.5.</w:t>
            </w:r>
          </w:p>
        </w:tc>
        <w:tc>
          <w:tcPr>
            <w:tcW w:w="1794" w:type="pct"/>
            <w:vAlign w:val="bottom"/>
          </w:tcPr>
          <w:p w:rsidR="00BD058A" w:rsidRPr="00E24F52" w:rsidRDefault="00BD058A" w:rsidP="00BD058A">
            <w:pPr>
              <w:rPr>
                <w:rFonts w:ascii="Times New Roman" w:hAnsi="Times New Roman" w:cs="Times New Roman"/>
              </w:rPr>
            </w:pPr>
            <w:r w:rsidRPr="00E24F52">
              <w:rPr>
                <w:rFonts w:ascii="Times New Roman" w:hAnsi="Times New Roman" w:cs="Times New Roman"/>
              </w:rPr>
              <w:t>Спортивный комплекс «Дворец единоборств» в городе Магадане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158</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158</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6.4.6.</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всесезонного спортивно-туристического комплекса «Солнечный. Магадан»</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229,5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229,5</w:t>
            </w:r>
          </w:p>
        </w:tc>
      </w:tr>
      <w:tr w:rsidR="00BD058A" w:rsidRPr="00E24F52" w:rsidTr="00DB2837">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Объекты ЖКХ</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очистных сооружений биологической очистки сточных вод в городе Магадане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1467,9</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1467,9</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котельной с ОЦР-модулем, работающей на угле, для нужд поселка Эвенск Северо-Эвенского городского округа</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1249,5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1249,5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7.3.</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котельной с ОЦР-модулем (утилизационным теплоэнергетическим комплексом), работающей на угле, для нужд п. Талая Хасынского городского округа Магаданской области мощностью 4,5 Гкал/час тепловой и 1,2 МВт электрической энергии</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839</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839</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7.4.</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котельной с ОЦР-модулем (утилизационным теплоэнергетическим комплексом), работающей на угле, для нужд п. Атка Хасынского городского округа Магаданской области мощностью 2,32 Гкал/час тепловой и 0,6 МВт электрической энергии</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557,3</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557,3</w:t>
            </w:r>
          </w:p>
        </w:tc>
      </w:tr>
      <w:tr w:rsidR="00BD058A" w:rsidRPr="00E24F52" w:rsidTr="00D87F2C">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Объекты жилищного строительства</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 xml:space="preserve">Жилая застройка в г. Магадане в районе улицы Якутской и </w:t>
            </w:r>
            <w:proofErr w:type="spellStart"/>
            <w:r w:rsidRPr="00E24F52">
              <w:rPr>
                <w:rFonts w:ascii="Times New Roman" w:hAnsi="Times New Roman" w:cs="Times New Roman"/>
              </w:rPr>
              <w:t>Марчеканского</w:t>
            </w:r>
            <w:proofErr w:type="spellEnd"/>
            <w:r w:rsidRPr="00E24F52">
              <w:rPr>
                <w:rFonts w:ascii="Times New Roman" w:hAnsi="Times New Roman" w:cs="Times New Roman"/>
              </w:rPr>
              <w:t xml:space="preserve"> шоссе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537,5</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537,5</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8.2.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Квартал жилой застройки в г. Магадане по Колымскому шоссе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717,4</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717,4</w:t>
            </w:r>
          </w:p>
        </w:tc>
      </w:tr>
      <w:tr w:rsidR="00BD058A" w:rsidRPr="00E24F52" w:rsidTr="00AE770E">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9.</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bCs/>
              </w:rPr>
              <w:t>Обеспечение экологической безопасности и охрана окружающей среды</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9.1.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объекта «Водопроводные очистные сооружения на р. Каменушка», Магаданская область</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1349</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1349</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lastRenderedPageBreak/>
              <w:t>9.2.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Укрепление участка берега Охотского моря в г. Магадане вблизи Портового шоссе и ул. Портовой</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591</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591</w:t>
            </w:r>
          </w:p>
        </w:tc>
      </w:tr>
      <w:tr w:rsidR="00BD058A" w:rsidRPr="00E24F52" w:rsidTr="00AE770E">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10.</w:t>
            </w: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Развитие туризма</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10.1.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Создание международного туристического центра «Озеро Джека Лондона», Ягоднинский городской округ</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1338,2</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1338,2</w:t>
            </w:r>
          </w:p>
        </w:tc>
      </w:tr>
      <w:tr w:rsidR="00BD058A" w:rsidRPr="00E24F52"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10.2.</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Центра этической культуры народов Северо-Востока «</w:t>
            </w:r>
            <w:proofErr w:type="spellStart"/>
            <w:r w:rsidRPr="00E24F52">
              <w:rPr>
                <w:rFonts w:ascii="Times New Roman" w:hAnsi="Times New Roman" w:cs="Times New Roman"/>
              </w:rPr>
              <w:t>Нёлтэн</w:t>
            </w:r>
            <w:proofErr w:type="spellEnd"/>
            <w:r w:rsidRPr="00E24F52">
              <w:rPr>
                <w:rFonts w:ascii="Times New Roman" w:hAnsi="Times New Roman" w:cs="Times New Roman"/>
              </w:rPr>
              <w:t xml:space="preserve"> </w:t>
            </w:r>
            <w:proofErr w:type="spellStart"/>
            <w:r w:rsidRPr="00E24F52">
              <w:rPr>
                <w:rFonts w:ascii="Times New Roman" w:hAnsi="Times New Roman" w:cs="Times New Roman"/>
              </w:rPr>
              <w:t>Хэдекэн</w:t>
            </w:r>
            <w:proofErr w:type="spellEnd"/>
            <w:r w:rsidRPr="00E24F52">
              <w:rPr>
                <w:rFonts w:ascii="Times New Roman" w:hAnsi="Times New Roman" w:cs="Times New Roman"/>
              </w:rPr>
              <w:t>» (Восход солнца) в г. Магадане</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127</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х</w:t>
            </w:r>
          </w:p>
        </w:tc>
        <w:tc>
          <w:tcPr>
            <w:tcW w:w="1302"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127</w:t>
            </w:r>
          </w:p>
        </w:tc>
      </w:tr>
      <w:tr w:rsidR="00FF5C06" w:rsidRPr="00E24F52" w:rsidTr="005422CA">
        <w:tc>
          <w:tcPr>
            <w:tcW w:w="263" w:type="pct"/>
          </w:tcPr>
          <w:p w:rsidR="00FF5C06" w:rsidRPr="00E24F52" w:rsidRDefault="00FF5C06" w:rsidP="00BD058A">
            <w:pPr>
              <w:rPr>
                <w:rFonts w:ascii="Times New Roman" w:hAnsi="Times New Roman" w:cs="Times New Roman"/>
              </w:rPr>
            </w:pPr>
            <w:r>
              <w:rPr>
                <w:rFonts w:ascii="Times New Roman" w:hAnsi="Times New Roman" w:cs="Times New Roman"/>
              </w:rPr>
              <w:t>10.3.</w:t>
            </w:r>
          </w:p>
        </w:tc>
        <w:tc>
          <w:tcPr>
            <w:tcW w:w="1794" w:type="pct"/>
            <w:vAlign w:val="center"/>
          </w:tcPr>
          <w:p w:rsidR="00FF5C06" w:rsidRPr="00E24F52" w:rsidRDefault="007F4524" w:rsidP="00BD058A">
            <w:pPr>
              <w:rPr>
                <w:rFonts w:ascii="Times New Roman" w:hAnsi="Times New Roman" w:cs="Times New Roman"/>
              </w:rPr>
            </w:pPr>
            <w:r w:rsidRPr="007F4524">
              <w:rPr>
                <w:rFonts w:ascii="Times New Roman" w:hAnsi="Times New Roman" w:cs="Times New Roman"/>
              </w:rPr>
              <w:t>Комплексный инвестиционный проект по развитию морского туризма «Создание береговой инфраструктуры и марины для маломерных судов»</w:t>
            </w:r>
          </w:p>
        </w:tc>
        <w:tc>
          <w:tcPr>
            <w:tcW w:w="375" w:type="pct"/>
          </w:tcPr>
          <w:p w:rsidR="00FF5C06" w:rsidRPr="00E24F52" w:rsidRDefault="00B60B00" w:rsidP="00BD058A">
            <w:pPr>
              <w:rPr>
                <w:rFonts w:ascii="Times New Roman" w:hAnsi="Times New Roman" w:cs="Times New Roman"/>
              </w:rPr>
            </w:pPr>
            <w:r>
              <w:rPr>
                <w:rFonts w:ascii="Times New Roman" w:hAnsi="Times New Roman" w:cs="Times New Roman"/>
              </w:rPr>
              <w:t>119</w:t>
            </w:r>
          </w:p>
        </w:tc>
        <w:tc>
          <w:tcPr>
            <w:tcW w:w="1266" w:type="pct"/>
          </w:tcPr>
          <w:p w:rsidR="00FF5C06" w:rsidRPr="00E24F52" w:rsidRDefault="00B60B00" w:rsidP="00BD058A">
            <w:pPr>
              <w:rPr>
                <w:rFonts w:ascii="Times New Roman" w:hAnsi="Times New Roman" w:cs="Times New Roman"/>
              </w:rPr>
            </w:pPr>
            <w:r>
              <w:rPr>
                <w:rFonts w:ascii="Times New Roman" w:hAnsi="Times New Roman" w:cs="Times New Roman"/>
              </w:rPr>
              <w:t>х</w:t>
            </w:r>
          </w:p>
        </w:tc>
        <w:tc>
          <w:tcPr>
            <w:tcW w:w="1302" w:type="pct"/>
          </w:tcPr>
          <w:p w:rsidR="00FF5C06" w:rsidRPr="00E24F52" w:rsidRDefault="00B60B00" w:rsidP="00BD058A">
            <w:pPr>
              <w:rPr>
                <w:rFonts w:ascii="Times New Roman" w:hAnsi="Times New Roman" w:cs="Times New Roman"/>
              </w:rPr>
            </w:pPr>
            <w:r>
              <w:rPr>
                <w:rFonts w:ascii="Times New Roman" w:hAnsi="Times New Roman" w:cs="Times New Roman"/>
              </w:rPr>
              <w:t>119</w:t>
            </w:r>
          </w:p>
        </w:tc>
      </w:tr>
      <w:tr w:rsidR="00FF5C06" w:rsidRPr="00E24F52" w:rsidTr="005422CA">
        <w:tc>
          <w:tcPr>
            <w:tcW w:w="263" w:type="pct"/>
          </w:tcPr>
          <w:p w:rsidR="00FF5C06" w:rsidRPr="00E24F52" w:rsidRDefault="00FF5C06" w:rsidP="00BD058A">
            <w:pPr>
              <w:rPr>
                <w:rFonts w:ascii="Times New Roman" w:hAnsi="Times New Roman" w:cs="Times New Roman"/>
              </w:rPr>
            </w:pPr>
            <w:r>
              <w:rPr>
                <w:rFonts w:ascii="Times New Roman" w:hAnsi="Times New Roman" w:cs="Times New Roman"/>
              </w:rPr>
              <w:t>10.4.</w:t>
            </w:r>
          </w:p>
        </w:tc>
        <w:tc>
          <w:tcPr>
            <w:tcW w:w="1794" w:type="pct"/>
            <w:vAlign w:val="center"/>
          </w:tcPr>
          <w:p w:rsidR="00FF5C06" w:rsidRPr="00E24F52" w:rsidRDefault="007F4524" w:rsidP="007F4524">
            <w:pPr>
              <w:rPr>
                <w:rFonts w:ascii="Times New Roman" w:hAnsi="Times New Roman" w:cs="Times New Roman"/>
              </w:rPr>
            </w:pPr>
            <w:r w:rsidRPr="007F4524">
              <w:rPr>
                <w:rFonts w:ascii="Times New Roman" w:hAnsi="Times New Roman" w:cs="Times New Roman"/>
              </w:rPr>
              <w:t>Строите</w:t>
            </w:r>
            <w:r>
              <w:rPr>
                <w:rFonts w:ascii="Times New Roman" w:hAnsi="Times New Roman" w:cs="Times New Roman"/>
              </w:rPr>
              <w:t xml:space="preserve">льство туристско-рекреационного </w:t>
            </w:r>
            <w:r w:rsidRPr="007F4524">
              <w:rPr>
                <w:rFonts w:ascii="Times New Roman" w:hAnsi="Times New Roman" w:cs="Times New Roman"/>
              </w:rPr>
              <w:t>комплекса на о. Завьялова</w:t>
            </w:r>
          </w:p>
        </w:tc>
        <w:tc>
          <w:tcPr>
            <w:tcW w:w="375" w:type="pct"/>
          </w:tcPr>
          <w:p w:rsidR="00FF5C06" w:rsidRPr="00E24F52" w:rsidRDefault="00FF5C06" w:rsidP="00BD058A">
            <w:pPr>
              <w:rPr>
                <w:rFonts w:ascii="Times New Roman" w:hAnsi="Times New Roman" w:cs="Times New Roman"/>
              </w:rPr>
            </w:pPr>
            <w:bookmarkStart w:id="82" w:name="_GoBack"/>
            <w:bookmarkEnd w:id="82"/>
          </w:p>
        </w:tc>
        <w:tc>
          <w:tcPr>
            <w:tcW w:w="1266" w:type="pct"/>
          </w:tcPr>
          <w:p w:rsidR="00FF5C06" w:rsidRPr="00E24F52" w:rsidRDefault="00FF5C06" w:rsidP="00BD058A">
            <w:pPr>
              <w:rPr>
                <w:rFonts w:ascii="Times New Roman" w:hAnsi="Times New Roman" w:cs="Times New Roman"/>
              </w:rPr>
            </w:pPr>
          </w:p>
        </w:tc>
        <w:tc>
          <w:tcPr>
            <w:tcW w:w="1302" w:type="pct"/>
          </w:tcPr>
          <w:p w:rsidR="00FF5C06" w:rsidRPr="00E24F52" w:rsidRDefault="00FF5C06" w:rsidP="00BD058A">
            <w:pPr>
              <w:rPr>
                <w:rFonts w:ascii="Times New Roman" w:hAnsi="Times New Roman" w:cs="Times New Roman"/>
              </w:rPr>
            </w:pPr>
          </w:p>
        </w:tc>
      </w:tr>
      <w:tr w:rsidR="007F4524" w:rsidRPr="00E24F52" w:rsidTr="005422CA">
        <w:tc>
          <w:tcPr>
            <w:tcW w:w="263" w:type="pct"/>
          </w:tcPr>
          <w:p w:rsidR="007F4524" w:rsidRDefault="007F4524" w:rsidP="00BD058A">
            <w:pPr>
              <w:rPr>
                <w:rFonts w:ascii="Times New Roman" w:hAnsi="Times New Roman" w:cs="Times New Roman"/>
              </w:rPr>
            </w:pPr>
            <w:r>
              <w:rPr>
                <w:rFonts w:ascii="Times New Roman" w:hAnsi="Times New Roman" w:cs="Times New Roman"/>
              </w:rPr>
              <w:t>10.5.</w:t>
            </w:r>
          </w:p>
        </w:tc>
        <w:tc>
          <w:tcPr>
            <w:tcW w:w="1794" w:type="pct"/>
            <w:vAlign w:val="center"/>
          </w:tcPr>
          <w:p w:rsidR="007F4524" w:rsidRPr="007F4524" w:rsidRDefault="007554D3" w:rsidP="007F4524">
            <w:pPr>
              <w:rPr>
                <w:rFonts w:ascii="Times New Roman" w:hAnsi="Times New Roman" w:cs="Times New Roman"/>
              </w:rPr>
            </w:pPr>
            <w:r w:rsidRPr="007554D3">
              <w:rPr>
                <w:rFonts w:ascii="Times New Roman" w:hAnsi="Times New Roman" w:cs="Times New Roman"/>
              </w:rPr>
              <w:t>Инвестиционный проект по созданию рекреационно-оздоровительного центра «Талая»</w:t>
            </w:r>
          </w:p>
        </w:tc>
        <w:tc>
          <w:tcPr>
            <w:tcW w:w="375" w:type="pct"/>
          </w:tcPr>
          <w:p w:rsidR="007F4524" w:rsidRPr="00E24F52" w:rsidRDefault="007F4524" w:rsidP="00BD058A">
            <w:pPr>
              <w:rPr>
                <w:rFonts w:ascii="Times New Roman" w:hAnsi="Times New Roman" w:cs="Times New Roman"/>
              </w:rPr>
            </w:pPr>
          </w:p>
        </w:tc>
        <w:tc>
          <w:tcPr>
            <w:tcW w:w="1266" w:type="pct"/>
          </w:tcPr>
          <w:p w:rsidR="007F4524" w:rsidRPr="00E24F52" w:rsidRDefault="007F4524" w:rsidP="00BD058A">
            <w:pPr>
              <w:rPr>
                <w:rFonts w:ascii="Times New Roman" w:hAnsi="Times New Roman" w:cs="Times New Roman"/>
              </w:rPr>
            </w:pPr>
          </w:p>
        </w:tc>
        <w:tc>
          <w:tcPr>
            <w:tcW w:w="1302" w:type="pct"/>
          </w:tcPr>
          <w:p w:rsidR="007F4524" w:rsidRPr="00E24F52" w:rsidRDefault="007F4524" w:rsidP="00BD058A">
            <w:pPr>
              <w:rPr>
                <w:rFonts w:ascii="Times New Roman" w:hAnsi="Times New Roman" w:cs="Times New Roman"/>
              </w:rPr>
            </w:pPr>
          </w:p>
        </w:tc>
      </w:tr>
      <w:tr w:rsidR="00BD058A" w:rsidRPr="00E24F52" w:rsidTr="00AE770E">
        <w:tc>
          <w:tcPr>
            <w:tcW w:w="263" w:type="pct"/>
          </w:tcPr>
          <w:p w:rsidR="00BD058A" w:rsidRPr="00E24F52" w:rsidRDefault="00BD058A" w:rsidP="00BD058A">
            <w:pPr>
              <w:pStyle w:val="a3"/>
              <w:numPr>
                <w:ilvl w:val="0"/>
                <w:numId w:val="32"/>
              </w:numPr>
              <w:rPr>
                <w:rFonts w:ascii="Times New Roman" w:hAnsi="Times New Roman" w:cs="Times New Roman"/>
              </w:rPr>
            </w:pPr>
          </w:p>
        </w:tc>
        <w:tc>
          <w:tcPr>
            <w:tcW w:w="4737" w:type="pct"/>
            <w:gridSpan w:val="4"/>
            <w:vAlign w:val="center"/>
          </w:tcPr>
          <w:p w:rsidR="00BD058A" w:rsidRPr="00E24F52" w:rsidRDefault="00BD058A" w:rsidP="00BD058A">
            <w:pPr>
              <w:jc w:val="center"/>
              <w:rPr>
                <w:rFonts w:ascii="Times New Roman" w:hAnsi="Times New Roman" w:cs="Times New Roman"/>
              </w:rPr>
            </w:pPr>
            <w:r w:rsidRPr="00E24F52">
              <w:rPr>
                <w:rFonts w:ascii="Times New Roman" w:hAnsi="Times New Roman" w:cs="Times New Roman"/>
              </w:rPr>
              <w:t>Связь и информационно-телекоммуникационные технологии</w:t>
            </w:r>
          </w:p>
        </w:tc>
      </w:tr>
      <w:tr w:rsidR="00BD058A" w:rsidRPr="00835555" w:rsidTr="005422CA">
        <w:tc>
          <w:tcPr>
            <w:tcW w:w="263"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11.1.</w:t>
            </w:r>
          </w:p>
        </w:tc>
        <w:tc>
          <w:tcPr>
            <w:tcW w:w="1794" w:type="pct"/>
            <w:vAlign w:val="center"/>
          </w:tcPr>
          <w:p w:rsidR="00BD058A" w:rsidRPr="00E24F52" w:rsidRDefault="00BD058A" w:rsidP="00BD058A">
            <w:pPr>
              <w:rPr>
                <w:rFonts w:ascii="Times New Roman" w:hAnsi="Times New Roman" w:cs="Times New Roman"/>
              </w:rPr>
            </w:pPr>
            <w:r w:rsidRPr="00E24F52">
              <w:rPr>
                <w:rFonts w:ascii="Times New Roman" w:hAnsi="Times New Roman" w:cs="Times New Roman"/>
              </w:rPr>
              <w:t>Строительство телекоммуникационного комплекса нового поколения вдоль транспортного коридора «Якутск – Магадан»</w:t>
            </w:r>
          </w:p>
        </w:tc>
        <w:tc>
          <w:tcPr>
            <w:tcW w:w="375"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1000</w:t>
            </w:r>
          </w:p>
        </w:tc>
        <w:tc>
          <w:tcPr>
            <w:tcW w:w="1266" w:type="pct"/>
          </w:tcPr>
          <w:p w:rsidR="00BD058A" w:rsidRPr="00E24F52" w:rsidRDefault="00BD058A" w:rsidP="00BD058A">
            <w:pPr>
              <w:rPr>
                <w:rFonts w:ascii="Times New Roman" w:hAnsi="Times New Roman" w:cs="Times New Roman"/>
              </w:rPr>
            </w:pPr>
            <w:r w:rsidRPr="00E24F52">
              <w:rPr>
                <w:rFonts w:ascii="Times New Roman" w:hAnsi="Times New Roman" w:cs="Times New Roman"/>
              </w:rPr>
              <w:t>1000</w:t>
            </w:r>
          </w:p>
        </w:tc>
        <w:tc>
          <w:tcPr>
            <w:tcW w:w="1302" w:type="pct"/>
          </w:tcPr>
          <w:p w:rsidR="00BD058A" w:rsidRPr="00835555" w:rsidRDefault="00BD058A" w:rsidP="00BD058A">
            <w:pPr>
              <w:rPr>
                <w:rFonts w:ascii="Times New Roman" w:hAnsi="Times New Roman" w:cs="Times New Roman"/>
              </w:rPr>
            </w:pPr>
            <w:r w:rsidRPr="00E24F52">
              <w:rPr>
                <w:rFonts w:ascii="Times New Roman" w:hAnsi="Times New Roman" w:cs="Times New Roman"/>
              </w:rPr>
              <w:t>х</w:t>
            </w:r>
          </w:p>
        </w:tc>
      </w:tr>
    </w:tbl>
    <w:p w:rsidR="00933A86" w:rsidRDefault="00933A86" w:rsidP="00AE770E">
      <w:pPr>
        <w:rPr>
          <w:rFonts w:ascii="Times New Roman" w:hAnsi="Times New Roman" w:cs="Times New Roman"/>
          <w:sz w:val="24"/>
          <w:szCs w:val="24"/>
        </w:rPr>
      </w:pPr>
    </w:p>
    <w:p w:rsidR="007F4524" w:rsidRPr="00064E9F" w:rsidRDefault="007F4524" w:rsidP="00AE770E">
      <w:pPr>
        <w:rPr>
          <w:rFonts w:ascii="Times New Roman" w:hAnsi="Times New Roman" w:cs="Times New Roman"/>
          <w:sz w:val="24"/>
          <w:szCs w:val="24"/>
        </w:rPr>
      </w:pPr>
    </w:p>
    <w:sectPr w:rsidR="007F4524" w:rsidRPr="00064E9F" w:rsidSect="00AE770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DA" w:rsidRDefault="00805CDA" w:rsidP="00B2724B">
      <w:pPr>
        <w:spacing w:after="0" w:line="240" w:lineRule="auto"/>
      </w:pPr>
      <w:r>
        <w:separator/>
      </w:r>
    </w:p>
  </w:endnote>
  <w:endnote w:type="continuationSeparator" w:id="0">
    <w:p w:rsidR="00805CDA" w:rsidRDefault="00805CDA" w:rsidP="00B2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DA" w:rsidRDefault="00805CDA" w:rsidP="00B2724B">
      <w:pPr>
        <w:spacing w:after="0" w:line="240" w:lineRule="auto"/>
      </w:pPr>
      <w:r>
        <w:separator/>
      </w:r>
    </w:p>
  </w:footnote>
  <w:footnote w:type="continuationSeparator" w:id="0">
    <w:p w:rsidR="00805CDA" w:rsidRDefault="00805CDA" w:rsidP="00B2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89963"/>
      <w:docPartObj>
        <w:docPartGallery w:val="Page Numbers (Top of Page)"/>
        <w:docPartUnique/>
      </w:docPartObj>
    </w:sdtPr>
    <w:sdtEndPr>
      <w:rPr>
        <w:rFonts w:ascii="Times New Roman" w:hAnsi="Times New Roman" w:cs="Times New Roman"/>
      </w:rPr>
    </w:sdtEndPr>
    <w:sdtContent>
      <w:p w:rsidR="00C54948" w:rsidRPr="00DA2812" w:rsidRDefault="00C54948">
        <w:pPr>
          <w:pStyle w:val="aff2"/>
          <w:jc w:val="right"/>
          <w:rPr>
            <w:rFonts w:ascii="Times New Roman" w:hAnsi="Times New Roman" w:cs="Times New Roman"/>
          </w:rPr>
        </w:pPr>
        <w:r w:rsidRPr="00DA2812">
          <w:rPr>
            <w:rFonts w:ascii="Times New Roman" w:hAnsi="Times New Roman" w:cs="Times New Roman"/>
          </w:rPr>
          <w:fldChar w:fldCharType="begin"/>
        </w:r>
        <w:r w:rsidRPr="00DA2812">
          <w:rPr>
            <w:rFonts w:ascii="Times New Roman" w:hAnsi="Times New Roman" w:cs="Times New Roman"/>
          </w:rPr>
          <w:instrText>PAGE   \* MERGEFORMAT</w:instrText>
        </w:r>
        <w:r w:rsidRPr="00DA2812">
          <w:rPr>
            <w:rFonts w:ascii="Times New Roman" w:hAnsi="Times New Roman" w:cs="Times New Roman"/>
          </w:rPr>
          <w:fldChar w:fldCharType="separate"/>
        </w:r>
        <w:r w:rsidR="00B60B00">
          <w:rPr>
            <w:rFonts w:ascii="Times New Roman" w:hAnsi="Times New Roman" w:cs="Times New Roman"/>
            <w:noProof/>
          </w:rPr>
          <w:t>87</w:t>
        </w:r>
        <w:r w:rsidRPr="00DA2812">
          <w:rPr>
            <w:rFonts w:ascii="Times New Roman" w:hAnsi="Times New Roman" w:cs="Times New Roman"/>
          </w:rPr>
          <w:fldChar w:fldCharType="end"/>
        </w:r>
      </w:p>
    </w:sdtContent>
  </w:sdt>
  <w:p w:rsidR="00C54948" w:rsidRDefault="00C54948">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33E"/>
    <w:multiLevelType w:val="multilevel"/>
    <w:tmpl w:val="6568E3F4"/>
    <w:lvl w:ilvl="0">
      <w:start w:val="1"/>
      <w:numFmt w:val="decimal"/>
      <w:lvlText w:val="%1."/>
      <w:lvlJc w:val="left"/>
      <w:pPr>
        <w:ind w:left="1081" w:hanging="372"/>
      </w:pPr>
    </w:lvl>
    <w:lvl w:ilvl="1">
      <w:start w:val="1"/>
      <w:numFmt w:val="decimal"/>
      <w:isLgl/>
      <w:lvlText w:val="%1.%2."/>
      <w:lvlJc w:val="left"/>
      <w:pPr>
        <w:ind w:left="1273" w:hanging="564"/>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02954074"/>
    <w:multiLevelType w:val="hybridMultilevel"/>
    <w:tmpl w:val="C24ED102"/>
    <w:lvl w:ilvl="0" w:tplc="9F784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41D95"/>
    <w:multiLevelType w:val="hybridMultilevel"/>
    <w:tmpl w:val="47120E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2C61F5"/>
    <w:multiLevelType w:val="hybridMultilevel"/>
    <w:tmpl w:val="A406F36C"/>
    <w:lvl w:ilvl="0" w:tplc="C78A8D1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697F35"/>
    <w:multiLevelType w:val="hybridMultilevel"/>
    <w:tmpl w:val="C1788D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B36940"/>
    <w:multiLevelType w:val="hybridMultilevel"/>
    <w:tmpl w:val="FBDE1278"/>
    <w:lvl w:ilvl="0" w:tplc="120E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DE4B76"/>
    <w:multiLevelType w:val="hybridMultilevel"/>
    <w:tmpl w:val="EB0CF36E"/>
    <w:lvl w:ilvl="0" w:tplc="46744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24813"/>
    <w:multiLevelType w:val="multilevel"/>
    <w:tmpl w:val="7BCCD8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2BED"/>
    <w:multiLevelType w:val="hybridMultilevel"/>
    <w:tmpl w:val="A9C460A6"/>
    <w:lvl w:ilvl="0" w:tplc="5CDE2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B3585"/>
    <w:multiLevelType w:val="hybridMultilevel"/>
    <w:tmpl w:val="C178B8B0"/>
    <w:lvl w:ilvl="0" w:tplc="5CDE24CC">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0" w15:restartNumberingAfterBreak="0">
    <w:nsid w:val="28701B55"/>
    <w:multiLevelType w:val="hybridMultilevel"/>
    <w:tmpl w:val="8A208218"/>
    <w:lvl w:ilvl="0" w:tplc="5CDE2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CDE24CC">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AF3C81"/>
    <w:multiLevelType w:val="hybridMultilevel"/>
    <w:tmpl w:val="4B3CD406"/>
    <w:lvl w:ilvl="0" w:tplc="1B527FAC">
      <w:start w:val="1"/>
      <w:numFmt w:val="decimal"/>
      <w:suff w:val="space"/>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574ED6"/>
    <w:multiLevelType w:val="hybridMultilevel"/>
    <w:tmpl w:val="D28CDE70"/>
    <w:lvl w:ilvl="0" w:tplc="507640FE">
      <w:start w:val="1"/>
      <w:numFmt w:val="decimal"/>
      <w:lvlText w:val="%1."/>
      <w:lvlJc w:val="left"/>
      <w:pPr>
        <w:ind w:left="900" w:hanging="360"/>
      </w:pPr>
      <w:rPr>
        <w:rFonts w:ascii="Times New Roman" w:hAnsi="Times New Roman" w:cs="Times New Roman" w:hint="default"/>
      </w:rPr>
    </w:lvl>
    <w:lvl w:ilvl="1" w:tplc="D3420162">
      <w:start w:val="1"/>
      <w:numFmt w:val="bullet"/>
      <w:lvlText w:val="–"/>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F701F1B"/>
    <w:multiLevelType w:val="multilevel"/>
    <w:tmpl w:val="71DED0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654F78"/>
    <w:multiLevelType w:val="hybridMultilevel"/>
    <w:tmpl w:val="F0A447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8817127"/>
    <w:multiLevelType w:val="hybridMultilevel"/>
    <w:tmpl w:val="D564EEEE"/>
    <w:lvl w:ilvl="0" w:tplc="D3C4BB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03408"/>
    <w:multiLevelType w:val="hybridMultilevel"/>
    <w:tmpl w:val="775A1678"/>
    <w:lvl w:ilvl="0" w:tplc="3528AA5E">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593B5F"/>
    <w:multiLevelType w:val="hybridMultilevel"/>
    <w:tmpl w:val="25EAF91A"/>
    <w:lvl w:ilvl="0" w:tplc="BD783E08">
      <w:start w:val="1"/>
      <w:numFmt w:val="decimal"/>
      <w:suff w:val="space"/>
      <w:lvlText w:val="%1."/>
      <w:lvlJc w:val="left"/>
      <w:pPr>
        <w:ind w:left="786"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41D0154E"/>
    <w:multiLevelType w:val="multilevel"/>
    <w:tmpl w:val="F378EA44"/>
    <w:lvl w:ilvl="0">
      <w:start w:val="1"/>
      <w:numFmt w:val="decimal"/>
      <w:lvlText w:val="%1."/>
      <w:lvlJc w:val="left"/>
      <w:pPr>
        <w:tabs>
          <w:tab w:val="num" w:pos="360"/>
        </w:tabs>
        <w:ind w:left="360" w:hanging="360"/>
      </w:pPr>
      <w:rPr>
        <w:rFonts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9" w15:restartNumberingAfterBreak="0">
    <w:nsid w:val="42736B87"/>
    <w:multiLevelType w:val="hybridMultilevel"/>
    <w:tmpl w:val="B7E8E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A1945"/>
    <w:multiLevelType w:val="hybridMultilevel"/>
    <w:tmpl w:val="BDA294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6C77F8"/>
    <w:multiLevelType w:val="hybridMultilevel"/>
    <w:tmpl w:val="93E4222A"/>
    <w:lvl w:ilvl="0" w:tplc="9E16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C33063"/>
    <w:multiLevelType w:val="hybridMultilevel"/>
    <w:tmpl w:val="3210FA02"/>
    <w:lvl w:ilvl="0" w:tplc="7696D4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871C5F"/>
    <w:multiLevelType w:val="hybridMultilevel"/>
    <w:tmpl w:val="29AE85A0"/>
    <w:lvl w:ilvl="0" w:tplc="C78A8D1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E6B184B"/>
    <w:multiLevelType w:val="hybridMultilevel"/>
    <w:tmpl w:val="57F8183C"/>
    <w:lvl w:ilvl="0" w:tplc="4172FD90">
      <w:start w:val="1"/>
      <w:numFmt w:val="bullet"/>
      <w:lvlText w:val=""/>
      <w:lvlJc w:val="left"/>
      <w:pPr>
        <w:ind w:left="2345"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15:restartNumberingAfterBreak="0">
    <w:nsid w:val="51E21E60"/>
    <w:multiLevelType w:val="hybridMultilevel"/>
    <w:tmpl w:val="F5D4752A"/>
    <w:lvl w:ilvl="0" w:tplc="C636B05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C1987"/>
    <w:multiLevelType w:val="hybridMultilevel"/>
    <w:tmpl w:val="081C788C"/>
    <w:lvl w:ilvl="0" w:tplc="AE0C7048">
      <w:start w:val="1"/>
      <w:numFmt w:val="decimal"/>
      <w:lvlText w:val="%1."/>
      <w:lvlJc w:val="left"/>
      <w:pPr>
        <w:ind w:left="2771"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15:restartNumberingAfterBreak="0">
    <w:nsid w:val="52263BCD"/>
    <w:multiLevelType w:val="multilevel"/>
    <w:tmpl w:val="CB6454A2"/>
    <w:lvl w:ilvl="0">
      <w:start w:val="1"/>
      <w:numFmt w:val="decimal"/>
      <w:lvlText w:val="%1."/>
      <w:lvlJc w:val="left"/>
      <w:pPr>
        <w:ind w:left="1080" w:hanging="360"/>
      </w:pPr>
    </w:lvl>
    <w:lvl w:ilvl="1">
      <w:start w:val="1"/>
      <w:numFmt w:val="decimal"/>
      <w:isLgl/>
      <w:lvlText w:val="%1.%2."/>
      <w:lvlJc w:val="left"/>
      <w:pPr>
        <w:ind w:left="928" w:hanging="360"/>
      </w:pPr>
      <w:rPr>
        <w:rFonts w:hint="default"/>
        <w:b w:val="0"/>
        <w:i/>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3FB05CB"/>
    <w:multiLevelType w:val="hybridMultilevel"/>
    <w:tmpl w:val="EEB66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10C79"/>
    <w:multiLevelType w:val="hybridMultilevel"/>
    <w:tmpl w:val="862CA744"/>
    <w:lvl w:ilvl="0" w:tplc="50B21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573A82"/>
    <w:multiLevelType w:val="hybridMultilevel"/>
    <w:tmpl w:val="BDA294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3D2A5F"/>
    <w:multiLevelType w:val="hybridMultilevel"/>
    <w:tmpl w:val="93187FC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5D05415C"/>
    <w:multiLevelType w:val="hybridMultilevel"/>
    <w:tmpl w:val="4E42C89A"/>
    <w:lvl w:ilvl="0" w:tplc="5CDE24C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EC747CE"/>
    <w:multiLevelType w:val="multilevel"/>
    <w:tmpl w:val="CC26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1142D"/>
    <w:multiLevelType w:val="multilevel"/>
    <w:tmpl w:val="E5C8CE88"/>
    <w:lvl w:ilvl="0">
      <w:start w:val="3"/>
      <w:numFmt w:val="decimal"/>
      <w:lvlText w:val="%1."/>
      <w:lvlJc w:val="left"/>
      <w:pPr>
        <w:ind w:left="432" w:hanging="432"/>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2F05658"/>
    <w:multiLevelType w:val="hybridMultilevel"/>
    <w:tmpl w:val="6340F6C8"/>
    <w:lvl w:ilvl="0" w:tplc="C78A8D1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805EB"/>
    <w:multiLevelType w:val="multilevel"/>
    <w:tmpl w:val="82E27DCE"/>
    <w:lvl w:ilvl="0">
      <w:start w:val="4"/>
      <w:numFmt w:val="decimal"/>
      <w:lvlText w:val="%1."/>
      <w:lvlJc w:val="left"/>
      <w:pPr>
        <w:ind w:left="444" w:hanging="444"/>
      </w:pPr>
      <w:rPr>
        <w:rFonts w:hint="default"/>
      </w:rPr>
    </w:lvl>
    <w:lvl w:ilvl="1">
      <w:start w:val="10"/>
      <w:numFmt w:val="decimal"/>
      <w:lvlText w:val="%1.%2."/>
      <w:lvlJc w:val="left"/>
      <w:pPr>
        <w:ind w:left="1437" w:hanging="44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666201AC"/>
    <w:multiLevelType w:val="hybridMultilevel"/>
    <w:tmpl w:val="EE06EBF4"/>
    <w:lvl w:ilvl="0" w:tplc="8B8630DC">
      <w:start w:val="1"/>
      <w:numFmt w:val="decimal"/>
      <w:lvlText w:val="%1."/>
      <w:lvlJc w:val="left"/>
      <w:pPr>
        <w:tabs>
          <w:tab w:val="num" w:pos="2184"/>
        </w:tabs>
        <w:ind w:left="2184" w:hanging="360"/>
      </w:pPr>
      <w:rPr>
        <w:rFonts w:cs="Times New Roman" w:hint="default"/>
        <w:b w:val="0"/>
      </w:rPr>
    </w:lvl>
    <w:lvl w:ilvl="1" w:tplc="0419000F">
      <w:start w:val="1"/>
      <w:numFmt w:val="decimal"/>
      <w:lvlText w:val="%2."/>
      <w:lvlJc w:val="left"/>
      <w:pPr>
        <w:tabs>
          <w:tab w:val="num" w:pos="1475"/>
        </w:tabs>
        <w:ind w:left="1475" w:hanging="360"/>
      </w:pPr>
      <w:rPr>
        <w:rFonts w:cs="Times New Roman" w:hint="default"/>
        <w:b w:val="0"/>
      </w:rPr>
    </w:lvl>
    <w:lvl w:ilvl="2" w:tplc="A2923A18">
      <w:start w:val="1"/>
      <w:numFmt w:val="decimal"/>
      <w:lvlText w:val="%3)"/>
      <w:lvlJc w:val="left"/>
      <w:pPr>
        <w:ind w:left="2723" w:hanging="708"/>
      </w:pPr>
      <w:rPr>
        <w:rFonts w:hint="default"/>
      </w:rPr>
    </w:lvl>
    <w:lvl w:ilvl="3" w:tplc="D3785BC2">
      <w:numFmt w:val="bullet"/>
      <w:lvlText w:val="•"/>
      <w:lvlJc w:val="left"/>
      <w:pPr>
        <w:ind w:left="2915" w:hanging="360"/>
      </w:pPr>
      <w:rPr>
        <w:rFonts w:ascii="Times New Roman" w:eastAsiaTheme="minorEastAsia" w:hAnsi="Times New Roman" w:cs="Times New Roman" w:hint="default"/>
      </w:rPr>
    </w:lvl>
    <w:lvl w:ilvl="4" w:tplc="8C50754E">
      <w:start w:val="1"/>
      <w:numFmt w:val="upperRoman"/>
      <w:lvlText w:val="%5."/>
      <w:lvlJc w:val="left"/>
      <w:pPr>
        <w:ind w:left="3995" w:hanging="720"/>
      </w:pPr>
      <w:rPr>
        <w:rFonts w:hint="default"/>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38" w15:restartNumberingAfterBreak="0">
    <w:nsid w:val="682F2C43"/>
    <w:multiLevelType w:val="hybridMultilevel"/>
    <w:tmpl w:val="A23C723E"/>
    <w:lvl w:ilvl="0" w:tplc="38DA92FE">
      <w:start w:val="1"/>
      <w:numFmt w:val="bullet"/>
      <w:lvlText w:val=""/>
      <w:lvlJc w:val="left"/>
      <w:pPr>
        <w:tabs>
          <w:tab w:val="num" w:pos="720"/>
        </w:tabs>
        <w:ind w:left="720" w:hanging="360"/>
      </w:pPr>
      <w:rPr>
        <w:rFonts w:ascii="Wingdings" w:hAnsi="Wingdings" w:hint="default"/>
      </w:rPr>
    </w:lvl>
    <w:lvl w:ilvl="1" w:tplc="8FF88F08" w:tentative="1">
      <w:start w:val="1"/>
      <w:numFmt w:val="bullet"/>
      <w:lvlText w:val=""/>
      <w:lvlJc w:val="left"/>
      <w:pPr>
        <w:tabs>
          <w:tab w:val="num" w:pos="1440"/>
        </w:tabs>
        <w:ind w:left="1440" w:hanging="360"/>
      </w:pPr>
      <w:rPr>
        <w:rFonts w:ascii="Wingdings" w:hAnsi="Wingdings" w:hint="default"/>
      </w:rPr>
    </w:lvl>
    <w:lvl w:ilvl="2" w:tplc="ABC89458" w:tentative="1">
      <w:start w:val="1"/>
      <w:numFmt w:val="bullet"/>
      <w:lvlText w:val=""/>
      <w:lvlJc w:val="left"/>
      <w:pPr>
        <w:tabs>
          <w:tab w:val="num" w:pos="2160"/>
        </w:tabs>
        <w:ind w:left="2160" w:hanging="360"/>
      </w:pPr>
      <w:rPr>
        <w:rFonts w:ascii="Wingdings" w:hAnsi="Wingdings" w:hint="default"/>
      </w:rPr>
    </w:lvl>
    <w:lvl w:ilvl="3" w:tplc="77B00A82" w:tentative="1">
      <w:start w:val="1"/>
      <w:numFmt w:val="bullet"/>
      <w:lvlText w:val=""/>
      <w:lvlJc w:val="left"/>
      <w:pPr>
        <w:tabs>
          <w:tab w:val="num" w:pos="2880"/>
        </w:tabs>
        <w:ind w:left="2880" w:hanging="360"/>
      </w:pPr>
      <w:rPr>
        <w:rFonts w:ascii="Wingdings" w:hAnsi="Wingdings" w:hint="default"/>
      </w:rPr>
    </w:lvl>
    <w:lvl w:ilvl="4" w:tplc="746E450A" w:tentative="1">
      <w:start w:val="1"/>
      <w:numFmt w:val="bullet"/>
      <w:lvlText w:val=""/>
      <w:lvlJc w:val="left"/>
      <w:pPr>
        <w:tabs>
          <w:tab w:val="num" w:pos="3600"/>
        </w:tabs>
        <w:ind w:left="3600" w:hanging="360"/>
      </w:pPr>
      <w:rPr>
        <w:rFonts w:ascii="Wingdings" w:hAnsi="Wingdings" w:hint="default"/>
      </w:rPr>
    </w:lvl>
    <w:lvl w:ilvl="5" w:tplc="FC5E431A" w:tentative="1">
      <w:start w:val="1"/>
      <w:numFmt w:val="bullet"/>
      <w:lvlText w:val=""/>
      <w:lvlJc w:val="left"/>
      <w:pPr>
        <w:tabs>
          <w:tab w:val="num" w:pos="4320"/>
        </w:tabs>
        <w:ind w:left="4320" w:hanging="360"/>
      </w:pPr>
      <w:rPr>
        <w:rFonts w:ascii="Wingdings" w:hAnsi="Wingdings" w:hint="default"/>
      </w:rPr>
    </w:lvl>
    <w:lvl w:ilvl="6" w:tplc="A29604EA" w:tentative="1">
      <w:start w:val="1"/>
      <w:numFmt w:val="bullet"/>
      <w:lvlText w:val=""/>
      <w:lvlJc w:val="left"/>
      <w:pPr>
        <w:tabs>
          <w:tab w:val="num" w:pos="5040"/>
        </w:tabs>
        <w:ind w:left="5040" w:hanging="360"/>
      </w:pPr>
      <w:rPr>
        <w:rFonts w:ascii="Wingdings" w:hAnsi="Wingdings" w:hint="default"/>
      </w:rPr>
    </w:lvl>
    <w:lvl w:ilvl="7" w:tplc="F208A6E8" w:tentative="1">
      <w:start w:val="1"/>
      <w:numFmt w:val="bullet"/>
      <w:lvlText w:val=""/>
      <w:lvlJc w:val="left"/>
      <w:pPr>
        <w:tabs>
          <w:tab w:val="num" w:pos="5760"/>
        </w:tabs>
        <w:ind w:left="5760" w:hanging="360"/>
      </w:pPr>
      <w:rPr>
        <w:rFonts w:ascii="Wingdings" w:hAnsi="Wingdings" w:hint="default"/>
      </w:rPr>
    </w:lvl>
    <w:lvl w:ilvl="8" w:tplc="8042023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46868"/>
    <w:multiLevelType w:val="hybridMultilevel"/>
    <w:tmpl w:val="49F47A8A"/>
    <w:lvl w:ilvl="0" w:tplc="5CDE24CC">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40" w15:restartNumberingAfterBreak="0">
    <w:nsid w:val="6BCD5665"/>
    <w:multiLevelType w:val="hybridMultilevel"/>
    <w:tmpl w:val="5A7CB2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DE0491"/>
    <w:multiLevelType w:val="multilevel"/>
    <w:tmpl w:val="0CDCA284"/>
    <w:lvl w:ilvl="0">
      <w:start w:val="1"/>
      <w:numFmt w:val="decimal"/>
      <w:lvlText w:val="%1."/>
      <w:lvlJc w:val="left"/>
      <w:pPr>
        <w:ind w:left="720" w:hanging="360"/>
      </w:pPr>
      <w:rPr>
        <w:rFonts w:eastAsia="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017A83"/>
    <w:multiLevelType w:val="multilevel"/>
    <w:tmpl w:val="6568E3F4"/>
    <w:lvl w:ilvl="0">
      <w:start w:val="1"/>
      <w:numFmt w:val="decimal"/>
      <w:lvlText w:val="%1."/>
      <w:lvlJc w:val="left"/>
      <w:pPr>
        <w:ind w:left="798" w:hanging="372"/>
      </w:pPr>
    </w:lvl>
    <w:lvl w:ilvl="1">
      <w:start w:val="1"/>
      <w:numFmt w:val="decimal"/>
      <w:isLgl/>
      <w:lvlText w:val="%1.%2."/>
      <w:lvlJc w:val="left"/>
      <w:pPr>
        <w:ind w:left="1273" w:hanging="564"/>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5"/>
  </w:num>
  <w:num w:numId="2">
    <w:abstractNumId w:val="27"/>
  </w:num>
  <w:num w:numId="3">
    <w:abstractNumId w:val="23"/>
  </w:num>
  <w:num w:numId="4">
    <w:abstractNumId w:val="31"/>
  </w:num>
  <w:num w:numId="5">
    <w:abstractNumId w:val="40"/>
  </w:num>
  <w:num w:numId="6">
    <w:abstractNumId w:val="2"/>
  </w:num>
  <w:num w:numId="7">
    <w:abstractNumId w:val="37"/>
  </w:num>
  <w:num w:numId="8">
    <w:abstractNumId w:val="30"/>
  </w:num>
  <w:num w:numId="9">
    <w:abstractNumId w:val="18"/>
  </w:num>
  <w:num w:numId="10">
    <w:abstractNumId w:val="35"/>
  </w:num>
  <w:num w:numId="11">
    <w:abstractNumId w:val="20"/>
  </w:num>
  <w:num w:numId="12">
    <w:abstractNumId w:val="5"/>
  </w:num>
  <w:num w:numId="13">
    <w:abstractNumId w:val="25"/>
  </w:num>
  <w:num w:numId="14">
    <w:abstractNumId w:val="6"/>
  </w:num>
  <w:num w:numId="15">
    <w:abstractNumId w:val="19"/>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6"/>
  </w:num>
  <w:num w:numId="20">
    <w:abstractNumId w:val="22"/>
  </w:num>
  <w:num w:numId="21">
    <w:abstractNumId w:val="14"/>
  </w:num>
  <w:num w:numId="22">
    <w:abstractNumId w:val="3"/>
  </w:num>
  <w:num w:numId="23">
    <w:abstractNumId w:val="21"/>
  </w:num>
  <w:num w:numId="24">
    <w:abstractNumId w:val="9"/>
  </w:num>
  <w:num w:numId="25">
    <w:abstractNumId w:val="39"/>
  </w:num>
  <w:num w:numId="26">
    <w:abstractNumId w:val="4"/>
  </w:num>
  <w:num w:numId="27">
    <w:abstractNumId w:val="1"/>
  </w:num>
  <w:num w:numId="28">
    <w:abstractNumId w:val="8"/>
  </w:num>
  <w:num w:numId="29">
    <w:abstractNumId w:val="1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7"/>
  </w:num>
  <w:num w:numId="37">
    <w:abstractNumId w:val="26"/>
  </w:num>
  <w:num w:numId="38">
    <w:abstractNumId w:val="41"/>
  </w:num>
  <w:num w:numId="39">
    <w:abstractNumId w:val="24"/>
  </w:num>
  <w:num w:numId="40">
    <w:abstractNumId w:val="28"/>
  </w:num>
  <w:num w:numId="41">
    <w:abstractNumId w:val="38"/>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6"/>
    <w:rsid w:val="00001F7B"/>
    <w:rsid w:val="00003EA3"/>
    <w:rsid w:val="0000467F"/>
    <w:rsid w:val="00004FFB"/>
    <w:rsid w:val="00005F0C"/>
    <w:rsid w:val="00012AAB"/>
    <w:rsid w:val="000167A4"/>
    <w:rsid w:val="00020C45"/>
    <w:rsid w:val="00020D38"/>
    <w:rsid w:val="00021465"/>
    <w:rsid w:val="000220BA"/>
    <w:rsid w:val="00022CDB"/>
    <w:rsid w:val="00025EE4"/>
    <w:rsid w:val="00030C12"/>
    <w:rsid w:val="000312A9"/>
    <w:rsid w:val="00032780"/>
    <w:rsid w:val="000335A2"/>
    <w:rsid w:val="0003381F"/>
    <w:rsid w:val="00033AA7"/>
    <w:rsid w:val="00034141"/>
    <w:rsid w:val="00034994"/>
    <w:rsid w:val="000356EF"/>
    <w:rsid w:val="00036007"/>
    <w:rsid w:val="00036014"/>
    <w:rsid w:val="00036312"/>
    <w:rsid w:val="00040467"/>
    <w:rsid w:val="000405D8"/>
    <w:rsid w:val="000439A5"/>
    <w:rsid w:val="000504D7"/>
    <w:rsid w:val="00051D6F"/>
    <w:rsid w:val="00051DB6"/>
    <w:rsid w:val="00052C73"/>
    <w:rsid w:val="000549D0"/>
    <w:rsid w:val="000559FA"/>
    <w:rsid w:val="000574E9"/>
    <w:rsid w:val="000577A2"/>
    <w:rsid w:val="00057AE1"/>
    <w:rsid w:val="00057BD7"/>
    <w:rsid w:val="000606E8"/>
    <w:rsid w:val="0006113C"/>
    <w:rsid w:val="00062433"/>
    <w:rsid w:val="00062964"/>
    <w:rsid w:val="0006299F"/>
    <w:rsid w:val="00064E9F"/>
    <w:rsid w:val="00066772"/>
    <w:rsid w:val="00067F7B"/>
    <w:rsid w:val="000706BC"/>
    <w:rsid w:val="00070F04"/>
    <w:rsid w:val="00072AD1"/>
    <w:rsid w:val="00073400"/>
    <w:rsid w:val="00075346"/>
    <w:rsid w:val="000760E6"/>
    <w:rsid w:val="00076186"/>
    <w:rsid w:val="00077D93"/>
    <w:rsid w:val="000818E2"/>
    <w:rsid w:val="000823D2"/>
    <w:rsid w:val="000831F6"/>
    <w:rsid w:val="0008373D"/>
    <w:rsid w:val="0008565F"/>
    <w:rsid w:val="00085A97"/>
    <w:rsid w:val="00085C86"/>
    <w:rsid w:val="000900B7"/>
    <w:rsid w:val="000901DF"/>
    <w:rsid w:val="00090788"/>
    <w:rsid w:val="00091DDD"/>
    <w:rsid w:val="00092D20"/>
    <w:rsid w:val="00093797"/>
    <w:rsid w:val="00096A71"/>
    <w:rsid w:val="00096CB2"/>
    <w:rsid w:val="000A0894"/>
    <w:rsid w:val="000A102B"/>
    <w:rsid w:val="000A3AAE"/>
    <w:rsid w:val="000B0E2E"/>
    <w:rsid w:val="000B1DB8"/>
    <w:rsid w:val="000B2F25"/>
    <w:rsid w:val="000B3AAE"/>
    <w:rsid w:val="000B5122"/>
    <w:rsid w:val="000C05BA"/>
    <w:rsid w:val="000C52D8"/>
    <w:rsid w:val="000C791A"/>
    <w:rsid w:val="000D01C5"/>
    <w:rsid w:val="000D0376"/>
    <w:rsid w:val="000D1D0D"/>
    <w:rsid w:val="000D3BB6"/>
    <w:rsid w:val="000D7989"/>
    <w:rsid w:val="000D7E73"/>
    <w:rsid w:val="000E0B12"/>
    <w:rsid w:val="000E29B8"/>
    <w:rsid w:val="000E32E6"/>
    <w:rsid w:val="000E4D26"/>
    <w:rsid w:val="000E664C"/>
    <w:rsid w:val="000E74C6"/>
    <w:rsid w:val="000F1224"/>
    <w:rsid w:val="000F430F"/>
    <w:rsid w:val="000F55A1"/>
    <w:rsid w:val="000F5B73"/>
    <w:rsid w:val="001005D9"/>
    <w:rsid w:val="001012D2"/>
    <w:rsid w:val="00101C59"/>
    <w:rsid w:val="0010609C"/>
    <w:rsid w:val="00107669"/>
    <w:rsid w:val="00114969"/>
    <w:rsid w:val="00115EB8"/>
    <w:rsid w:val="00116406"/>
    <w:rsid w:val="00121E1A"/>
    <w:rsid w:val="00122664"/>
    <w:rsid w:val="00123766"/>
    <w:rsid w:val="00126B56"/>
    <w:rsid w:val="00127A41"/>
    <w:rsid w:val="00131886"/>
    <w:rsid w:val="00132955"/>
    <w:rsid w:val="001331A7"/>
    <w:rsid w:val="00134EB5"/>
    <w:rsid w:val="0013509E"/>
    <w:rsid w:val="001352E5"/>
    <w:rsid w:val="00136194"/>
    <w:rsid w:val="001365BE"/>
    <w:rsid w:val="00136A77"/>
    <w:rsid w:val="001402CC"/>
    <w:rsid w:val="00141E0A"/>
    <w:rsid w:val="001428C7"/>
    <w:rsid w:val="001454CB"/>
    <w:rsid w:val="00145D2A"/>
    <w:rsid w:val="00146FCB"/>
    <w:rsid w:val="00150959"/>
    <w:rsid w:val="00150D1A"/>
    <w:rsid w:val="00152017"/>
    <w:rsid w:val="00153B59"/>
    <w:rsid w:val="00154DDC"/>
    <w:rsid w:val="00155714"/>
    <w:rsid w:val="00156536"/>
    <w:rsid w:val="001576A6"/>
    <w:rsid w:val="00157A8E"/>
    <w:rsid w:val="00157D5B"/>
    <w:rsid w:val="00162C30"/>
    <w:rsid w:val="00163496"/>
    <w:rsid w:val="00163D82"/>
    <w:rsid w:val="001657DD"/>
    <w:rsid w:val="001660E5"/>
    <w:rsid w:val="001663B9"/>
    <w:rsid w:val="00167D6D"/>
    <w:rsid w:val="00173A56"/>
    <w:rsid w:val="00176574"/>
    <w:rsid w:val="00176D4F"/>
    <w:rsid w:val="001822DA"/>
    <w:rsid w:val="001857D2"/>
    <w:rsid w:val="00185A1D"/>
    <w:rsid w:val="00186C2A"/>
    <w:rsid w:val="001872FF"/>
    <w:rsid w:val="00191EC2"/>
    <w:rsid w:val="0019246E"/>
    <w:rsid w:val="001945F2"/>
    <w:rsid w:val="00194FA0"/>
    <w:rsid w:val="0019685D"/>
    <w:rsid w:val="00196F5F"/>
    <w:rsid w:val="001A065F"/>
    <w:rsid w:val="001A0CA6"/>
    <w:rsid w:val="001A112D"/>
    <w:rsid w:val="001A16AA"/>
    <w:rsid w:val="001A47F0"/>
    <w:rsid w:val="001A7AA1"/>
    <w:rsid w:val="001B0A3F"/>
    <w:rsid w:val="001B1C4D"/>
    <w:rsid w:val="001B3B57"/>
    <w:rsid w:val="001B6E2D"/>
    <w:rsid w:val="001B7526"/>
    <w:rsid w:val="001B78B9"/>
    <w:rsid w:val="001C08C7"/>
    <w:rsid w:val="001C0F85"/>
    <w:rsid w:val="001C121A"/>
    <w:rsid w:val="001C3B33"/>
    <w:rsid w:val="001C41DB"/>
    <w:rsid w:val="001C69CA"/>
    <w:rsid w:val="001C71E6"/>
    <w:rsid w:val="001D421F"/>
    <w:rsid w:val="001D58C0"/>
    <w:rsid w:val="001E0B44"/>
    <w:rsid w:val="001E2DEE"/>
    <w:rsid w:val="001E4081"/>
    <w:rsid w:val="001F00EC"/>
    <w:rsid w:val="001F266E"/>
    <w:rsid w:val="001F4FEE"/>
    <w:rsid w:val="001F53D8"/>
    <w:rsid w:val="001F6903"/>
    <w:rsid w:val="00205580"/>
    <w:rsid w:val="00206345"/>
    <w:rsid w:val="00206B12"/>
    <w:rsid w:val="00206FB9"/>
    <w:rsid w:val="0021177A"/>
    <w:rsid w:val="002123E2"/>
    <w:rsid w:val="00213CF8"/>
    <w:rsid w:val="00216BE9"/>
    <w:rsid w:val="002203D3"/>
    <w:rsid w:val="00224090"/>
    <w:rsid w:val="0022426C"/>
    <w:rsid w:val="00226B09"/>
    <w:rsid w:val="0023537A"/>
    <w:rsid w:val="00237570"/>
    <w:rsid w:val="00237EB8"/>
    <w:rsid w:val="00240C3D"/>
    <w:rsid w:val="00241DD0"/>
    <w:rsid w:val="0024389E"/>
    <w:rsid w:val="002450DA"/>
    <w:rsid w:val="002451F2"/>
    <w:rsid w:val="00245252"/>
    <w:rsid w:val="00247492"/>
    <w:rsid w:val="00247D67"/>
    <w:rsid w:val="0025229C"/>
    <w:rsid w:val="00252756"/>
    <w:rsid w:val="00254A65"/>
    <w:rsid w:val="00255C95"/>
    <w:rsid w:val="002602EC"/>
    <w:rsid w:val="00260701"/>
    <w:rsid w:val="00260F80"/>
    <w:rsid w:val="00261523"/>
    <w:rsid w:val="00261A16"/>
    <w:rsid w:val="002645E1"/>
    <w:rsid w:val="00264AF1"/>
    <w:rsid w:val="00265D21"/>
    <w:rsid w:val="00266487"/>
    <w:rsid w:val="00267B14"/>
    <w:rsid w:val="00271060"/>
    <w:rsid w:val="00272EFB"/>
    <w:rsid w:val="00273402"/>
    <w:rsid w:val="002742AB"/>
    <w:rsid w:val="002778C8"/>
    <w:rsid w:val="00281530"/>
    <w:rsid w:val="00281EDB"/>
    <w:rsid w:val="00281F09"/>
    <w:rsid w:val="002874B8"/>
    <w:rsid w:val="00287B77"/>
    <w:rsid w:val="00290E42"/>
    <w:rsid w:val="00292670"/>
    <w:rsid w:val="00292956"/>
    <w:rsid w:val="00292FAC"/>
    <w:rsid w:val="002945FE"/>
    <w:rsid w:val="002958F3"/>
    <w:rsid w:val="00296806"/>
    <w:rsid w:val="002A11EA"/>
    <w:rsid w:val="002A33E7"/>
    <w:rsid w:val="002A5355"/>
    <w:rsid w:val="002A717E"/>
    <w:rsid w:val="002B147C"/>
    <w:rsid w:val="002B2818"/>
    <w:rsid w:val="002B314B"/>
    <w:rsid w:val="002B31C0"/>
    <w:rsid w:val="002B3613"/>
    <w:rsid w:val="002B74F7"/>
    <w:rsid w:val="002C07BB"/>
    <w:rsid w:val="002C0D5D"/>
    <w:rsid w:val="002C1115"/>
    <w:rsid w:val="002C1ED7"/>
    <w:rsid w:val="002C4E3C"/>
    <w:rsid w:val="002C4E74"/>
    <w:rsid w:val="002C5568"/>
    <w:rsid w:val="002C5E9E"/>
    <w:rsid w:val="002C7671"/>
    <w:rsid w:val="002D1244"/>
    <w:rsid w:val="002D1B2C"/>
    <w:rsid w:val="002D340B"/>
    <w:rsid w:val="002D53C6"/>
    <w:rsid w:val="002D59B8"/>
    <w:rsid w:val="002E086B"/>
    <w:rsid w:val="002E194F"/>
    <w:rsid w:val="002E1D79"/>
    <w:rsid w:val="002E31A8"/>
    <w:rsid w:val="002E61BC"/>
    <w:rsid w:val="002E7439"/>
    <w:rsid w:val="002E7E96"/>
    <w:rsid w:val="002F0E83"/>
    <w:rsid w:val="002F1165"/>
    <w:rsid w:val="002F1342"/>
    <w:rsid w:val="002F346F"/>
    <w:rsid w:val="002F3E8C"/>
    <w:rsid w:val="002F4AAC"/>
    <w:rsid w:val="002F5BF2"/>
    <w:rsid w:val="002F5FDB"/>
    <w:rsid w:val="002F6017"/>
    <w:rsid w:val="00300D1B"/>
    <w:rsid w:val="00300E10"/>
    <w:rsid w:val="00303B25"/>
    <w:rsid w:val="00304406"/>
    <w:rsid w:val="00306266"/>
    <w:rsid w:val="00307C5C"/>
    <w:rsid w:val="003114F4"/>
    <w:rsid w:val="00311A98"/>
    <w:rsid w:val="0031258C"/>
    <w:rsid w:val="00313278"/>
    <w:rsid w:val="00314263"/>
    <w:rsid w:val="00315DBD"/>
    <w:rsid w:val="003168C7"/>
    <w:rsid w:val="0031690F"/>
    <w:rsid w:val="00317A20"/>
    <w:rsid w:val="00320E7A"/>
    <w:rsid w:val="00322883"/>
    <w:rsid w:val="00322AF3"/>
    <w:rsid w:val="00322D7C"/>
    <w:rsid w:val="003236FE"/>
    <w:rsid w:val="0032792C"/>
    <w:rsid w:val="00327BB6"/>
    <w:rsid w:val="003319E0"/>
    <w:rsid w:val="003335D2"/>
    <w:rsid w:val="003372D7"/>
    <w:rsid w:val="00340C2D"/>
    <w:rsid w:val="00341788"/>
    <w:rsid w:val="00341ECC"/>
    <w:rsid w:val="00342735"/>
    <w:rsid w:val="0034284A"/>
    <w:rsid w:val="00342C1D"/>
    <w:rsid w:val="00344530"/>
    <w:rsid w:val="00345C00"/>
    <w:rsid w:val="00352A31"/>
    <w:rsid w:val="0035327C"/>
    <w:rsid w:val="00353BF9"/>
    <w:rsid w:val="0035466F"/>
    <w:rsid w:val="003624FA"/>
    <w:rsid w:val="00362818"/>
    <w:rsid w:val="003637B7"/>
    <w:rsid w:val="003671F8"/>
    <w:rsid w:val="003673E0"/>
    <w:rsid w:val="00370F4B"/>
    <w:rsid w:val="00373AED"/>
    <w:rsid w:val="003744A7"/>
    <w:rsid w:val="00375A5D"/>
    <w:rsid w:val="00380050"/>
    <w:rsid w:val="00382911"/>
    <w:rsid w:val="00383D40"/>
    <w:rsid w:val="003858D3"/>
    <w:rsid w:val="003862C1"/>
    <w:rsid w:val="0038756D"/>
    <w:rsid w:val="00387BBF"/>
    <w:rsid w:val="00390597"/>
    <w:rsid w:val="00391D5C"/>
    <w:rsid w:val="00393BB7"/>
    <w:rsid w:val="003978FF"/>
    <w:rsid w:val="003A4790"/>
    <w:rsid w:val="003A5BC0"/>
    <w:rsid w:val="003A679C"/>
    <w:rsid w:val="003B0ECC"/>
    <w:rsid w:val="003B14D6"/>
    <w:rsid w:val="003B40DA"/>
    <w:rsid w:val="003B4FD9"/>
    <w:rsid w:val="003B51D6"/>
    <w:rsid w:val="003C37EF"/>
    <w:rsid w:val="003C39E2"/>
    <w:rsid w:val="003C5E9F"/>
    <w:rsid w:val="003C762A"/>
    <w:rsid w:val="003D1DCA"/>
    <w:rsid w:val="003D5911"/>
    <w:rsid w:val="003D73F0"/>
    <w:rsid w:val="003E2A90"/>
    <w:rsid w:val="003E35D8"/>
    <w:rsid w:val="003E3603"/>
    <w:rsid w:val="003E5E7E"/>
    <w:rsid w:val="003E629D"/>
    <w:rsid w:val="003E65C6"/>
    <w:rsid w:val="003E7105"/>
    <w:rsid w:val="003E727E"/>
    <w:rsid w:val="003E75A6"/>
    <w:rsid w:val="003E7DC8"/>
    <w:rsid w:val="003F4B0F"/>
    <w:rsid w:val="003F5AC7"/>
    <w:rsid w:val="003F5B79"/>
    <w:rsid w:val="003F5ED4"/>
    <w:rsid w:val="003F7966"/>
    <w:rsid w:val="00400163"/>
    <w:rsid w:val="004003EE"/>
    <w:rsid w:val="00402B5F"/>
    <w:rsid w:val="00403088"/>
    <w:rsid w:val="004044F3"/>
    <w:rsid w:val="00405896"/>
    <w:rsid w:val="004070F7"/>
    <w:rsid w:val="00407882"/>
    <w:rsid w:val="00407A3F"/>
    <w:rsid w:val="00407C97"/>
    <w:rsid w:val="00410A2E"/>
    <w:rsid w:val="00411488"/>
    <w:rsid w:val="00412C64"/>
    <w:rsid w:val="00414141"/>
    <w:rsid w:val="00414BB6"/>
    <w:rsid w:val="00421956"/>
    <w:rsid w:val="004225C4"/>
    <w:rsid w:val="00425D73"/>
    <w:rsid w:val="00426E35"/>
    <w:rsid w:val="00426FA6"/>
    <w:rsid w:val="00427BE9"/>
    <w:rsid w:val="00430CBE"/>
    <w:rsid w:val="00431182"/>
    <w:rsid w:val="004317B4"/>
    <w:rsid w:val="0043206D"/>
    <w:rsid w:val="00432707"/>
    <w:rsid w:val="0043377F"/>
    <w:rsid w:val="004342AE"/>
    <w:rsid w:val="00437A8F"/>
    <w:rsid w:val="004407FB"/>
    <w:rsid w:val="00442F6F"/>
    <w:rsid w:val="0044383E"/>
    <w:rsid w:val="0045071C"/>
    <w:rsid w:val="004517BF"/>
    <w:rsid w:val="00452C08"/>
    <w:rsid w:val="0045345A"/>
    <w:rsid w:val="00453C13"/>
    <w:rsid w:val="00454ED3"/>
    <w:rsid w:val="004565BE"/>
    <w:rsid w:val="00457D7E"/>
    <w:rsid w:val="00460176"/>
    <w:rsid w:val="00461708"/>
    <w:rsid w:val="004618CA"/>
    <w:rsid w:val="00463EB4"/>
    <w:rsid w:val="00464178"/>
    <w:rsid w:val="00464763"/>
    <w:rsid w:val="00464881"/>
    <w:rsid w:val="00465D7C"/>
    <w:rsid w:val="0046680B"/>
    <w:rsid w:val="00467203"/>
    <w:rsid w:val="0046780E"/>
    <w:rsid w:val="004705D5"/>
    <w:rsid w:val="004710DF"/>
    <w:rsid w:val="00472316"/>
    <w:rsid w:val="00474156"/>
    <w:rsid w:val="004747CC"/>
    <w:rsid w:val="00475155"/>
    <w:rsid w:val="0047542E"/>
    <w:rsid w:val="00475434"/>
    <w:rsid w:val="004806F8"/>
    <w:rsid w:val="00481CF4"/>
    <w:rsid w:val="004825D1"/>
    <w:rsid w:val="004829C5"/>
    <w:rsid w:val="00483582"/>
    <w:rsid w:val="004865F8"/>
    <w:rsid w:val="0048741D"/>
    <w:rsid w:val="004921E6"/>
    <w:rsid w:val="00492A45"/>
    <w:rsid w:val="004948BA"/>
    <w:rsid w:val="00495DF1"/>
    <w:rsid w:val="00496913"/>
    <w:rsid w:val="00496A50"/>
    <w:rsid w:val="00497CB1"/>
    <w:rsid w:val="00497FCC"/>
    <w:rsid w:val="004A0254"/>
    <w:rsid w:val="004A02F4"/>
    <w:rsid w:val="004A3021"/>
    <w:rsid w:val="004A4E89"/>
    <w:rsid w:val="004A4FE4"/>
    <w:rsid w:val="004A69A1"/>
    <w:rsid w:val="004B0DF1"/>
    <w:rsid w:val="004B31F8"/>
    <w:rsid w:val="004B4481"/>
    <w:rsid w:val="004B7A88"/>
    <w:rsid w:val="004C1BA3"/>
    <w:rsid w:val="004C4C6F"/>
    <w:rsid w:val="004C69A7"/>
    <w:rsid w:val="004D1189"/>
    <w:rsid w:val="004D1A35"/>
    <w:rsid w:val="004D5B54"/>
    <w:rsid w:val="004D6407"/>
    <w:rsid w:val="004E2A40"/>
    <w:rsid w:val="004E3397"/>
    <w:rsid w:val="004E347A"/>
    <w:rsid w:val="004E4039"/>
    <w:rsid w:val="004E4282"/>
    <w:rsid w:val="004E5717"/>
    <w:rsid w:val="004E5C6F"/>
    <w:rsid w:val="004F0C36"/>
    <w:rsid w:val="004F433B"/>
    <w:rsid w:val="004F6B18"/>
    <w:rsid w:val="004F7037"/>
    <w:rsid w:val="00500033"/>
    <w:rsid w:val="005009B3"/>
    <w:rsid w:val="00500ECF"/>
    <w:rsid w:val="00501C2C"/>
    <w:rsid w:val="00503BC7"/>
    <w:rsid w:val="00505D10"/>
    <w:rsid w:val="0051187E"/>
    <w:rsid w:val="00511BA0"/>
    <w:rsid w:val="00511BB9"/>
    <w:rsid w:val="00513DA7"/>
    <w:rsid w:val="005148A3"/>
    <w:rsid w:val="00514EBA"/>
    <w:rsid w:val="00515EEE"/>
    <w:rsid w:val="00522FD5"/>
    <w:rsid w:val="00523272"/>
    <w:rsid w:val="00523F98"/>
    <w:rsid w:val="00524066"/>
    <w:rsid w:val="005253AC"/>
    <w:rsid w:val="005261FA"/>
    <w:rsid w:val="0052710E"/>
    <w:rsid w:val="005276EC"/>
    <w:rsid w:val="00533FA2"/>
    <w:rsid w:val="00534700"/>
    <w:rsid w:val="00535FA6"/>
    <w:rsid w:val="0053661B"/>
    <w:rsid w:val="00536A2F"/>
    <w:rsid w:val="0053724A"/>
    <w:rsid w:val="00537F60"/>
    <w:rsid w:val="00540129"/>
    <w:rsid w:val="00540BEE"/>
    <w:rsid w:val="005422CA"/>
    <w:rsid w:val="00544272"/>
    <w:rsid w:val="005501F6"/>
    <w:rsid w:val="005506F6"/>
    <w:rsid w:val="0055121A"/>
    <w:rsid w:val="005539EA"/>
    <w:rsid w:val="00554D43"/>
    <w:rsid w:val="00555E8C"/>
    <w:rsid w:val="00557EAB"/>
    <w:rsid w:val="00561210"/>
    <w:rsid w:val="00565EC1"/>
    <w:rsid w:val="00567048"/>
    <w:rsid w:val="00567E9B"/>
    <w:rsid w:val="00573F2A"/>
    <w:rsid w:val="00576608"/>
    <w:rsid w:val="00576F2E"/>
    <w:rsid w:val="00577D2A"/>
    <w:rsid w:val="005827D6"/>
    <w:rsid w:val="0058759E"/>
    <w:rsid w:val="00587779"/>
    <w:rsid w:val="005902DB"/>
    <w:rsid w:val="0059172B"/>
    <w:rsid w:val="005923E1"/>
    <w:rsid w:val="00593BFD"/>
    <w:rsid w:val="00595A20"/>
    <w:rsid w:val="00595AD7"/>
    <w:rsid w:val="00595BD0"/>
    <w:rsid w:val="005974B1"/>
    <w:rsid w:val="005A353C"/>
    <w:rsid w:val="005A4981"/>
    <w:rsid w:val="005A5596"/>
    <w:rsid w:val="005A700B"/>
    <w:rsid w:val="005A7178"/>
    <w:rsid w:val="005B1A16"/>
    <w:rsid w:val="005B2FC0"/>
    <w:rsid w:val="005B37E5"/>
    <w:rsid w:val="005B45BA"/>
    <w:rsid w:val="005B474C"/>
    <w:rsid w:val="005B748F"/>
    <w:rsid w:val="005C0845"/>
    <w:rsid w:val="005C0EF5"/>
    <w:rsid w:val="005C12DD"/>
    <w:rsid w:val="005C16D7"/>
    <w:rsid w:val="005C3FAB"/>
    <w:rsid w:val="005C67B5"/>
    <w:rsid w:val="005C761C"/>
    <w:rsid w:val="005D2B46"/>
    <w:rsid w:val="005E05AA"/>
    <w:rsid w:val="005E1D95"/>
    <w:rsid w:val="005E1F5B"/>
    <w:rsid w:val="005E2201"/>
    <w:rsid w:val="005E2BEB"/>
    <w:rsid w:val="005E2F3F"/>
    <w:rsid w:val="005E34CF"/>
    <w:rsid w:val="005E52C9"/>
    <w:rsid w:val="005E544C"/>
    <w:rsid w:val="005E6619"/>
    <w:rsid w:val="005E6E5A"/>
    <w:rsid w:val="005F0549"/>
    <w:rsid w:val="005F3060"/>
    <w:rsid w:val="005F7095"/>
    <w:rsid w:val="00601E20"/>
    <w:rsid w:val="00612C6A"/>
    <w:rsid w:val="00614FE2"/>
    <w:rsid w:val="00616B5F"/>
    <w:rsid w:val="00620697"/>
    <w:rsid w:val="0062099B"/>
    <w:rsid w:val="0062242C"/>
    <w:rsid w:val="00622BB8"/>
    <w:rsid w:val="00625350"/>
    <w:rsid w:val="00630DE2"/>
    <w:rsid w:val="006334B2"/>
    <w:rsid w:val="006340E6"/>
    <w:rsid w:val="00635304"/>
    <w:rsid w:val="00635488"/>
    <w:rsid w:val="00636755"/>
    <w:rsid w:val="00637537"/>
    <w:rsid w:val="006408FD"/>
    <w:rsid w:val="00641846"/>
    <w:rsid w:val="00644081"/>
    <w:rsid w:val="006452D9"/>
    <w:rsid w:val="006456B7"/>
    <w:rsid w:val="00645ED9"/>
    <w:rsid w:val="006463BD"/>
    <w:rsid w:val="0065067E"/>
    <w:rsid w:val="006515E5"/>
    <w:rsid w:val="00651990"/>
    <w:rsid w:val="006526D4"/>
    <w:rsid w:val="00653787"/>
    <w:rsid w:val="00654D0B"/>
    <w:rsid w:val="006554B5"/>
    <w:rsid w:val="00663EF1"/>
    <w:rsid w:val="00670A7E"/>
    <w:rsid w:val="00670B14"/>
    <w:rsid w:val="006729AD"/>
    <w:rsid w:val="006738EE"/>
    <w:rsid w:val="006744B9"/>
    <w:rsid w:val="0067455F"/>
    <w:rsid w:val="00675844"/>
    <w:rsid w:val="006775F1"/>
    <w:rsid w:val="00681907"/>
    <w:rsid w:val="00683060"/>
    <w:rsid w:val="00685D3C"/>
    <w:rsid w:val="00686005"/>
    <w:rsid w:val="00687330"/>
    <w:rsid w:val="00694990"/>
    <w:rsid w:val="0069666D"/>
    <w:rsid w:val="00696E9B"/>
    <w:rsid w:val="0069736F"/>
    <w:rsid w:val="006A2C94"/>
    <w:rsid w:val="006A694D"/>
    <w:rsid w:val="006A7547"/>
    <w:rsid w:val="006B0152"/>
    <w:rsid w:val="006B0F64"/>
    <w:rsid w:val="006B335A"/>
    <w:rsid w:val="006B3440"/>
    <w:rsid w:val="006B4531"/>
    <w:rsid w:val="006B4BEF"/>
    <w:rsid w:val="006B5DBA"/>
    <w:rsid w:val="006C03F3"/>
    <w:rsid w:val="006C0876"/>
    <w:rsid w:val="006C250A"/>
    <w:rsid w:val="006C3E40"/>
    <w:rsid w:val="006C6029"/>
    <w:rsid w:val="006C7203"/>
    <w:rsid w:val="006D05D8"/>
    <w:rsid w:val="006D0801"/>
    <w:rsid w:val="006D0D41"/>
    <w:rsid w:val="006D2318"/>
    <w:rsid w:val="006D26F0"/>
    <w:rsid w:val="006D3748"/>
    <w:rsid w:val="006D3E7B"/>
    <w:rsid w:val="006D56AF"/>
    <w:rsid w:val="006D5B0A"/>
    <w:rsid w:val="006D745D"/>
    <w:rsid w:val="006E2EBA"/>
    <w:rsid w:val="006E6AB4"/>
    <w:rsid w:val="006F1020"/>
    <w:rsid w:val="006F249B"/>
    <w:rsid w:val="006F5AEF"/>
    <w:rsid w:val="006F6009"/>
    <w:rsid w:val="006F6C2A"/>
    <w:rsid w:val="006F7824"/>
    <w:rsid w:val="00700882"/>
    <w:rsid w:val="007010A5"/>
    <w:rsid w:val="00701ED9"/>
    <w:rsid w:val="00702609"/>
    <w:rsid w:val="00702979"/>
    <w:rsid w:val="007036F7"/>
    <w:rsid w:val="00703DB2"/>
    <w:rsid w:val="00705DD3"/>
    <w:rsid w:val="00711587"/>
    <w:rsid w:val="0071390F"/>
    <w:rsid w:val="00713F23"/>
    <w:rsid w:val="00714ACD"/>
    <w:rsid w:val="007150FA"/>
    <w:rsid w:val="00717171"/>
    <w:rsid w:val="00717B89"/>
    <w:rsid w:val="007245AA"/>
    <w:rsid w:val="007274B5"/>
    <w:rsid w:val="007314E8"/>
    <w:rsid w:val="0073152C"/>
    <w:rsid w:val="00731C75"/>
    <w:rsid w:val="00732046"/>
    <w:rsid w:val="007328E6"/>
    <w:rsid w:val="007351A6"/>
    <w:rsid w:val="00740D4A"/>
    <w:rsid w:val="007417F6"/>
    <w:rsid w:val="00742142"/>
    <w:rsid w:val="00742901"/>
    <w:rsid w:val="00743004"/>
    <w:rsid w:val="00745E60"/>
    <w:rsid w:val="00752159"/>
    <w:rsid w:val="00754322"/>
    <w:rsid w:val="007554D3"/>
    <w:rsid w:val="007561B6"/>
    <w:rsid w:val="00757618"/>
    <w:rsid w:val="007619EC"/>
    <w:rsid w:val="00761D2A"/>
    <w:rsid w:val="00761DF3"/>
    <w:rsid w:val="00763087"/>
    <w:rsid w:val="00766B19"/>
    <w:rsid w:val="00772C8F"/>
    <w:rsid w:val="00775046"/>
    <w:rsid w:val="007768BA"/>
    <w:rsid w:val="0077710B"/>
    <w:rsid w:val="00777BD9"/>
    <w:rsid w:val="00780959"/>
    <w:rsid w:val="0078183D"/>
    <w:rsid w:val="007828B9"/>
    <w:rsid w:val="00783D3A"/>
    <w:rsid w:val="00785933"/>
    <w:rsid w:val="00785B42"/>
    <w:rsid w:val="00786F4E"/>
    <w:rsid w:val="00786FCE"/>
    <w:rsid w:val="007907B9"/>
    <w:rsid w:val="00796DD3"/>
    <w:rsid w:val="00797C5D"/>
    <w:rsid w:val="007A00EC"/>
    <w:rsid w:val="007A0121"/>
    <w:rsid w:val="007A2C02"/>
    <w:rsid w:val="007A3E1B"/>
    <w:rsid w:val="007A5E85"/>
    <w:rsid w:val="007A5EA4"/>
    <w:rsid w:val="007A63C1"/>
    <w:rsid w:val="007A7A69"/>
    <w:rsid w:val="007B2672"/>
    <w:rsid w:val="007B2A4C"/>
    <w:rsid w:val="007B6C8D"/>
    <w:rsid w:val="007C0428"/>
    <w:rsid w:val="007C390C"/>
    <w:rsid w:val="007C4BCE"/>
    <w:rsid w:val="007C4DF5"/>
    <w:rsid w:val="007C4E23"/>
    <w:rsid w:val="007C7455"/>
    <w:rsid w:val="007D115B"/>
    <w:rsid w:val="007D17F2"/>
    <w:rsid w:val="007D211C"/>
    <w:rsid w:val="007D2D42"/>
    <w:rsid w:val="007D5CCD"/>
    <w:rsid w:val="007E0403"/>
    <w:rsid w:val="007E349A"/>
    <w:rsid w:val="007E4F63"/>
    <w:rsid w:val="007F1773"/>
    <w:rsid w:val="007F1A07"/>
    <w:rsid w:val="007F3A9C"/>
    <w:rsid w:val="007F4524"/>
    <w:rsid w:val="007F4654"/>
    <w:rsid w:val="007F4C0C"/>
    <w:rsid w:val="008015BF"/>
    <w:rsid w:val="008020DE"/>
    <w:rsid w:val="008042AF"/>
    <w:rsid w:val="00804ACC"/>
    <w:rsid w:val="008052EB"/>
    <w:rsid w:val="00805CDA"/>
    <w:rsid w:val="008101AA"/>
    <w:rsid w:val="008150EB"/>
    <w:rsid w:val="008159B0"/>
    <w:rsid w:val="00821AC4"/>
    <w:rsid w:val="00822DC6"/>
    <w:rsid w:val="00823A66"/>
    <w:rsid w:val="008267B6"/>
    <w:rsid w:val="00826A4C"/>
    <w:rsid w:val="00827668"/>
    <w:rsid w:val="00827F4D"/>
    <w:rsid w:val="0083029D"/>
    <w:rsid w:val="00830E7E"/>
    <w:rsid w:val="0083186E"/>
    <w:rsid w:val="00833F07"/>
    <w:rsid w:val="00834FBE"/>
    <w:rsid w:val="00835555"/>
    <w:rsid w:val="00836334"/>
    <w:rsid w:val="0083720A"/>
    <w:rsid w:val="00837F3A"/>
    <w:rsid w:val="008413F7"/>
    <w:rsid w:val="00843C7D"/>
    <w:rsid w:val="00844C7C"/>
    <w:rsid w:val="008464BC"/>
    <w:rsid w:val="00850E57"/>
    <w:rsid w:val="00852EF4"/>
    <w:rsid w:val="0085490E"/>
    <w:rsid w:val="008556C6"/>
    <w:rsid w:val="00855C89"/>
    <w:rsid w:val="00857B3C"/>
    <w:rsid w:val="008618AE"/>
    <w:rsid w:val="008646AE"/>
    <w:rsid w:val="008657C0"/>
    <w:rsid w:val="008666D4"/>
    <w:rsid w:val="00866A97"/>
    <w:rsid w:val="00866B66"/>
    <w:rsid w:val="00870CB9"/>
    <w:rsid w:val="008721EC"/>
    <w:rsid w:val="008738C6"/>
    <w:rsid w:val="00873EB3"/>
    <w:rsid w:val="00874938"/>
    <w:rsid w:val="00874E2A"/>
    <w:rsid w:val="008758E4"/>
    <w:rsid w:val="00875D9E"/>
    <w:rsid w:val="00876355"/>
    <w:rsid w:val="0087720E"/>
    <w:rsid w:val="00882084"/>
    <w:rsid w:val="00883E1E"/>
    <w:rsid w:val="008865FD"/>
    <w:rsid w:val="008867AD"/>
    <w:rsid w:val="008875C9"/>
    <w:rsid w:val="00890D59"/>
    <w:rsid w:val="0089228F"/>
    <w:rsid w:val="00892D2A"/>
    <w:rsid w:val="008940CC"/>
    <w:rsid w:val="00894347"/>
    <w:rsid w:val="00894785"/>
    <w:rsid w:val="00895116"/>
    <w:rsid w:val="0089589E"/>
    <w:rsid w:val="00897EF5"/>
    <w:rsid w:val="008A0387"/>
    <w:rsid w:val="008A17AB"/>
    <w:rsid w:val="008A28C2"/>
    <w:rsid w:val="008A3265"/>
    <w:rsid w:val="008A3D4C"/>
    <w:rsid w:val="008A558B"/>
    <w:rsid w:val="008A7083"/>
    <w:rsid w:val="008A766D"/>
    <w:rsid w:val="008B1D98"/>
    <w:rsid w:val="008C5F13"/>
    <w:rsid w:val="008C6F83"/>
    <w:rsid w:val="008D03D1"/>
    <w:rsid w:val="008D040E"/>
    <w:rsid w:val="008D0661"/>
    <w:rsid w:val="008D0886"/>
    <w:rsid w:val="008D0C77"/>
    <w:rsid w:val="008D1BF7"/>
    <w:rsid w:val="008D3320"/>
    <w:rsid w:val="008D46C7"/>
    <w:rsid w:val="008D4999"/>
    <w:rsid w:val="008D4A43"/>
    <w:rsid w:val="008D5363"/>
    <w:rsid w:val="008D6212"/>
    <w:rsid w:val="008D6F57"/>
    <w:rsid w:val="008E059F"/>
    <w:rsid w:val="008E09ED"/>
    <w:rsid w:val="008E1D84"/>
    <w:rsid w:val="008E2117"/>
    <w:rsid w:val="008E3749"/>
    <w:rsid w:val="008E46BD"/>
    <w:rsid w:val="008E4A4F"/>
    <w:rsid w:val="008E4C90"/>
    <w:rsid w:val="008E56E9"/>
    <w:rsid w:val="008E710B"/>
    <w:rsid w:val="008E7E84"/>
    <w:rsid w:val="008F0C69"/>
    <w:rsid w:val="008F30E5"/>
    <w:rsid w:val="008F455A"/>
    <w:rsid w:val="008F5699"/>
    <w:rsid w:val="008F5BCF"/>
    <w:rsid w:val="008F6359"/>
    <w:rsid w:val="008F64DA"/>
    <w:rsid w:val="008F697B"/>
    <w:rsid w:val="008F7583"/>
    <w:rsid w:val="008F775A"/>
    <w:rsid w:val="008F7F12"/>
    <w:rsid w:val="00900500"/>
    <w:rsid w:val="009011C8"/>
    <w:rsid w:val="00907828"/>
    <w:rsid w:val="00912938"/>
    <w:rsid w:val="00915B74"/>
    <w:rsid w:val="00921396"/>
    <w:rsid w:val="00922AE2"/>
    <w:rsid w:val="00923039"/>
    <w:rsid w:val="00926E82"/>
    <w:rsid w:val="00930D48"/>
    <w:rsid w:val="00930EB8"/>
    <w:rsid w:val="00930FDF"/>
    <w:rsid w:val="00933A86"/>
    <w:rsid w:val="00933AAB"/>
    <w:rsid w:val="0093449D"/>
    <w:rsid w:val="00934D03"/>
    <w:rsid w:val="00935A46"/>
    <w:rsid w:val="00935B6B"/>
    <w:rsid w:val="0094059A"/>
    <w:rsid w:val="0094199B"/>
    <w:rsid w:val="00943DC5"/>
    <w:rsid w:val="00943F1F"/>
    <w:rsid w:val="00947284"/>
    <w:rsid w:val="00947CFE"/>
    <w:rsid w:val="00951007"/>
    <w:rsid w:val="00951BF8"/>
    <w:rsid w:val="0095221C"/>
    <w:rsid w:val="0095231D"/>
    <w:rsid w:val="009569AB"/>
    <w:rsid w:val="00957CAD"/>
    <w:rsid w:val="00960CDF"/>
    <w:rsid w:val="00960FA6"/>
    <w:rsid w:val="00961285"/>
    <w:rsid w:val="00961659"/>
    <w:rsid w:val="00964F45"/>
    <w:rsid w:val="00965447"/>
    <w:rsid w:val="00965751"/>
    <w:rsid w:val="0096588B"/>
    <w:rsid w:val="00971359"/>
    <w:rsid w:val="00971B90"/>
    <w:rsid w:val="00975729"/>
    <w:rsid w:val="0097751B"/>
    <w:rsid w:val="009814CD"/>
    <w:rsid w:val="00982570"/>
    <w:rsid w:val="009833DD"/>
    <w:rsid w:val="00983AE6"/>
    <w:rsid w:val="0098409A"/>
    <w:rsid w:val="009842C1"/>
    <w:rsid w:val="009843C4"/>
    <w:rsid w:val="00984AF7"/>
    <w:rsid w:val="00984C31"/>
    <w:rsid w:val="0098511A"/>
    <w:rsid w:val="009875B8"/>
    <w:rsid w:val="009900BF"/>
    <w:rsid w:val="00990C87"/>
    <w:rsid w:val="00991660"/>
    <w:rsid w:val="00992FEC"/>
    <w:rsid w:val="00993A2B"/>
    <w:rsid w:val="0099563B"/>
    <w:rsid w:val="009A3291"/>
    <w:rsid w:val="009A5693"/>
    <w:rsid w:val="009A666D"/>
    <w:rsid w:val="009B1F21"/>
    <w:rsid w:val="009B2FAE"/>
    <w:rsid w:val="009B33B7"/>
    <w:rsid w:val="009B3D1A"/>
    <w:rsid w:val="009B485B"/>
    <w:rsid w:val="009B5D53"/>
    <w:rsid w:val="009B7C5E"/>
    <w:rsid w:val="009C10DA"/>
    <w:rsid w:val="009C2C7D"/>
    <w:rsid w:val="009C3EF4"/>
    <w:rsid w:val="009C4669"/>
    <w:rsid w:val="009C53D7"/>
    <w:rsid w:val="009C5419"/>
    <w:rsid w:val="009C60DE"/>
    <w:rsid w:val="009C618E"/>
    <w:rsid w:val="009C6BC4"/>
    <w:rsid w:val="009D098D"/>
    <w:rsid w:val="009D253D"/>
    <w:rsid w:val="009D2BEB"/>
    <w:rsid w:val="009D2D0D"/>
    <w:rsid w:val="009D2E5A"/>
    <w:rsid w:val="009D404E"/>
    <w:rsid w:val="009D558B"/>
    <w:rsid w:val="009D72C0"/>
    <w:rsid w:val="009D74CD"/>
    <w:rsid w:val="009D7B65"/>
    <w:rsid w:val="009E075F"/>
    <w:rsid w:val="009E0B7A"/>
    <w:rsid w:val="009E5634"/>
    <w:rsid w:val="009E5C33"/>
    <w:rsid w:val="009E5EF0"/>
    <w:rsid w:val="009F1F81"/>
    <w:rsid w:val="009F3C72"/>
    <w:rsid w:val="009F40EF"/>
    <w:rsid w:val="009F427F"/>
    <w:rsid w:val="009F42F7"/>
    <w:rsid w:val="009F43AD"/>
    <w:rsid w:val="009F4FFC"/>
    <w:rsid w:val="009F79C9"/>
    <w:rsid w:val="00A00E5A"/>
    <w:rsid w:val="00A01C1E"/>
    <w:rsid w:val="00A01F3E"/>
    <w:rsid w:val="00A026C3"/>
    <w:rsid w:val="00A02718"/>
    <w:rsid w:val="00A03742"/>
    <w:rsid w:val="00A037E2"/>
    <w:rsid w:val="00A04D4A"/>
    <w:rsid w:val="00A05DE4"/>
    <w:rsid w:val="00A121B1"/>
    <w:rsid w:val="00A1298D"/>
    <w:rsid w:val="00A12E46"/>
    <w:rsid w:val="00A1368C"/>
    <w:rsid w:val="00A15DF7"/>
    <w:rsid w:val="00A1694E"/>
    <w:rsid w:val="00A17793"/>
    <w:rsid w:val="00A20843"/>
    <w:rsid w:val="00A23A3D"/>
    <w:rsid w:val="00A24481"/>
    <w:rsid w:val="00A245AA"/>
    <w:rsid w:val="00A25681"/>
    <w:rsid w:val="00A2572D"/>
    <w:rsid w:val="00A25E74"/>
    <w:rsid w:val="00A26ECE"/>
    <w:rsid w:val="00A275DD"/>
    <w:rsid w:val="00A27F73"/>
    <w:rsid w:val="00A31BC5"/>
    <w:rsid w:val="00A33160"/>
    <w:rsid w:val="00A342FC"/>
    <w:rsid w:val="00A35EA7"/>
    <w:rsid w:val="00A414AB"/>
    <w:rsid w:val="00A42A54"/>
    <w:rsid w:val="00A43862"/>
    <w:rsid w:val="00A442B2"/>
    <w:rsid w:val="00A44798"/>
    <w:rsid w:val="00A451DA"/>
    <w:rsid w:val="00A462A0"/>
    <w:rsid w:val="00A47846"/>
    <w:rsid w:val="00A50864"/>
    <w:rsid w:val="00A5263B"/>
    <w:rsid w:val="00A55B86"/>
    <w:rsid w:val="00A575CA"/>
    <w:rsid w:val="00A60096"/>
    <w:rsid w:val="00A60469"/>
    <w:rsid w:val="00A616BA"/>
    <w:rsid w:val="00A6187A"/>
    <w:rsid w:val="00A62180"/>
    <w:rsid w:val="00A6280B"/>
    <w:rsid w:val="00A63F1E"/>
    <w:rsid w:val="00A6433F"/>
    <w:rsid w:val="00A660B1"/>
    <w:rsid w:val="00A661E5"/>
    <w:rsid w:val="00A66981"/>
    <w:rsid w:val="00A72A56"/>
    <w:rsid w:val="00A763FA"/>
    <w:rsid w:val="00A76E66"/>
    <w:rsid w:val="00A80504"/>
    <w:rsid w:val="00A80FDC"/>
    <w:rsid w:val="00A822D8"/>
    <w:rsid w:val="00A86308"/>
    <w:rsid w:val="00A92FDD"/>
    <w:rsid w:val="00A935C0"/>
    <w:rsid w:val="00A96756"/>
    <w:rsid w:val="00A96B3F"/>
    <w:rsid w:val="00A97ED0"/>
    <w:rsid w:val="00AA1647"/>
    <w:rsid w:val="00AA224C"/>
    <w:rsid w:val="00AA657C"/>
    <w:rsid w:val="00AB2A5A"/>
    <w:rsid w:val="00AB4A46"/>
    <w:rsid w:val="00AB518A"/>
    <w:rsid w:val="00AB7777"/>
    <w:rsid w:val="00AC0882"/>
    <w:rsid w:val="00AC0B50"/>
    <w:rsid w:val="00AC13DE"/>
    <w:rsid w:val="00AC219A"/>
    <w:rsid w:val="00AD0B50"/>
    <w:rsid w:val="00AD1476"/>
    <w:rsid w:val="00AD3C13"/>
    <w:rsid w:val="00AD410E"/>
    <w:rsid w:val="00AD4277"/>
    <w:rsid w:val="00AD4375"/>
    <w:rsid w:val="00AD4CE2"/>
    <w:rsid w:val="00AD7271"/>
    <w:rsid w:val="00AD79BC"/>
    <w:rsid w:val="00AE06B9"/>
    <w:rsid w:val="00AE356F"/>
    <w:rsid w:val="00AE4BD3"/>
    <w:rsid w:val="00AE770E"/>
    <w:rsid w:val="00AF092A"/>
    <w:rsid w:val="00AF28CA"/>
    <w:rsid w:val="00AF4E95"/>
    <w:rsid w:val="00AF730A"/>
    <w:rsid w:val="00AF74F3"/>
    <w:rsid w:val="00B0192B"/>
    <w:rsid w:val="00B02237"/>
    <w:rsid w:val="00B05F2E"/>
    <w:rsid w:val="00B062C4"/>
    <w:rsid w:val="00B1420E"/>
    <w:rsid w:val="00B14E9A"/>
    <w:rsid w:val="00B15761"/>
    <w:rsid w:val="00B21C34"/>
    <w:rsid w:val="00B227C8"/>
    <w:rsid w:val="00B23FC2"/>
    <w:rsid w:val="00B24532"/>
    <w:rsid w:val="00B24633"/>
    <w:rsid w:val="00B2577A"/>
    <w:rsid w:val="00B2724B"/>
    <w:rsid w:val="00B30E83"/>
    <w:rsid w:val="00B3196C"/>
    <w:rsid w:val="00B347CA"/>
    <w:rsid w:val="00B34C57"/>
    <w:rsid w:val="00B418AD"/>
    <w:rsid w:val="00B41A11"/>
    <w:rsid w:val="00B41DB4"/>
    <w:rsid w:val="00B42381"/>
    <w:rsid w:val="00B430F4"/>
    <w:rsid w:val="00B4341A"/>
    <w:rsid w:val="00B44D5D"/>
    <w:rsid w:val="00B46359"/>
    <w:rsid w:val="00B5055C"/>
    <w:rsid w:val="00B51508"/>
    <w:rsid w:val="00B5509A"/>
    <w:rsid w:val="00B56B32"/>
    <w:rsid w:val="00B57484"/>
    <w:rsid w:val="00B60B00"/>
    <w:rsid w:val="00B64E20"/>
    <w:rsid w:val="00B669EB"/>
    <w:rsid w:val="00B70675"/>
    <w:rsid w:val="00B70E50"/>
    <w:rsid w:val="00B74549"/>
    <w:rsid w:val="00B752DD"/>
    <w:rsid w:val="00B758B5"/>
    <w:rsid w:val="00B812A2"/>
    <w:rsid w:val="00B8174A"/>
    <w:rsid w:val="00B8324F"/>
    <w:rsid w:val="00B832F4"/>
    <w:rsid w:val="00B87547"/>
    <w:rsid w:val="00B8792F"/>
    <w:rsid w:val="00B903BF"/>
    <w:rsid w:val="00B917EC"/>
    <w:rsid w:val="00B91AED"/>
    <w:rsid w:val="00B92AD3"/>
    <w:rsid w:val="00B97A3D"/>
    <w:rsid w:val="00BA04E5"/>
    <w:rsid w:val="00BA37CD"/>
    <w:rsid w:val="00BA4550"/>
    <w:rsid w:val="00BA5552"/>
    <w:rsid w:val="00BA7DE2"/>
    <w:rsid w:val="00BB0ECF"/>
    <w:rsid w:val="00BB2806"/>
    <w:rsid w:val="00BB2B42"/>
    <w:rsid w:val="00BB3EFD"/>
    <w:rsid w:val="00BB450F"/>
    <w:rsid w:val="00BB6D95"/>
    <w:rsid w:val="00BC1501"/>
    <w:rsid w:val="00BC1673"/>
    <w:rsid w:val="00BC31DC"/>
    <w:rsid w:val="00BC3E59"/>
    <w:rsid w:val="00BC6D23"/>
    <w:rsid w:val="00BD0153"/>
    <w:rsid w:val="00BD058A"/>
    <w:rsid w:val="00BD05CD"/>
    <w:rsid w:val="00BD20E6"/>
    <w:rsid w:val="00BD35CB"/>
    <w:rsid w:val="00BD41BE"/>
    <w:rsid w:val="00BD4C77"/>
    <w:rsid w:val="00BD5BD6"/>
    <w:rsid w:val="00BD60A6"/>
    <w:rsid w:val="00BD6B49"/>
    <w:rsid w:val="00BD7CDE"/>
    <w:rsid w:val="00BE0FCD"/>
    <w:rsid w:val="00BE5FC8"/>
    <w:rsid w:val="00BF09A4"/>
    <w:rsid w:val="00BF38E5"/>
    <w:rsid w:val="00BF492F"/>
    <w:rsid w:val="00BF7596"/>
    <w:rsid w:val="00C0008D"/>
    <w:rsid w:val="00C017AA"/>
    <w:rsid w:val="00C01F42"/>
    <w:rsid w:val="00C041EC"/>
    <w:rsid w:val="00C05C56"/>
    <w:rsid w:val="00C05EA4"/>
    <w:rsid w:val="00C07CD0"/>
    <w:rsid w:val="00C10570"/>
    <w:rsid w:val="00C124C2"/>
    <w:rsid w:val="00C1356A"/>
    <w:rsid w:val="00C13ED5"/>
    <w:rsid w:val="00C14AF9"/>
    <w:rsid w:val="00C161D3"/>
    <w:rsid w:val="00C1736C"/>
    <w:rsid w:val="00C20A6A"/>
    <w:rsid w:val="00C24ABA"/>
    <w:rsid w:val="00C253C0"/>
    <w:rsid w:val="00C2605D"/>
    <w:rsid w:val="00C26311"/>
    <w:rsid w:val="00C26F79"/>
    <w:rsid w:val="00C27CE6"/>
    <w:rsid w:val="00C35420"/>
    <w:rsid w:val="00C35F93"/>
    <w:rsid w:val="00C41BF5"/>
    <w:rsid w:val="00C43A66"/>
    <w:rsid w:val="00C466E6"/>
    <w:rsid w:val="00C5020D"/>
    <w:rsid w:val="00C5092C"/>
    <w:rsid w:val="00C52D10"/>
    <w:rsid w:val="00C54948"/>
    <w:rsid w:val="00C55900"/>
    <w:rsid w:val="00C607CB"/>
    <w:rsid w:val="00C6100F"/>
    <w:rsid w:val="00C6411F"/>
    <w:rsid w:val="00C65007"/>
    <w:rsid w:val="00C67A6B"/>
    <w:rsid w:val="00C705EF"/>
    <w:rsid w:val="00C711A1"/>
    <w:rsid w:val="00C71B1E"/>
    <w:rsid w:val="00C75051"/>
    <w:rsid w:val="00C7568C"/>
    <w:rsid w:val="00C76259"/>
    <w:rsid w:val="00C801D5"/>
    <w:rsid w:val="00C81B1D"/>
    <w:rsid w:val="00C8482D"/>
    <w:rsid w:val="00C85638"/>
    <w:rsid w:val="00C9246B"/>
    <w:rsid w:val="00C93056"/>
    <w:rsid w:val="00C930D5"/>
    <w:rsid w:val="00C93FD0"/>
    <w:rsid w:val="00C97B07"/>
    <w:rsid w:val="00CA0B6C"/>
    <w:rsid w:val="00CA1265"/>
    <w:rsid w:val="00CA154E"/>
    <w:rsid w:val="00CA1EB7"/>
    <w:rsid w:val="00CA2111"/>
    <w:rsid w:val="00CA37A6"/>
    <w:rsid w:val="00CA3CC2"/>
    <w:rsid w:val="00CA4A81"/>
    <w:rsid w:val="00CA7F6B"/>
    <w:rsid w:val="00CB1E37"/>
    <w:rsid w:val="00CB2AD9"/>
    <w:rsid w:val="00CB3957"/>
    <w:rsid w:val="00CB520D"/>
    <w:rsid w:val="00CB5642"/>
    <w:rsid w:val="00CB5BCA"/>
    <w:rsid w:val="00CB6568"/>
    <w:rsid w:val="00CB6FC2"/>
    <w:rsid w:val="00CB7684"/>
    <w:rsid w:val="00CC038E"/>
    <w:rsid w:val="00CC4432"/>
    <w:rsid w:val="00CC5373"/>
    <w:rsid w:val="00CC6E3C"/>
    <w:rsid w:val="00CC6EC8"/>
    <w:rsid w:val="00CC70B9"/>
    <w:rsid w:val="00CD0884"/>
    <w:rsid w:val="00CD0987"/>
    <w:rsid w:val="00CD2A19"/>
    <w:rsid w:val="00CD357B"/>
    <w:rsid w:val="00CD3A6B"/>
    <w:rsid w:val="00CD47B6"/>
    <w:rsid w:val="00CD4E9A"/>
    <w:rsid w:val="00CD576C"/>
    <w:rsid w:val="00CE2B92"/>
    <w:rsid w:val="00CE4ABF"/>
    <w:rsid w:val="00CE4E79"/>
    <w:rsid w:val="00CE670F"/>
    <w:rsid w:val="00CE6DB9"/>
    <w:rsid w:val="00CE74F4"/>
    <w:rsid w:val="00CF2D3A"/>
    <w:rsid w:val="00CF2E9E"/>
    <w:rsid w:val="00CF4C72"/>
    <w:rsid w:val="00CF5AC6"/>
    <w:rsid w:val="00CF7671"/>
    <w:rsid w:val="00D00698"/>
    <w:rsid w:val="00D017AE"/>
    <w:rsid w:val="00D01908"/>
    <w:rsid w:val="00D01B50"/>
    <w:rsid w:val="00D01DC9"/>
    <w:rsid w:val="00D02BE2"/>
    <w:rsid w:val="00D06A69"/>
    <w:rsid w:val="00D06B8F"/>
    <w:rsid w:val="00D07914"/>
    <w:rsid w:val="00D13210"/>
    <w:rsid w:val="00D14728"/>
    <w:rsid w:val="00D1614E"/>
    <w:rsid w:val="00D16718"/>
    <w:rsid w:val="00D217E4"/>
    <w:rsid w:val="00D2267A"/>
    <w:rsid w:val="00D24B08"/>
    <w:rsid w:val="00D2779B"/>
    <w:rsid w:val="00D279BB"/>
    <w:rsid w:val="00D35EBE"/>
    <w:rsid w:val="00D36260"/>
    <w:rsid w:val="00D365B4"/>
    <w:rsid w:val="00D377C6"/>
    <w:rsid w:val="00D406FF"/>
    <w:rsid w:val="00D41B8F"/>
    <w:rsid w:val="00D443B3"/>
    <w:rsid w:val="00D45676"/>
    <w:rsid w:val="00D4700F"/>
    <w:rsid w:val="00D475B8"/>
    <w:rsid w:val="00D501F9"/>
    <w:rsid w:val="00D50A25"/>
    <w:rsid w:val="00D5102C"/>
    <w:rsid w:val="00D515E0"/>
    <w:rsid w:val="00D51B74"/>
    <w:rsid w:val="00D53EAB"/>
    <w:rsid w:val="00D5571B"/>
    <w:rsid w:val="00D62490"/>
    <w:rsid w:val="00D65544"/>
    <w:rsid w:val="00D71DF5"/>
    <w:rsid w:val="00D72480"/>
    <w:rsid w:val="00D725F3"/>
    <w:rsid w:val="00D7353A"/>
    <w:rsid w:val="00D8009B"/>
    <w:rsid w:val="00D81318"/>
    <w:rsid w:val="00D8166E"/>
    <w:rsid w:val="00D851F2"/>
    <w:rsid w:val="00D85AE5"/>
    <w:rsid w:val="00D867CB"/>
    <w:rsid w:val="00D878AA"/>
    <w:rsid w:val="00D87F2C"/>
    <w:rsid w:val="00D900D9"/>
    <w:rsid w:val="00D904BA"/>
    <w:rsid w:val="00D91B6A"/>
    <w:rsid w:val="00D92CA5"/>
    <w:rsid w:val="00D932A7"/>
    <w:rsid w:val="00D93890"/>
    <w:rsid w:val="00D94619"/>
    <w:rsid w:val="00D95FEE"/>
    <w:rsid w:val="00D97C82"/>
    <w:rsid w:val="00DA0662"/>
    <w:rsid w:val="00DA1F8F"/>
    <w:rsid w:val="00DA1FF1"/>
    <w:rsid w:val="00DA2812"/>
    <w:rsid w:val="00DA283A"/>
    <w:rsid w:val="00DA690A"/>
    <w:rsid w:val="00DB2837"/>
    <w:rsid w:val="00DB40B3"/>
    <w:rsid w:val="00DB473C"/>
    <w:rsid w:val="00DB497F"/>
    <w:rsid w:val="00DB54C1"/>
    <w:rsid w:val="00DB5578"/>
    <w:rsid w:val="00DB582A"/>
    <w:rsid w:val="00DB6252"/>
    <w:rsid w:val="00DC071B"/>
    <w:rsid w:val="00DC088B"/>
    <w:rsid w:val="00DC3023"/>
    <w:rsid w:val="00DC643E"/>
    <w:rsid w:val="00DC653E"/>
    <w:rsid w:val="00DC7C2E"/>
    <w:rsid w:val="00DD010B"/>
    <w:rsid w:val="00DD2BCD"/>
    <w:rsid w:val="00DD561A"/>
    <w:rsid w:val="00DD61BA"/>
    <w:rsid w:val="00DD7486"/>
    <w:rsid w:val="00DD79A7"/>
    <w:rsid w:val="00DE19A4"/>
    <w:rsid w:val="00DE5F10"/>
    <w:rsid w:val="00DE79A7"/>
    <w:rsid w:val="00DE7DF6"/>
    <w:rsid w:val="00DF4A96"/>
    <w:rsid w:val="00DF4B82"/>
    <w:rsid w:val="00E000F3"/>
    <w:rsid w:val="00E01231"/>
    <w:rsid w:val="00E01FBE"/>
    <w:rsid w:val="00E0526C"/>
    <w:rsid w:val="00E066F5"/>
    <w:rsid w:val="00E07711"/>
    <w:rsid w:val="00E1020E"/>
    <w:rsid w:val="00E11705"/>
    <w:rsid w:val="00E11A47"/>
    <w:rsid w:val="00E12E4E"/>
    <w:rsid w:val="00E13204"/>
    <w:rsid w:val="00E16518"/>
    <w:rsid w:val="00E1719D"/>
    <w:rsid w:val="00E17A87"/>
    <w:rsid w:val="00E232D2"/>
    <w:rsid w:val="00E23B52"/>
    <w:rsid w:val="00E24F52"/>
    <w:rsid w:val="00E25545"/>
    <w:rsid w:val="00E26A51"/>
    <w:rsid w:val="00E27DF3"/>
    <w:rsid w:val="00E324FC"/>
    <w:rsid w:val="00E325B3"/>
    <w:rsid w:val="00E33C2F"/>
    <w:rsid w:val="00E33EB5"/>
    <w:rsid w:val="00E35025"/>
    <w:rsid w:val="00E36E03"/>
    <w:rsid w:val="00E37685"/>
    <w:rsid w:val="00E420A6"/>
    <w:rsid w:val="00E42B27"/>
    <w:rsid w:val="00E43260"/>
    <w:rsid w:val="00E4388A"/>
    <w:rsid w:val="00E447CB"/>
    <w:rsid w:val="00E451DD"/>
    <w:rsid w:val="00E509B6"/>
    <w:rsid w:val="00E50BE2"/>
    <w:rsid w:val="00E5274D"/>
    <w:rsid w:val="00E533D4"/>
    <w:rsid w:val="00E53F35"/>
    <w:rsid w:val="00E57B37"/>
    <w:rsid w:val="00E60C05"/>
    <w:rsid w:val="00E62538"/>
    <w:rsid w:val="00E65167"/>
    <w:rsid w:val="00E6725C"/>
    <w:rsid w:val="00E6755E"/>
    <w:rsid w:val="00E70898"/>
    <w:rsid w:val="00E7179E"/>
    <w:rsid w:val="00E71D72"/>
    <w:rsid w:val="00E73996"/>
    <w:rsid w:val="00E74C4F"/>
    <w:rsid w:val="00E7524A"/>
    <w:rsid w:val="00E75384"/>
    <w:rsid w:val="00E80DE9"/>
    <w:rsid w:val="00E82D8D"/>
    <w:rsid w:val="00E82E69"/>
    <w:rsid w:val="00E8300E"/>
    <w:rsid w:val="00E83048"/>
    <w:rsid w:val="00E85980"/>
    <w:rsid w:val="00E876C8"/>
    <w:rsid w:val="00E9187F"/>
    <w:rsid w:val="00E93549"/>
    <w:rsid w:val="00E93673"/>
    <w:rsid w:val="00E94225"/>
    <w:rsid w:val="00E9770E"/>
    <w:rsid w:val="00EA2174"/>
    <w:rsid w:val="00EB03C3"/>
    <w:rsid w:val="00EB60B5"/>
    <w:rsid w:val="00EB669D"/>
    <w:rsid w:val="00EC1456"/>
    <w:rsid w:val="00EC5CAF"/>
    <w:rsid w:val="00ED0C04"/>
    <w:rsid w:val="00ED3091"/>
    <w:rsid w:val="00ED53D6"/>
    <w:rsid w:val="00ED5524"/>
    <w:rsid w:val="00ED7980"/>
    <w:rsid w:val="00ED7FA8"/>
    <w:rsid w:val="00EE19A8"/>
    <w:rsid w:val="00EE1DDC"/>
    <w:rsid w:val="00EE3C1F"/>
    <w:rsid w:val="00EE6856"/>
    <w:rsid w:val="00EE72D2"/>
    <w:rsid w:val="00EF1F19"/>
    <w:rsid w:val="00EF335D"/>
    <w:rsid w:val="00EF39C5"/>
    <w:rsid w:val="00EF5FB0"/>
    <w:rsid w:val="00EF6595"/>
    <w:rsid w:val="00EF7324"/>
    <w:rsid w:val="00F00194"/>
    <w:rsid w:val="00F01DB5"/>
    <w:rsid w:val="00F0397B"/>
    <w:rsid w:val="00F039F3"/>
    <w:rsid w:val="00F0557A"/>
    <w:rsid w:val="00F06311"/>
    <w:rsid w:val="00F10006"/>
    <w:rsid w:val="00F10BF6"/>
    <w:rsid w:val="00F127AF"/>
    <w:rsid w:val="00F152A6"/>
    <w:rsid w:val="00F1547B"/>
    <w:rsid w:val="00F15ED8"/>
    <w:rsid w:val="00F16D2B"/>
    <w:rsid w:val="00F1797F"/>
    <w:rsid w:val="00F208CD"/>
    <w:rsid w:val="00F209D5"/>
    <w:rsid w:val="00F20F65"/>
    <w:rsid w:val="00F240EF"/>
    <w:rsid w:val="00F2594F"/>
    <w:rsid w:val="00F25D26"/>
    <w:rsid w:val="00F300D8"/>
    <w:rsid w:val="00F303F2"/>
    <w:rsid w:val="00F31CFE"/>
    <w:rsid w:val="00F33EA8"/>
    <w:rsid w:val="00F350BC"/>
    <w:rsid w:val="00F36820"/>
    <w:rsid w:val="00F414D2"/>
    <w:rsid w:val="00F43DC5"/>
    <w:rsid w:val="00F464D0"/>
    <w:rsid w:val="00F54F92"/>
    <w:rsid w:val="00F579A7"/>
    <w:rsid w:val="00F601CF"/>
    <w:rsid w:val="00F6020A"/>
    <w:rsid w:val="00F60944"/>
    <w:rsid w:val="00F61AD1"/>
    <w:rsid w:val="00F65824"/>
    <w:rsid w:val="00F663A4"/>
    <w:rsid w:val="00F66A02"/>
    <w:rsid w:val="00F66CF7"/>
    <w:rsid w:val="00F67218"/>
    <w:rsid w:val="00F72811"/>
    <w:rsid w:val="00F7347A"/>
    <w:rsid w:val="00F74D84"/>
    <w:rsid w:val="00F77AA2"/>
    <w:rsid w:val="00F805A5"/>
    <w:rsid w:val="00F8082A"/>
    <w:rsid w:val="00F85571"/>
    <w:rsid w:val="00F8583C"/>
    <w:rsid w:val="00F90D63"/>
    <w:rsid w:val="00F939CD"/>
    <w:rsid w:val="00F979AE"/>
    <w:rsid w:val="00FA20C8"/>
    <w:rsid w:val="00FA2EE7"/>
    <w:rsid w:val="00FA31DA"/>
    <w:rsid w:val="00FA3773"/>
    <w:rsid w:val="00FA5868"/>
    <w:rsid w:val="00FA5FEB"/>
    <w:rsid w:val="00FA6041"/>
    <w:rsid w:val="00FA6096"/>
    <w:rsid w:val="00FA6F2E"/>
    <w:rsid w:val="00FB190E"/>
    <w:rsid w:val="00FB3756"/>
    <w:rsid w:val="00FB43E3"/>
    <w:rsid w:val="00FB67AC"/>
    <w:rsid w:val="00FB6DF8"/>
    <w:rsid w:val="00FB743D"/>
    <w:rsid w:val="00FB7A4E"/>
    <w:rsid w:val="00FC154F"/>
    <w:rsid w:val="00FC1849"/>
    <w:rsid w:val="00FC2139"/>
    <w:rsid w:val="00FC79D3"/>
    <w:rsid w:val="00FD377C"/>
    <w:rsid w:val="00FD3AC6"/>
    <w:rsid w:val="00FD49CE"/>
    <w:rsid w:val="00FD6EDD"/>
    <w:rsid w:val="00FE01E4"/>
    <w:rsid w:val="00FE087C"/>
    <w:rsid w:val="00FE63F5"/>
    <w:rsid w:val="00FE777F"/>
    <w:rsid w:val="00FF0081"/>
    <w:rsid w:val="00FF2455"/>
    <w:rsid w:val="00FF247E"/>
    <w:rsid w:val="00FF3BD1"/>
    <w:rsid w:val="00FF4474"/>
    <w:rsid w:val="00FF59D3"/>
    <w:rsid w:val="00FF5C06"/>
    <w:rsid w:val="00FF6087"/>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2671C9-395F-4C43-93C5-52CCC6D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F3"/>
  </w:style>
  <w:style w:type="paragraph" w:styleId="1">
    <w:name w:val="heading 1"/>
    <w:basedOn w:val="a"/>
    <w:next w:val="a"/>
    <w:link w:val="10"/>
    <w:uiPriority w:val="9"/>
    <w:qFormat/>
    <w:rsid w:val="00E000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000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000F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000F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000F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000F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00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00F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00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0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000F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000F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000F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000F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E000F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E000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000F3"/>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E000F3"/>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0F55A1"/>
    <w:pPr>
      <w:ind w:left="720"/>
      <w:contextualSpacing/>
    </w:pPr>
  </w:style>
  <w:style w:type="character" w:customStyle="1" w:styleId="a4">
    <w:name w:val="Абзац списка Знак"/>
    <w:link w:val="a3"/>
    <w:uiPriority w:val="34"/>
    <w:locked/>
    <w:rsid w:val="008A17AB"/>
  </w:style>
  <w:style w:type="table" w:styleId="a5">
    <w:name w:val="Table Grid"/>
    <w:basedOn w:val="a1"/>
    <w:uiPriority w:val="39"/>
    <w:rsid w:val="00A4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D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99"/>
    <w:rsid w:val="00B2724B"/>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B2724B"/>
    <w:rPr>
      <w:rFonts w:ascii="Times New Roman" w:eastAsia="Calibri" w:hAnsi="Times New Roman" w:cs="Times New Roman"/>
      <w:sz w:val="24"/>
      <w:szCs w:val="24"/>
      <w:lang w:eastAsia="ru-RU"/>
    </w:rPr>
  </w:style>
  <w:style w:type="paragraph" w:styleId="a8">
    <w:name w:val="footnote text"/>
    <w:aliases w:val="Table_Footnote_last,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Çíàê3,ft"/>
    <w:basedOn w:val="a"/>
    <w:link w:val="a9"/>
    <w:semiHidden/>
    <w:rsid w:val="00B2724B"/>
    <w:pPr>
      <w:spacing w:after="0" w:line="240" w:lineRule="auto"/>
    </w:pPr>
    <w:rPr>
      <w:rFonts w:ascii="Times New Roman" w:eastAsia="MS Mincho" w:hAnsi="Times New Roman" w:cs="Times New Roman"/>
      <w:sz w:val="20"/>
      <w:szCs w:val="20"/>
      <w:lang w:eastAsia="ru-RU"/>
    </w:rPr>
  </w:style>
  <w:style w:type="character" w:customStyle="1" w:styleId="a9">
    <w:name w:val="Текст сноски Знак"/>
    <w:aliases w:val="Table_Footnote_last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ft Знак"/>
    <w:basedOn w:val="a0"/>
    <w:link w:val="a8"/>
    <w:rsid w:val="00B2724B"/>
    <w:rPr>
      <w:rFonts w:ascii="Times New Roman" w:eastAsia="MS Mincho" w:hAnsi="Times New Roman" w:cs="Times New Roman"/>
      <w:sz w:val="20"/>
      <w:szCs w:val="20"/>
      <w:lang w:eastAsia="ru-RU"/>
    </w:rPr>
  </w:style>
  <w:style w:type="character" w:styleId="aa">
    <w:name w:val="footnote reference"/>
    <w:aliases w:val="SUPERS,Ссылка на сноску 45,Appel note de bas de page,Знак сноски 1,Знак сноски-FN,Ciae niinee-FN,Referencia nota al pie,Стиль Знак сноски,Appel note de bas de page + 1...,ftref,Ciae niinee 1,Çíàê ñíîñêè 1,Çíàê ñíîñêè-FN"/>
    <w:basedOn w:val="a0"/>
    <w:semiHidden/>
    <w:rsid w:val="00B2724B"/>
    <w:rPr>
      <w:rFonts w:cs="Times New Roman"/>
      <w:vertAlign w:val="superscript"/>
    </w:rPr>
  </w:style>
  <w:style w:type="paragraph" w:styleId="ab">
    <w:name w:val="Normal (Web)"/>
    <w:basedOn w:val="a"/>
    <w:uiPriority w:val="99"/>
    <w:rsid w:val="00B272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lk">
    <w:name w:val="blk"/>
    <w:basedOn w:val="a0"/>
    <w:uiPriority w:val="99"/>
    <w:rsid w:val="00B2724B"/>
    <w:rPr>
      <w:rFonts w:cs="Times New Roman"/>
    </w:rPr>
  </w:style>
  <w:style w:type="paragraph" w:styleId="ac">
    <w:name w:val="Balloon Text"/>
    <w:basedOn w:val="a"/>
    <w:link w:val="ad"/>
    <w:uiPriority w:val="99"/>
    <w:semiHidden/>
    <w:unhideWhenUsed/>
    <w:rsid w:val="001660E5"/>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1660E5"/>
    <w:rPr>
      <w:rFonts w:ascii="Arial" w:hAnsi="Arial" w:cs="Arial"/>
      <w:sz w:val="18"/>
      <w:szCs w:val="18"/>
    </w:rPr>
  </w:style>
  <w:style w:type="paragraph" w:styleId="ae">
    <w:name w:val="caption"/>
    <w:basedOn w:val="a"/>
    <w:next w:val="a"/>
    <w:uiPriority w:val="35"/>
    <w:semiHidden/>
    <w:unhideWhenUsed/>
    <w:qFormat/>
    <w:rsid w:val="00E000F3"/>
    <w:pPr>
      <w:spacing w:line="240" w:lineRule="auto"/>
    </w:pPr>
    <w:rPr>
      <w:b/>
      <w:bCs/>
      <w:color w:val="5B9BD5" w:themeColor="accent1"/>
      <w:sz w:val="18"/>
      <w:szCs w:val="18"/>
    </w:rPr>
  </w:style>
  <w:style w:type="paragraph" w:styleId="af">
    <w:name w:val="Title"/>
    <w:basedOn w:val="a"/>
    <w:next w:val="a"/>
    <w:link w:val="af0"/>
    <w:uiPriority w:val="10"/>
    <w:qFormat/>
    <w:rsid w:val="00E000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0">
    <w:name w:val="Название Знак"/>
    <w:basedOn w:val="a0"/>
    <w:link w:val="af"/>
    <w:uiPriority w:val="10"/>
    <w:rsid w:val="00E000F3"/>
    <w:rPr>
      <w:rFonts w:asciiTheme="majorHAnsi" w:eastAsiaTheme="majorEastAsia" w:hAnsiTheme="majorHAnsi" w:cstheme="majorBidi"/>
      <w:color w:val="323E4F" w:themeColor="text2" w:themeShade="BF"/>
      <w:spacing w:val="5"/>
      <w:sz w:val="52"/>
      <w:szCs w:val="52"/>
    </w:rPr>
  </w:style>
  <w:style w:type="paragraph" w:styleId="af1">
    <w:name w:val="Subtitle"/>
    <w:basedOn w:val="a"/>
    <w:next w:val="a"/>
    <w:link w:val="af2"/>
    <w:uiPriority w:val="11"/>
    <w:qFormat/>
    <w:rsid w:val="00E000F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E000F3"/>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E000F3"/>
    <w:rPr>
      <w:b/>
      <w:bCs/>
    </w:rPr>
  </w:style>
  <w:style w:type="character" w:styleId="af4">
    <w:name w:val="Emphasis"/>
    <w:basedOn w:val="a0"/>
    <w:uiPriority w:val="20"/>
    <w:qFormat/>
    <w:rsid w:val="00E000F3"/>
    <w:rPr>
      <w:i/>
      <w:iCs/>
    </w:rPr>
  </w:style>
  <w:style w:type="paragraph" w:styleId="af5">
    <w:name w:val="No Spacing"/>
    <w:uiPriority w:val="1"/>
    <w:qFormat/>
    <w:rsid w:val="00E000F3"/>
    <w:pPr>
      <w:spacing w:after="0" w:line="240" w:lineRule="auto"/>
    </w:pPr>
  </w:style>
  <w:style w:type="paragraph" w:styleId="21">
    <w:name w:val="Quote"/>
    <w:basedOn w:val="a"/>
    <w:next w:val="a"/>
    <w:link w:val="22"/>
    <w:uiPriority w:val="29"/>
    <w:qFormat/>
    <w:rsid w:val="00E000F3"/>
    <w:rPr>
      <w:i/>
      <w:iCs/>
      <w:color w:val="000000" w:themeColor="text1"/>
    </w:rPr>
  </w:style>
  <w:style w:type="character" w:customStyle="1" w:styleId="22">
    <w:name w:val="Цитата 2 Знак"/>
    <w:basedOn w:val="a0"/>
    <w:link w:val="21"/>
    <w:uiPriority w:val="29"/>
    <w:rsid w:val="00E000F3"/>
    <w:rPr>
      <w:i/>
      <w:iCs/>
      <w:color w:val="000000" w:themeColor="text1"/>
    </w:rPr>
  </w:style>
  <w:style w:type="paragraph" w:styleId="af6">
    <w:name w:val="Intense Quote"/>
    <w:basedOn w:val="a"/>
    <w:next w:val="a"/>
    <w:link w:val="af7"/>
    <w:uiPriority w:val="30"/>
    <w:qFormat/>
    <w:rsid w:val="00E000F3"/>
    <w:pPr>
      <w:pBdr>
        <w:bottom w:val="single" w:sz="4" w:space="4" w:color="5B9BD5" w:themeColor="accent1"/>
      </w:pBdr>
      <w:spacing w:before="200" w:after="280"/>
      <w:ind w:left="936" w:right="936"/>
    </w:pPr>
    <w:rPr>
      <w:b/>
      <w:bCs/>
      <w:i/>
      <w:iCs/>
      <w:color w:val="5B9BD5" w:themeColor="accent1"/>
    </w:rPr>
  </w:style>
  <w:style w:type="character" w:customStyle="1" w:styleId="af7">
    <w:name w:val="Выделенная цитата Знак"/>
    <w:basedOn w:val="a0"/>
    <w:link w:val="af6"/>
    <w:uiPriority w:val="30"/>
    <w:rsid w:val="00E000F3"/>
    <w:rPr>
      <w:b/>
      <w:bCs/>
      <w:i/>
      <w:iCs/>
      <w:color w:val="5B9BD5" w:themeColor="accent1"/>
    </w:rPr>
  </w:style>
  <w:style w:type="character" w:styleId="af8">
    <w:name w:val="Subtle Emphasis"/>
    <w:basedOn w:val="a0"/>
    <w:uiPriority w:val="19"/>
    <w:qFormat/>
    <w:rsid w:val="00E000F3"/>
    <w:rPr>
      <w:i/>
      <w:iCs/>
      <w:color w:val="808080" w:themeColor="text1" w:themeTint="7F"/>
    </w:rPr>
  </w:style>
  <w:style w:type="character" w:styleId="af9">
    <w:name w:val="Intense Emphasis"/>
    <w:basedOn w:val="a0"/>
    <w:uiPriority w:val="21"/>
    <w:qFormat/>
    <w:rsid w:val="00E000F3"/>
    <w:rPr>
      <w:b/>
      <w:bCs/>
      <w:i/>
      <w:iCs/>
      <w:color w:val="5B9BD5" w:themeColor="accent1"/>
    </w:rPr>
  </w:style>
  <w:style w:type="character" w:styleId="afa">
    <w:name w:val="Subtle Reference"/>
    <w:basedOn w:val="a0"/>
    <w:uiPriority w:val="31"/>
    <w:qFormat/>
    <w:rsid w:val="00E000F3"/>
    <w:rPr>
      <w:smallCaps/>
      <w:color w:val="ED7D31" w:themeColor="accent2"/>
      <w:u w:val="single"/>
    </w:rPr>
  </w:style>
  <w:style w:type="character" w:styleId="afb">
    <w:name w:val="Intense Reference"/>
    <w:basedOn w:val="a0"/>
    <w:uiPriority w:val="32"/>
    <w:qFormat/>
    <w:rsid w:val="00E000F3"/>
    <w:rPr>
      <w:b/>
      <w:bCs/>
      <w:smallCaps/>
      <w:color w:val="ED7D31" w:themeColor="accent2"/>
      <w:spacing w:val="5"/>
      <w:u w:val="single"/>
    </w:rPr>
  </w:style>
  <w:style w:type="character" w:styleId="afc">
    <w:name w:val="Book Title"/>
    <w:basedOn w:val="a0"/>
    <w:uiPriority w:val="33"/>
    <w:qFormat/>
    <w:rsid w:val="00E000F3"/>
    <w:rPr>
      <w:b/>
      <w:bCs/>
      <w:smallCaps/>
      <w:spacing w:val="5"/>
    </w:rPr>
  </w:style>
  <w:style w:type="paragraph" w:styleId="afd">
    <w:name w:val="TOC Heading"/>
    <w:basedOn w:val="1"/>
    <w:next w:val="a"/>
    <w:uiPriority w:val="39"/>
    <w:unhideWhenUsed/>
    <w:qFormat/>
    <w:rsid w:val="00E000F3"/>
    <w:pPr>
      <w:outlineLvl w:val="9"/>
    </w:pPr>
  </w:style>
  <w:style w:type="paragraph" w:styleId="afe">
    <w:name w:val="Body Text Indent"/>
    <w:basedOn w:val="a"/>
    <w:link w:val="aff"/>
    <w:uiPriority w:val="99"/>
    <w:semiHidden/>
    <w:unhideWhenUsed/>
    <w:rsid w:val="00524066"/>
    <w:pPr>
      <w:spacing w:after="120"/>
      <w:ind w:left="283"/>
    </w:pPr>
  </w:style>
  <w:style w:type="character" w:customStyle="1" w:styleId="aff">
    <w:name w:val="Основной текст с отступом Знак"/>
    <w:basedOn w:val="a0"/>
    <w:link w:val="afe"/>
    <w:uiPriority w:val="99"/>
    <w:semiHidden/>
    <w:rsid w:val="00524066"/>
  </w:style>
  <w:style w:type="paragraph" w:styleId="23">
    <w:name w:val="Body Text Indent 2"/>
    <w:basedOn w:val="a"/>
    <w:link w:val="24"/>
    <w:uiPriority w:val="99"/>
    <w:unhideWhenUsed/>
    <w:rsid w:val="000B5122"/>
    <w:pPr>
      <w:spacing w:after="120" w:line="480" w:lineRule="auto"/>
      <w:ind w:left="283"/>
    </w:pPr>
  </w:style>
  <w:style w:type="character" w:customStyle="1" w:styleId="24">
    <w:name w:val="Основной текст с отступом 2 Знак"/>
    <w:basedOn w:val="a0"/>
    <w:link w:val="23"/>
    <w:uiPriority w:val="99"/>
    <w:rsid w:val="000B5122"/>
  </w:style>
  <w:style w:type="paragraph" w:styleId="aff0">
    <w:name w:val="Plain Text"/>
    <w:basedOn w:val="a"/>
    <w:link w:val="aff1"/>
    <w:rsid w:val="001E2DE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1E2DEE"/>
    <w:rPr>
      <w:rFonts w:ascii="Courier New" w:eastAsia="Times New Roman" w:hAnsi="Courier New" w:cs="Times New Roman"/>
      <w:sz w:val="20"/>
      <w:szCs w:val="20"/>
      <w:lang w:eastAsia="ru-RU"/>
    </w:rPr>
  </w:style>
  <w:style w:type="paragraph" w:customStyle="1" w:styleId="ConsPlusNormal">
    <w:name w:val="ConsPlusNormal"/>
    <w:rsid w:val="007A5EA4"/>
    <w:pPr>
      <w:widowControl w:val="0"/>
      <w:autoSpaceDE w:val="0"/>
      <w:autoSpaceDN w:val="0"/>
      <w:spacing w:after="0" w:line="240" w:lineRule="auto"/>
    </w:pPr>
    <w:rPr>
      <w:rFonts w:ascii="Calibri" w:eastAsia="Times New Roman" w:hAnsi="Calibri" w:cs="Calibri"/>
      <w:szCs w:val="20"/>
      <w:lang w:eastAsia="ru-RU"/>
    </w:rPr>
  </w:style>
  <w:style w:type="paragraph" w:styleId="aff2">
    <w:name w:val="header"/>
    <w:basedOn w:val="a"/>
    <w:link w:val="aff3"/>
    <w:uiPriority w:val="99"/>
    <w:unhideWhenUsed/>
    <w:rsid w:val="00DA2812"/>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DA2812"/>
  </w:style>
  <w:style w:type="paragraph" w:styleId="aff4">
    <w:name w:val="footer"/>
    <w:basedOn w:val="a"/>
    <w:link w:val="aff5"/>
    <w:uiPriority w:val="99"/>
    <w:unhideWhenUsed/>
    <w:rsid w:val="00DA2812"/>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DA2812"/>
  </w:style>
  <w:style w:type="paragraph" w:styleId="11">
    <w:name w:val="toc 1"/>
    <w:basedOn w:val="a"/>
    <w:next w:val="a"/>
    <w:autoRedefine/>
    <w:uiPriority w:val="39"/>
    <w:unhideWhenUsed/>
    <w:rsid w:val="00D1614E"/>
    <w:pPr>
      <w:spacing w:after="100"/>
    </w:pPr>
  </w:style>
  <w:style w:type="paragraph" w:styleId="31">
    <w:name w:val="toc 3"/>
    <w:basedOn w:val="a"/>
    <w:next w:val="a"/>
    <w:autoRedefine/>
    <w:uiPriority w:val="39"/>
    <w:unhideWhenUsed/>
    <w:rsid w:val="00D1614E"/>
    <w:pPr>
      <w:spacing w:after="100"/>
      <w:ind w:left="440"/>
    </w:pPr>
  </w:style>
  <w:style w:type="paragraph" w:styleId="25">
    <w:name w:val="toc 2"/>
    <w:basedOn w:val="a"/>
    <w:next w:val="a"/>
    <w:autoRedefine/>
    <w:uiPriority w:val="39"/>
    <w:unhideWhenUsed/>
    <w:rsid w:val="00960CDF"/>
    <w:pPr>
      <w:tabs>
        <w:tab w:val="left" w:pos="851"/>
        <w:tab w:val="right" w:leader="dot" w:pos="9911"/>
      </w:tabs>
      <w:spacing w:after="100"/>
      <w:ind w:left="220"/>
    </w:pPr>
  </w:style>
  <w:style w:type="paragraph" w:styleId="41">
    <w:name w:val="toc 4"/>
    <w:basedOn w:val="a"/>
    <w:next w:val="a"/>
    <w:autoRedefine/>
    <w:uiPriority w:val="39"/>
    <w:unhideWhenUsed/>
    <w:rsid w:val="0048741D"/>
    <w:pPr>
      <w:spacing w:after="100" w:line="259" w:lineRule="auto"/>
      <w:ind w:left="660"/>
    </w:pPr>
    <w:rPr>
      <w:lang w:eastAsia="ru-RU"/>
    </w:rPr>
  </w:style>
  <w:style w:type="paragraph" w:styleId="51">
    <w:name w:val="toc 5"/>
    <w:basedOn w:val="a"/>
    <w:next w:val="a"/>
    <w:autoRedefine/>
    <w:uiPriority w:val="39"/>
    <w:unhideWhenUsed/>
    <w:rsid w:val="0048741D"/>
    <w:pPr>
      <w:spacing w:after="100" w:line="259" w:lineRule="auto"/>
      <w:ind w:left="880"/>
    </w:pPr>
    <w:rPr>
      <w:lang w:eastAsia="ru-RU"/>
    </w:rPr>
  </w:style>
  <w:style w:type="paragraph" w:styleId="61">
    <w:name w:val="toc 6"/>
    <w:basedOn w:val="a"/>
    <w:next w:val="a"/>
    <w:autoRedefine/>
    <w:uiPriority w:val="39"/>
    <w:unhideWhenUsed/>
    <w:rsid w:val="0048741D"/>
    <w:pPr>
      <w:spacing w:after="100" w:line="259" w:lineRule="auto"/>
      <w:ind w:left="1100"/>
    </w:pPr>
    <w:rPr>
      <w:lang w:eastAsia="ru-RU"/>
    </w:rPr>
  </w:style>
  <w:style w:type="paragraph" w:styleId="71">
    <w:name w:val="toc 7"/>
    <w:basedOn w:val="a"/>
    <w:next w:val="a"/>
    <w:autoRedefine/>
    <w:uiPriority w:val="39"/>
    <w:unhideWhenUsed/>
    <w:rsid w:val="0048741D"/>
    <w:pPr>
      <w:spacing w:after="100" w:line="259" w:lineRule="auto"/>
      <w:ind w:left="1320"/>
    </w:pPr>
    <w:rPr>
      <w:lang w:eastAsia="ru-RU"/>
    </w:rPr>
  </w:style>
  <w:style w:type="paragraph" w:styleId="81">
    <w:name w:val="toc 8"/>
    <w:basedOn w:val="a"/>
    <w:next w:val="a"/>
    <w:autoRedefine/>
    <w:uiPriority w:val="39"/>
    <w:unhideWhenUsed/>
    <w:rsid w:val="0048741D"/>
    <w:pPr>
      <w:spacing w:after="100" w:line="259" w:lineRule="auto"/>
      <w:ind w:left="1540"/>
    </w:pPr>
    <w:rPr>
      <w:lang w:eastAsia="ru-RU"/>
    </w:rPr>
  </w:style>
  <w:style w:type="paragraph" w:styleId="91">
    <w:name w:val="toc 9"/>
    <w:basedOn w:val="a"/>
    <w:next w:val="a"/>
    <w:autoRedefine/>
    <w:uiPriority w:val="39"/>
    <w:unhideWhenUsed/>
    <w:rsid w:val="0048741D"/>
    <w:pPr>
      <w:spacing w:after="100" w:line="259" w:lineRule="auto"/>
      <w:ind w:left="1760"/>
    </w:pPr>
    <w:rPr>
      <w:lang w:eastAsia="ru-RU"/>
    </w:rPr>
  </w:style>
  <w:style w:type="character" w:styleId="aff6">
    <w:name w:val="Hyperlink"/>
    <w:basedOn w:val="a0"/>
    <w:uiPriority w:val="99"/>
    <w:unhideWhenUsed/>
    <w:rsid w:val="0048741D"/>
    <w:rPr>
      <w:color w:val="0563C1" w:themeColor="hyperlink"/>
      <w:u w:val="single"/>
    </w:rPr>
  </w:style>
  <w:style w:type="table" w:customStyle="1" w:styleId="TableNormal">
    <w:name w:val="Table Normal"/>
    <w:uiPriority w:val="2"/>
    <w:semiHidden/>
    <w:unhideWhenUsed/>
    <w:qFormat/>
    <w:rsid w:val="00B0192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192B"/>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7879">
      <w:bodyDiv w:val="1"/>
      <w:marLeft w:val="0"/>
      <w:marRight w:val="0"/>
      <w:marTop w:val="0"/>
      <w:marBottom w:val="0"/>
      <w:divBdr>
        <w:top w:val="none" w:sz="0" w:space="0" w:color="auto"/>
        <w:left w:val="none" w:sz="0" w:space="0" w:color="auto"/>
        <w:bottom w:val="none" w:sz="0" w:space="0" w:color="auto"/>
        <w:right w:val="none" w:sz="0" w:space="0" w:color="auto"/>
      </w:divBdr>
    </w:div>
    <w:div w:id="484592790">
      <w:bodyDiv w:val="1"/>
      <w:marLeft w:val="0"/>
      <w:marRight w:val="0"/>
      <w:marTop w:val="0"/>
      <w:marBottom w:val="0"/>
      <w:divBdr>
        <w:top w:val="none" w:sz="0" w:space="0" w:color="auto"/>
        <w:left w:val="none" w:sz="0" w:space="0" w:color="auto"/>
        <w:bottom w:val="none" w:sz="0" w:space="0" w:color="auto"/>
        <w:right w:val="none" w:sz="0" w:space="0" w:color="auto"/>
      </w:divBdr>
    </w:div>
    <w:div w:id="858743238">
      <w:bodyDiv w:val="1"/>
      <w:marLeft w:val="0"/>
      <w:marRight w:val="0"/>
      <w:marTop w:val="0"/>
      <w:marBottom w:val="0"/>
      <w:divBdr>
        <w:top w:val="none" w:sz="0" w:space="0" w:color="auto"/>
        <w:left w:val="none" w:sz="0" w:space="0" w:color="auto"/>
        <w:bottom w:val="none" w:sz="0" w:space="0" w:color="auto"/>
        <w:right w:val="none" w:sz="0" w:space="0" w:color="auto"/>
      </w:divBdr>
    </w:div>
    <w:div w:id="1041053881">
      <w:bodyDiv w:val="1"/>
      <w:marLeft w:val="0"/>
      <w:marRight w:val="0"/>
      <w:marTop w:val="0"/>
      <w:marBottom w:val="0"/>
      <w:divBdr>
        <w:top w:val="none" w:sz="0" w:space="0" w:color="auto"/>
        <w:left w:val="none" w:sz="0" w:space="0" w:color="auto"/>
        <w:bottom w:val="none" w:sz="0" w:space="0" w:color="auto"/>
        <w:right w:val="none" w:sz="0" w:space="0" w:color="auto"/>
      </w:divBdr>
      <w:divsChild>
        <w:div w:id="1119027799">
          <w:marLeft w:val="288"/>
          <w:marRight w:val="14"/>
          <w:marTop w:val="0"/>
          <w:marBottom w:val="0"/>
          <w:divBdr>
            <w:top w:val="none" w:sz="0" w:space="0" w:color="auto"/>
            <w:left w:val="none" w:sz="0" w:space="0" w:color="auto"/>
            <w:bottom w:val="none" w:sz="0" w:space="0" w:color="auto"/>
            <w:right w:val="none" w:sz="0" w:space="0" w:color="auto"/>
          </w:divBdr>
        </w:div>
      </w:divsChild>
    </w:div>
    <w:div w:id="1184901236">
      <w:bodyDiv w:val="1"/>
      <w:marLeft w:val="0"/>
      <w:marRight w:val="0"/>
      <w:marTop w:val="0"/>
      <w:marBottom w:val="0"/>
      <w:divBdr>
        <w:top w:val="none" w:sz="0" w:space="0" w:color="auto"/>
        <w:left w:val="none" w:sz="0" w:space="0" w:color="auto"/>
        <w:bottom w:val="none" w:sz="0" w:space="0" w:color="auto"/>
        <w:right w:val="none" w:sz="0" w:space="0" w:color="auto"/>
      </w:divBdr>
    </w:div>
    <w:div w:id="1253469637">
      <w:bodyDiv w:val="1"/>
      <w:marLeft w:val="0"/>
      <w:marRight w:val="0"/>
      <w:marTop w:val="0"/>
      <w:marBottom w:val="0"/>
      <w:divBdr>
        <w:top w:val="none" w:sz="0" w:space="0" w:color="auto"/>
        <w:left w:val="none" w:sz="0" w:space="0" w:color="auto"/>
        <w:bottom w:val="none" w:sz="0" w:space="0" w:color="auto"/>
        <w:right w:val="none" w:sz="0" w:space="0" w:color="auto"/>
      </w:divBdr>
      <w:divsChild>
        <w:div w:id="1827427695">
          <w:marLeft w:val="0"/>
          <w:marRight w:val="0"/>
          <w:marTop w:val="0"/>
          <w:marBottom w:val="0"/>
          <w:divBdr>
            <w:top w:val="none" w:sz="0" w:space="0" w:color="auto"/>
            <w:left w:val="none" w:sz="0" w:space="0" w:color="auto"/>
            <w:bottom w:val="none" w:sz="0" w:space="0" w:color="auto"/>
            <w:right w:val="none" w:sz="0" w:space="0" w:color="auto"/>
          </w:divBdr>
          <w:divsChild>
            <w:div w:id="21435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944">
      <w:bodyDiv w:val="1"/>
      <w:marLeft w:val="0"/>
      <w:marRight w:val="0"/>
      <w:marTop w:val="0"/>
      <w:marBottom w:val="0"/>
      <w:divBdr>
        <w:top w:val="none" w:sz="0" w:space="0" w:color="auto"/>
        <w:left w:val="none" w:sz="0" w:space="0" w:color="auto"/>
        <w:bottom w:val="none" w:sz="0" w:space="0" w:color="auto"/>
        <w:right w:val="none" w:sz="0" w:space="0" w:color="auto"/>
      </w:divBdr>
    </w:div>
    <w:div w:id="1559587271">
      <w:bodyDiv w:val="1"/>
      <w:marLeft w:val="0"/>
      <w:marRight w:val="0"/>
      <w:marTop w:val="0"/>
      <w:marBottom w:val="0"/>
      <w:divBdr>
        <w:top w:val="none" w:sz="0" w:space="0" w:color="auto"/>
        <w:left w:val="none" w:sz="0" w:space="0" w:color="auto"/>
        <w:bottom w:val="none" w:sz="0" w:space="0" w:color="auto"/>
        <w:right w:val="none" w:sz="0" w:space="0" w:color="auto"/>
      </w:divBdr>
    </w:div>
    <w:div w:id="18875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wps/wcm/connect/rosstat_main/rosstat/ru/statistics/population/level/" TargetMode="External"/><Relationship Id="rId5" Type="http://schemas.openxmlformats.org/officeDocument/2006/relationships/webSettings" Target="webSettings.xml"/><Relationship Id="rId10" Type="http://schemas.openxmlformats.org/officeDocument/2006/relationships/hyperlink" Target="consultantplus://offline/ref=667CECD73F021D44392F81440190762310184AE4BF177910C20EE421F3689682FFABDA05E4251A80z5p1G" TargetMode="External"/><Relationship Id="rId4" Type="http://schemas.openxmlformats.org/officeDocument/2006/relationships/settings" Target="settings.xml"/><Relationship Id="rId9" Type="http://schemas.openxmlformats.org/officeDocument/2006/relationships/hyperlink" Target="consultantplus://offline/ref=346F6F4BF985DF99A8203AD26A081F315CCB0909CF1F4F5BABE5C70B8AB3E4B0588BC1822BFC6F8F5B558CxA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5C74-8F90-4F43-9C3C-86B6DF74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90</Pages>
  <Words>41966</Words>
  <Characters>239207</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280612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Ламонова Яна Анатольевна</dc:creator>
  <cp:keywords/>
  <dc:description/>
  <cp:lastModifiedBy>Ламонова Яна Анатольевна</cp:lastModifiedBy>
  <cp:revision>20</cp:revision>
  <cp:lastPrinted>2018-11-27T05:26:00Z</cp:lastPrinted>
  <dcterms:created xsi:type="dcterms:W3CDTF">2019-04-30T05:29:00Z</dcterms:created>
  <dcterms:modified xsi:type="dcterms:W3CDTF">2019-10-01T22:23:00Z</dcterms:modified>
</cp:coreProperties>
</file>