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57" w:rsidRDefault="002F6B57" w:rsidP="002E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BEA" w:rsidRDefault="00C66BEA" w:rsidP="002E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4A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A0D02" w:rsidRDefault="00CB3F36" w:rsidP="00AA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D02">
        <w:rPr>
          <w:rFonts w:ascii="Times New Roman" w:hAnsi="Times New Roman" w:cs="Times New Roman"/>
          <w:color w:val="000000"/>
          <w:sz w:val="28"/>
          <w:szCs w:val="28"/>
        </w:rPr>
        <w:t>к отчету об исполнении</w:t>
      </w:r>
      <w:r w:rsidRPr="008734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A0D02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Магаданской области «</w:t>
      </w:r>
      <w:r w:rsidR="00AA0D02" w:rsidRPr="00DD6913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 и инновационная экономика Магаданской области» на 2014 - 2020 годы</w:t>
      </w:r>
      <w:r w:rsidR="00AA0D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0D02" w:rsidRPr="00E4461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Магаданской области от </w:t>
      </w:r>
      <w:r w:rsidR="00AA0D02" w:rsidRPr="004B757C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AA0D02" w:rsidRPr="00E4461D">
        <w:rPr>
          <w:rFonts w:ascii="Times New Roman" w:hAnsi="Times New Roman" w:cs="Times New Roman"/>
          <w:color w:val="000000"/>
          <w:sz w:val="28"/>
          <w:szCs w:val="28"/>
        </w:rPr>
        <w:t>2013 года № 1</w:t>
      </w:r>
      <w:r w:rsidR="00AA0D02">
        <w:rPr>
          <w:rFonts w:ascii="Times New Roman" w:hAnsi="Times New Roman" w:cs="Times New Roman"/>
          <w:color w:val="000000"/>
          <w:sz w:val="28"/>
          <w:szCs w:val="28"/>
        </w:rPr>
        <w:t>146</w:t>
      </w:r>
      <w:r w:rsidR="00AA0D02" w:rsidRPr="00E4461D">
        <w:rPr>
          <w:rFonts w:ascii="Times New Roman" w:hAnsi="Times New Roman" w:cs="Times New Roman"/>
          <w:color w:val="000000"/>
          <w:sz w:val="28"/>
          <w:szCs w:val="28"/>
        </w:rPr>
        <w:t>-па</w:t>
      </w:r>
    </w:p>
    <w:p w:rsidR="00CB3F36" w:rsidRDefault="00CB3F36" w:rsidP="002E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084" w:rsidRPr="00064084" w:rsidRDefault="002F6B57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064084"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Госпрограммы было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157 305,3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64084"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Кассовое исполнение Госпрограммы составило 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38 539,8</w:t>
      </w:r>
      <w:r w:rsidR="00064084"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="00064084"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предусмотренного объема средств.</w:t>
      </w:r>
    </w:p>
    <w:p w:rsidR="00BB3261" w:rsidRDefault="00BB3261" w:rsidP="0006408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84" w:rsidRPr="00064084" w:rsidRDefault="00064084" w:rsidP="0006408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Госпрограммы в разрезе подпрограмм:</w:t>
      </w:r>
    </w:p>
    <w:p w:rsidR="00064084" w:rsidRPr="00064084" w:rsidRDefault="00064084" w:rsidP="0006408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малого и среднего предпринимательства в Магаданской области» на 2014-2020 годы»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подпрограммы - обеспечение благоприятных условий для дальнейшего устойчивого и динамичного развития малого и среднего предпринимательства путем совершенствования системы государственной поддержки малого и среднего предпринимательства Магаданской области.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по государственной программе характеризуются следующими данными: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в 201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19 194,1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основным мероприятиям. За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освоены в сумме 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6 538,8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(</w:t>
      </w:r>
      <w:r w:rsid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по следующим основным мероприятиям: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 1. «</w:t>
      </w:r>
      <w:proofErr w:type="gramStart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Финансово-кредитная</w:t>
      </w:r>
      <w:proofErr w:type="gramEnd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малого и среднего предпринимательства» бюджетом предусмотрено 4113,2 тыс. руб.,  из них: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- 2593,80 тыс. руб. на оказание финансовой поддержки субъектам малого и среднего предпринимательства, средства в 2 </w:t>
      </w:r>
      <w:proofErr w:type="gramStart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proofErr w:type="gramEnd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освоены. Основной причиной не освоения средств является то, что реализация мероприятий финансовой поддержки носит заявительный характер, на условиях конкурсного отбора и заключается в компенсации расходов, </w:t>
      </w: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понесенных субъектами предпринимательства по документам, подтверждающим фактические затраты, из них: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минэкономразвития Магаданской области от 26.03.2017г. принято решение о предоставлении финансово-кредитной поддержки в виде   субсидирования части затрат, связанных с приобретением оборудования ООО «</w:t>
      </w:r>
      <w:proofErr w:type="spellStart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МедРемСервис</w:t>
      </w:r>
      <w:proofErr w:type="spellEnd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 493,8 тыс. рублей заключено соглашение № 02/18/2018 от 27.03.2018г.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- 1119,4 тыс. рублей – субсидии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округа. Срок освоения средств 3 квартал 2018 года. 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- 400,0 тыс. рублей – субсидии бюджетам городских округов на реализацию мероприятий поддержки развития малого и среднего предпринимательства. Срок освоения средств 3 квартал 2018 года. 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основному мероприятию «Информационная поддержка малого и среднего предпринимательства», бюджетом предусмотрено 425,0 тыс. рублей,  из них: 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300,0  тыс. рублей  - на подготовку и проведение ежегодного конкурса «Предприниматель года». Средства освоены 2 квартал 2018 года. 09 июня 2018года состоялось торжественное награждение победителей и лауреатов конкурса. В </w:t>
      </w:r>
      <w:proofErr w:type="gramStart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об областном конкурсе «Предприниматель года», утвержденным постановлением губернатора Магаданской области от 08.05.2014 г. № 128-п «Об областном конкурсе «Предприниматель года» выплачены денежные премии победителям конкурса (9 победителей, занявших 1-3 места в трех номинациях) и 2 лауреатам;</w:t>
      </w:r>
    </w:p>
    <w:p w:rsidR="00BB3261" w:rsidRPr="00BB3261" w:rsidRDefault="00BB3261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- 125,0 тыс. рублей – на Проведение мониторинга состояния и развития конкурентной среды на рынках товаров, работ, услуг Магаданской области, в рамках внедрения стандарта конкуренции на территории Магаданской области, срок освоения в 4 квартале 2018 года.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основному мероприятию «Методическое и консультационное обеспечение предпринимательства», бюджетом предусмотрено 14655,9 тыс. рублей, в том числе средства федерального бюджета в сумме 13333,3 тыс. рублей, в том числе:</w:t>
      </w:r>
    </w:p>
    <w:p w:rsidR="00BB3261" w:rsidRPr="00BB3261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- 14652,1 тыс. рублей,  в том числе 13333,3  тыс. рублей средства федерального бюджета по мероприятию  «Создание и (или) развитие инфраструктуры поддержки субъектов малого и среднего предпринимательства, </w:t>
      </w:r>
      <w:proofErr w:type="gramStart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направлена на оказание консультационной поддержки». В 2 </w:t>
      </w:r>
      <w:proofErr w:type="gramStart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proofErr w:type="gramEnd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   освоены  5750,0 тыс. рублей.  Освоение средств осуществляется  в </w:t>
      </w:r>
      <w:proofErr w:type="gramStart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прогнозом кассовых выплат из федерального бюджета.</w:t>
      </w:r>
    </w:p>
    <w:p w:rsidR="00064084" w:rsidRDefault="00BB3261" w:rsidP="00BB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3,8  тыс. рублей  средства областного бюджета по мероприятию «Проведение мониторинга  состояния малого и среднего предпринимательства в Магаданской области».  Плановый срок освоения 4 квартал 2018 года.</w:t>
      </w:r>
    </w:p>
    <w:p w:rsidR="00064084" w:rsidRPr="00064084" w:rsidRDefault="00064084" w:rsidP="0006408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«Инновационное развитие Магаданской области» на 2014-2020 годы»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подпрограммы - повышение инновационной активности бизнеса.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по подпрограмме характеризуются следующими данными: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«Инновационное развитие Магаданской области» на 2014-2020 годы» в 201</w:t>
      </w:r>
      <w:r w:rsid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46 930,0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исполнено </w:t>
      </w:r>
      <w:r w:rsid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2018 года 1 015,7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 на 201</w:t>
      </w:r>
      <w:r w:rsid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"Создание и развитие региональной инфраструктуры поддержки инновационной деятельности".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мероприятия предусмотрено 45400,0 тыс. рублей, за 2 квартал 2018 профинансировано 301,6 тыс. рублей - оплата по государственному контракту №0347200001417000023 от 01.12.2017 г. на оказание ремонтных работ нежилого помещения Магаданского инновационного бизнес-</w:t>
      </w: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инкубатора (мероприятие 4.1.3.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процесса бизнес-</w:t>
      </w:r>
      <w:proofErr w:type="spell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инкубирования</w:t>
      </w:r>
      <w:proofErr w:type="spell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инновационного предпринимательства Магаданской области»).</w:t>
      </w:r>
      <w:proofErr w:type="gramEnd"/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-3,1 </w:t>
      </w:r>
      <w:proofErr w:type="spell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–налог на имущество.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"Совершенствование механизмов инновационной деятельности". На реализацию мероприятия предусмотрено 1280,0 тыс. рублей, освоено – 640,0 тыс. рублей. 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аукцион и заключен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контракт №0347200001418000003 от 23.03.2018 г. на сумму 30 650 рублей на оказание услуг по изготовлению печатной продукции по инновационной деятельности: сборника V научно-практической конференции «Проблемы формирования инновационной экономики региона» (исполнение – май 2018 г.).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информационного баннера для Магаданского инновационного бизнес-инкубатора (</w:t>
      </w:r>
      <w:proofErr w:type="spell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подмероприятие</w:t>
      </w:r>
      <w:proofErr w:type="spell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4.2.2.1.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«Изготовление и приобретение печатной продукции по инновационной деятельности»), стоимость 39 350 тыс. рублей;</w:t>
      </w:r>
      <w:proofErr w:type="gramEnd"/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выплата премий победителям областного конкурса научно-исследовательских проектов «Инновация», проведенного 24 мая 2018 г. (реализация </w:t>
      </w:r>
      <w:proofErr w:type="spell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подмероприятия</w:t>
      </w:r>
      <w:proofErr w:type="spell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4.2.3.1.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 в размере 570,0 тыс. рублей.</w:t>
      </w:r>
      <w:proofErr w:type="gramEnd"/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II квартал 2018 года по основному мероприятию «Совершенствование механизмов инновационной деятельности» планируются к исполнению: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планируется проведение аукциона на оказание услуг по организации и проведению обучающего семинара по вопросам разработки и реализации инновационных проектов (</w:t>
      </w:r>
      <w:proofErr w:type="spell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подмероприятие</w:t>
      </w:r>
      <w:proofErr w:type="spell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4.2.1.1.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проведение семинаров, курсов, тренингов и круглых столов по вопросам организации и развития инновационной деятельности»), начальная цена 125,0 тыс. рублей;</w:t>
      </w:r>
      <w:proofErr w:type="gramEnd"/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подмероприятия</w:t>
      </w:r>
      <w:proofErr w:type="spell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4.2.4.2. «Организация и проведение торжественного приема губернатора Магаданской области по случаю дня изобретателя и рационализатора» - 29 июня 2018 года организован и проведен торжественный прием, освоено 11 664 тыс. рублей, оплата в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подмероприятия</w:t>
      </w:r>
      <w:proofErr w:type="spell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4.2.2.1. «Изготовление и приобретение печатной продукции по инновационной деятельности» заключен государственный контракт №0347200001418000006          от 13.06.2018 г. на оказание услуг по изготовлению ежегодного бюллетеня «Мир инноваций Магаданской области» 2017 на сумму 30 650, тыс. рублей, срок исполнения - июль 2018 г.;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подмероприятия</w:t>
      </w:r>
      <w:proofErr w:type="spell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4.2.3.3 «Сопровождение и мониторинг проектов программы УМНИК Фонда содействия развитию малых форм предприятий в научно-технической сфере» заключен государственный контракт №0347200001418000005 от 22.05.2018 г. на оказание услуг по сопровождение проектов по программе «УМНИК», на сумму 100 тыс. рублей, срок исполнения - декабрь 2018 г.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«Поддержка инновационных проектов» предусмотрено 250,0 тыс. рублей, освоено 74 130 рублей (субсидии из областного бюджет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«Арбуз» в целях возмещения затрат, связанных с подготовкой и осуществлением государственной регистрации исключительных прав на результаты интеллектуальной деятельности), профинансировано – 0 рублей.</w:t>
      </w:r>
    </w:p>
    <w:p w:rsidR="00172F06" w:rsidRPr="00172F06" w:rsidRDefault="00172F06" w:rsidP="0017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изменения, касающиеся перераспределения средств между мероприятиями подпрограммы. Проект постановления Правительства Магаданской области «О </w:t>
      </w:r>
      <w:proofErr w:type="gramStart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1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Магаданской области от 30 ноября 2013 г. № 1146-па» в настоящее время находится на утверждении.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84" w:rsidRPr="00064084" w:rsidRDefault="00064084" w:rsidP="0006408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 «Формирование благоприятной инвестиционной среды»</w:t>
      </w:r>
    </w:p>
    <w:p w:rsidR="00BE23DE" w:rsidRDefault="00BE23DE" w:rsidP="00BE2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подпрограммы «Формирование благоприятной инвестиционной среды» в 2018 году предусмотрено </w:t>
      </w:r>
      <w:r w:rsidR="00DE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30 200,6 </w:t>
      </w:r>
      <w:proofErr w:type="spellStart"/>
      <w:r w:rsidR="00DE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0B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0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исполнено в первом полугодии 2018 года </w:t>
      </w:r>
      <w:r w:rsidR="00DE0B4B">
        <w:rPr>
          <w:rFonts w:ascii="Times New Roman" w:eastAsia="Times New Roman" w:hAnsi="Times New Roman" w:cs="Times New Roman"/>
          <w:sz w:val="28"/>
          <w:szCs w:val="28"/>
          <w:lang w:eastAsia="ru-RU"/>
        </w:rPr>
        <w:t>5 200,6</w:t>
      </w:r>
      <w:r w:rsidRPr="00B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DE0B4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E23DE">
        <w:rPr>
          <w:rFonts w:ascii="Times New Roman" w:eastAsia="Times New Roman" w:hAnsi="Times New Roman" w:cs="Times New Roman"/>
          <w:sz w:val="28"/>
          <w:szCs w:val="28"/>
          <w:lang w:eastAsia="ru-RU"/>
        </w:rPr>
        <w:t>,2% от плана на 2018 год.</w:t>
      </w:r>
    </w:p>
    <w:p w:rsidR="00BE23DE" w:rsidRDefault="00BE23DE" w:rsidP="00BE2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Оплачены услуги  за подготовку документации к заявке на создание ТОР в Магаданской области ООО «О2Консалтинг»</w:t>
      </w:r>
      <w:r w:rsidR="00DE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</w:t>
      </w:r>
      <w:r w:rsidRPr="00BE2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инвестиционного потенциала региона, формирование и развитие «точек экономического роста» территорий развития».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приняты</w:t>
      </w:r>
      <w:proofErr w:type="gram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нормативные правовые акты: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Магаданской области от 04.04.2018 г. № 262-пп «Об утверждении плана реализации государственной программы  Магаданской области «Экономическое развитие и инновационная экономика Магаданской области» на 2014-2020 годы» на период 2018-2020 годов».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Магаданской области от 04.04.2018 г. № 263-пп «Об утверждении плана реализации государственной программы  Магаданской области «Развитие внешнеэкономической деятельности Магаданской области и поддержка соотечественников, проживающих за рубежом» на 2014-2022 годы» на период 2018-2020 годов».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Магаданской области от 31.01.2018 г. № 27-рп «Об утверждении комплексного плана социально-экономического развития Магаданской области на период до 2025 года».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губернатора Магаданской области от  15.03.2018 г. №        154-р «Об утверждении Планов мероприятий («дорожных карт») по внедрению в Магаданской области в 2018 году целевых моделей повышения инвестиционной привлекательности».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 Правительства Магаданской области  от 20 февраля 2014 г. №  124-пп «Об утверждении положения о порядке ведения </w:t>
      </w: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реестра инвестиционных проектов и предложений Магаданской области» на постоянной основе ведется реестр инвестиционных проектов и предложений. 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информационно-консультационного содействия  функционирует Инвестиционный портал Магаданской области, расположенный в информационно-телекоммуникационной сети Интернет по адресу: www.magfer.ru. На портале размещена вся информация о формах поддержки инвестиционной деятельности, размещены Реестры инвестиционных проектов и экспортеров, инвестиционная карта Магаданской области, ежедневно обновляются новости, имеется канал прямой связи инвесторов с губернатором Магаданской области, размещены контакты ответственных лиц за инвестиционную деятельность в Магаданской области. Через портал возможно подать заявку на реализацию инвестиционного проекта, воспользоваться услугами регламента по сопровождению проекта по принципу «одного окна», подать заявку на участие в </w:t>
      </w:r>
      <w:proofErr w:type="gram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инвестиционного климата и развитию конкуренции при губернаторе Магаданской области, ознакомится со статистикой и ежегодным инвестиционным посланием губернатора Магаданской области.  Портал ведется на русском,  английском и китайском языках. В 2018 году </w:t>
      </w:r>
      <w:proofErr w:type="gram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аукцион и во втором полугодии будут проводиться</w:t>
      </w:r>
      <w:proofErr w:type="gram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модернизации инвестиционного портала.  Новости и информация о мерах поддержки размещается на страницах Инвестиционного портала в социальных сетях «</w:t>
      </w:r>
      <w:proofErr w:type="spell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продолжается внедрение целевых моделей упрощения ведения бизнеса и повышения инвестиционной привлекательности субъектов Российской Федерации, утвержденные распоряжением Правительства Российской Федерации от 31 января 2017 г. № 147-р: 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«Наличие и качество регионального законодательства о механизмах защиты инвесторов и поддержки инвестиционной деятельности» - по состоянию на 1 июля 2018г. внедрение составило 100%;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«Эффективность обратной связи и работы каналов прямой связи инвесторов и руководства субъекта Российской Федерации» - по состоянию на 1 июля 2018г. внедрение составило 91%;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«Эффективность деятельности специализированной организации по привлечению инвестиций и работе с инвесторами» - по состоянию на 1 июля 2018г. внедрение составило 91%;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«Качество инвестиционного портала субъекта Российской Федерации» - по состоянию на 1 июля 2018г. внедрение составило 100%. 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инвестиционное послание губернатора Магаданской области. Осуществляется взаимодействие с органами местного самоуправления в части улучшения инвестиционного климата. На областном форуме «Стратегия: стабильность и развитие» подписаны соглашения между губернатором Магаданской области и всеми муниципальными образованиями. Продолжена практика подписания соглашений между инвесторами и губернатором Магаданской области. В 2018 году всего подписано соглашений на сумму 350,0 млн.рублей.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экспертиза 2 заявок на предоставление земельных  участков   без проведения конкурсных процедур при реализации масштабного  инвестиционного проекта в соответствии с Законом Магаданской области от   21.10.2016 г. № 1876-ОЗ. В </w:t>
      </w:r>
      <w:proofErr w:type="gram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proofErr w:type="spell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 1 земельный участок.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30.09.2013 № 267–ФЗ «О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Федерации» рассмотрен инвестиционный проект «Строительство горнодобывающего и перерабатывающего предприятия на базе </w:t>
      </w:r>
      <w:proofErr w:type="spell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Наталкинского</w:t>
      </w:r>
      <w:proofErr w:type="spell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золоторудного месторождения» на предмет одновременного соблюдения требований, установленных подпунктами 1,2,4,5 статьи 25.8</w:t>
      </w:r>
      <w:proofErr w:type="gram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НК РФ. В </w:t>
      </w:r>
      <w:proofErr w:type="gram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</w:t>
      </w:r>
      <w:proofErr w:type="gramEnd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АО «Полюс Магадан» может быть признано налогоплательщиком - участником регионального инвестиционного проекта.</w:t>
      </w:r>
    </w:p>
    <w:p w:rsidR="00592218" w:rsidRPr="00592218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является ответственным за проведение Совета по улучшению инвестиционного климата и развитию конкуренции при губернаторе Магаданской области и Проектного офиса по внедрению в Магаданской области лучших практик Национального рейтинга и Целевых моделей.   </w:t>
      </w:r>
      <w:proofErr w:type="gramStart"/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истекшем году было проведено 7 заседаний данных коллегиальных органов. </w:t>
      </w:r>
      <w:proofErr w:type="gramEnd"/>
    </w:p>
    <w:p w:rsidR="00586962" w:rsidRPr="00BE23DE" w:rsidRDefault="00592218" w:rsidP="00592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исполнительной власти Магаданской области Агентством осуществлялись мероприятия по внесению изменений в Государственные программы Российской Федерации в части включения разделов по опережающему развитию Дальнего Востока и формированию Комплексного плана развития Магаданской области.</w:t>
      </w:r>
    </w:p>
    <w:p w:rsidR="00BE23DE" w:rsidRDefault="00BE23DE" w:rsidP="00BE2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84" w:rsidRPr="00064084" w:rsidRDefault="00064084" w:rsidP="00BE23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«Создание условий для реализации государственной программы»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на 201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>61 010,6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 областного бюджета. За  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72"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профинансировано 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>25 784,7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исполнения Подпрограммы.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средства направлены на реализацию основного мероприятия «Обеспечение выполнения функций государственными органами и находящихся в их </w:t>
      </w:r>
      <w:proofErr w:type="gramStart"/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учреждениями». </w:t>
      </w:r>
    </w:p>
    <w:p w:rsidR="00064084" w:rsidRPr="00064084" w:rsidRDefault="00064084" w:rsidP="000640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бюджетных средств в полном </w:t>
      </w:r>
      <w:proofErr w:type="gramStart"/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0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услугам в сфере информационно-коммуникационных технологий, приобретение неисключительных прав на программное обеспечение из-за отсутствия потребности. </w:t>
      </w:r>
      <w:bookmarkStart w:id="0" w:name="_GoBack"/>
      <w:bookmarkEnd w:id="0"/>
    </w:p>
    <w:sectPr w:rsidR="00064084" w:rsidRPr="0006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04A"/>
    <w:multiLevelType w:val="hybridMultilevel"/>
    <w:tmpl w:val="5C48D02C"/>
    <w:lvl w:ilvl="0" w:tplc="539C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1"/>
    <w:rsid w:val="00064084"/>
    <w:rsid w:val="001148A1"/>
    <w:rsid w:val="00161B7B"/>
    <w:rsid w:val="00172F06"/>
    <w:rsid w:val="00173AF8"/>
    <w:rsid w:val="0018564C"/>
    <w:rsid w:val="001A1AA2"/>
    <w:rsid w:val="001C7F48"/>
    <w:rsid w:val="002E4C37"/>
    <w:rsid w:val="002E7ECA"/>
    <w:rsid w:val="002F6B57"/>
    <w:rsid w:val="0032487C"/>
    <w:rsid w:val="00366459"/>
    <w:rsid w:val="00396B4C"/>
    <w:rsid w:val="003B30F1"/>
    <w:rsid w:val="003C0947"/>
    <w:rsid w:val="00426E78"/>
    <w:rsid w:val="004C386C"/>
    <w:rsid w:val="005854D4"/>
    <w:rsid w:val="00586962"/>
    <w:rsid w:val="00592218"/>
    <w:rsid w:val="00640CA1"/>
    <w:rsid w:val="0068330D"/>
    <w:rsid w:val="006A2546"/>
    <w:rsid w:val="006C1E48"/>
    <w:rsid w:val="006C2FCD"/>
    <w:rsid w:val="00761C53"/>
    <w:rsid w:val="007E5EF6"/>
    <w:rsid w:val="00800CB6"/>
    <w:rsid w:val="00844572"/>
    <w:rsid w:val="00885660"/>
    <w:rsid w:val="008A7134"/>
    <w:rsid w:val="0098268B"/>
    <w:rsid w:val="009C7F72"/>
    <w:rsid w:val="00A052C9"/>
    <w:rsid w:val="00AA0D02"/>
    <w:rsid w:val="00AE18D7"/>
    <w:rsid w:val="00BB3261"/>
    <w:rsid w:val="00BE23DE"/>
    <w:rsid w:val="00C66BEA"/>
    <w:rsid w:val="00CB3F36"/>
    <w:rsid w:val="00D842DF"/>
    <w:rsid w:val="00DD0A0A"/>
    <w:rsid w:val="00DE0B4B"/>
    <w:rsid w:val="00DF005E"/>
    <w:rsid w:val="00E763A3"/>
    <w:rsid w:val="00E8707D"/>
    <w:rsid w:val="00EF509D"/>
    <w:rsid w:val="00F13812"/>
    <w:rsid w:val="00F6163F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59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268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98268B"/>
    <w:pPr>
      <w:widowControl w:val="0"/>
      <w:shd w:val="clear" w:color="auto" w:fill="FFFFFF"/>
      <w:spacing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2F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59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268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98268B"/>
    <w:pPr>
      <w:widowControl w:val="0"/>
      <w:shd w:val="clear" w:color="auto" w:fill="FFFFFF"/>
      <w:spacing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2F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Оксана Валерьевна</dc:creator>
  <cp:lastModifiedBy>Валентина С. Золотых</cp:lastModifiedBy>
  <cp:revision>4</cp:revision>
  <cp:lastPrinted>2018-08-08T00:38:00Z</cp:lastPrinted>
  <dcterms:created xsi:type="dcterms:W3CDTF">2018-08-08T00:38:00Z</dcterms:created>
  <dcterms:modified xsi:type="dcterms:W3CDTF">2018-08-08T01:12:00Z</dcterms:modified>
</cp:coreProperties>
</file>