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08" w:rsidRPr="00662673" w:rsidRDefault="000016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Приложение N 2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к Порядку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(методике) оценки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результативности и эффективности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контрольно-надзорной деятельности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органов исполнительной власти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Магаданской области, уполномоченных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 xml:space="preserve">на осуществление </w:t>
      </w:r>
      <w:proofErr w:type="gramStart"/>
      <w:r w:rsidRPr="00662673">
        <w:rPr>
          <w:rFonts w:ascii="Times New Roman" w:hAnsi="Times New Roman" w:cs="Times New Roman"/>
        </w:rPr>
        <w:t>регионального</w:t>
      </w:r>
      <w:proofErr w:type="gramEnd"/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государственного контроля (надзора)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(Форма)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bookmarkStart w:id="0" w:name="P484"/>
      <w:bookmarkEnd w:id="0"/>
      <w:r w:rsidRPr="00662673">
        <w:rPr>
          <w:rFonts w:ascii="Times New Roman" w:hAnsi="Times New Roman" w:cs="Times New Roman"/>
        </w:rPr>
        <w:t>РЕЗУЛЬТАТЫ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расчета и оценки фактических (достигнутых) значений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показателей оценки результативности и эффективности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контрольно-надзорной деятельности органов исполнительной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власти Магаданской области, уполномоченных на осуществление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регионального государственного контроля (надзора)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 xml:space="preserve">за </w:t>
      </w:r>
      <w:r w:rsidR="00ED5CCE" w:rsidRPr="00662673">
        <w:rPr>
          <w:rFonts w:ascii="Times New Roman" w:hAnsi="Times New Roman" w:cs="Times New Roman"/>
        </w:rPr>
        <w:t>2019</w:t>
      </w:r>
      <w:r w:rsidRPr="00662673">
        <w:rPr>
          <w:rFonts w:ascii="Times New Roman" w:hAnsi="Times New Roman" w:cs="Times New Roman"/>
        </w:rPr>
        <w:t xml:space="preserve"> год</w:t>
      </w:r>
    </w:p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1608" w:rsidRPr="00662673" w:rsidRDefault="00001608">
      <w:pPr>
        <w:rPr>
          <w:rFonts w:ascii="Times New Roman" w:hAnsi="Times New Roman" w:cs="Times New Roman"/>
        </w:rPr>
        <w:sectPr w:rsidR="00001608" w:rsidRPr="00662673" w:rsidSect="00786880">
          <w:pgSz w:w="16838" w:h="11905" w:orient="landscape"/>
          <w:pgMar w:top="993" w:right="1134" w:bottom="850" w:left="1134" w:header="0" w:footer="0" w:gutter="0"/>
          <w:cols w:space="720"/>
          <w:docGrid w:linePitch="299"/>
        </w:sectPr>
      </w:pPr>
    </w:p>
    <w:tbl>
      <w:tblPr>
        <w:tblW w:w="152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598"/>
        <w:gridCol w:w="1276"/>
        <w:gridCol w:w="1564"/>
        <w:gridCol w:w="1696"/>
        <w:gridCol w:w="1134"/>
        <w:gridCol w:w="3969"/>
      </w:tblGrid>
      <w:tr w:rsidR="00001608" w:rsidRPr="00662673" w:rsidTr="00662673">
        <w:tc>
          <w:tcPr>
            <w:tcW w:w="15230" w:type="dxa"/>
            <w:gridSpan w:val="7"/>
          </w:tcPr>
          <w:p w:rsidR="00001608" w:rsidRPr="00662673" w:rsidRDefault="00ED5CCE" w:rsidP="00453C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</w:t>
            </w:r>
            <w:r w:rsidR="00453C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62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архитектуры и градостроительства Магаданской области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62673">
              <w:rPr>
                <w:rFonts w:ascii="Times New Roman" w:hAnsi="Times New Roman" w:cs="Times New Roman"/>
              </w:rPr>
              <w:t>п</w:t>
            </w:r>
            <w:proofErr w:type="gramEnd"/>
            <w:r w:rsidRPr="006626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98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4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Целевое значение</w:t>
            </w:r>
          </w:p>
        </w:tc>
        <w:tc>
          <w:tcPr>
            <w:tcW w:w="1696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Фактическое (достигнутое) значение</w:t>
            </w:r>
          </w:p>
        </w:tc>
        <w:tc>
          <w:tcPr>
            <w:tcW w:w="1134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Балльная оценка</w:t>
            </w:r>
          </w:p>
        </w:tc>
        <w:tc>
          <w:tcPr>
            <w:tcW w:w="3969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Справочная информация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8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7</w:t>
            </w:r>
          </w:p>
        </w:tc>
      </w:tr>
      <w:tr w:rsidR="00001608" w:rsidRPr="00662673" w:rsidTr="00662673">
        <w:tc>
          <w:tcPr>
            <w:tcW w:w="15230" w:type="dxa"/>
            <w:gridSpan w:val="7"/>
          </w:tcPr>
          <w:p w:rsidR="00001608" w:rsidRPr="00662673" w:rsidRDefault="006626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D5CCE"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существление регионального государственного строительного надзора, в случаях, предусмотренных Градостроительным кодексом Российской Федерации (4900000010000024380)</w:t>
            </w:r>
          </w:p>
        </w:tc>
      </w:tr>
      <w:tr w:rsidR="00001608" w:rsidRPr="00662673" w:rsidTr="00662673">
        <w:tc>
          <w:tcPr>
            <w:tcW w:w="15230" w:type="dxa"/>
            <w:gridSpan w:val="7"/>
          </w:tcPr>
          <w:p w:rsidR="00001608" w:rsidRPr="00662673" w:rsidRDefault="00001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E106C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237" w:type="dxa"/>
            <w:gridSpan w:val="6"/>
          </w:tcPr>
          <w:p w:rsidR="00001608" w:rsidRPr="0066267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4598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Число погибших в результате нарушения законодательства о градостроительной деятельности, строительных норм и правил, требований технических регламентов и проектной документации при строительстве, реконструкции объектов капитального строительства, в отношении которых Управлением архитектуры и градостроительства Магаданской области осуществлялся государственный строительный надзор, в расчете на 100 тысяч жителей Магаданской области</w:t>
            </w:r>
          </w:p>
        </w:tc>
        <w:tc>
          <w:tcPr>
            <w:tcW w:w="1276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4" w:type="dxa"/>
          </w:tcPr>
          <w:p w:rsidR="00ED5CCE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0,68;</w:t>
            </w:r>
          </w:p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0 - при исключении случаев.</w:t>
            </w:r>
          </w:p>
        </w:tc>
        <w:tc>
          <w:tcPr>
            <w:tcW w:w="1696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Случаи гибели погибших в результате нарушения законодательства о градостроительной деятельности, строительных норм и правил, требований технических регламентов и проектной документации при строительстве, реконструкции объектов капитального строительства на территории Магаданской области в 2019 отсутс</w:t>
            </w:r>
            <w:r w:rsidR="00662673" w:rsidRPr="00E106C3">
              <w:rPr>
                <w:rFonts w:ascii="Times New Roman" w:hAnsi="Times New Roman" w:cs="Times New Roman"/>
                <w:szCs w:val="22"/>
              </w:rPr>
              <w:t>т</w:t>
            </w:r>
            <w:r w:rsidRPr="00E106C3">
              <w:rPr>
                <w:rFonts w:ascii="Times New Roman" w:hAnsi="Times New Roman" w:cs="Times New Roman"/>
                <w:szCs w:val="22"/>
              </w:rPr>
              <w:t>вуют</w:t>
            </w:r>
          </w:p>
        </w:tc>
      </w:tr>
      <w:tr w:rsidR="00001608" w:rsidRPr="00662673" w:rsidTr="00662673">
        <w:tc>
          <w:tcPr>
            <w:tcW w:w="15230" w:type="dxa"/>
            <w:gridSpan w:val="7"/>
          </w:tcPr>
          <w:p w:rsidR="00001608" w:rsidRPr="00662673" w:rsidRDefault="00001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E106C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237" w:type="dxa"/>
            <w:gridSpan w:val="6"/>
          </w:tcPr>
          <w:p w:rsidR="00001608" w:rsidRPr="0066267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ресурсов, при осуществлении в отношении них контрольно-надзорных мероприятий</w:t>
            </w:r>
            <w:proofErr w:type="gramEnd"/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Б.1</w:t>
            </w:r>
          </w:p>
        </w:tc>
        <w:tc>
          <w:tcPr>
            <w:tcW w:w="4598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Снижение доли проверок, при проведении которых выявлены нарушения в общем количестве проверок в текущем периоде, по отношению к предыдущему, в процентах</w:t>
            </w:r>
          </w:p>
        </w:tc>
        <w:tc>
          <w:tcPr>
            <w:tcW w:w="1276" w:type="dxa"/>
          </w:tcPr>
          <w:p w:rsidR="002E3231" w:rsidRPr="00E106C3" w:rsidRDefault="00D87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2E3231" w:rsidRPr="00E106C3" w:rsidRDefault="00D87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(10 %);</w:t>
            </w:r>
          </w:p>
        </w:tc>
        <w:tc>
          <w:tcPr>
            <w:tcW w:w="1696" w:type="dxa"/>
          </w:tcPr>
          <w:p w:rsidR="002E3231" w:rsidRPr="00E106C3" w:rsidRDefault="00D87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0,196 </w:t>
            </w:r>
            <w:r w:rsidR="00697F3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(19,6 %)</w:t>
            </w:r>
          </w:p>
        </w:tc>
        <w:tc>
          <w:tcPr>
            <w:tcW w:w="1134" w:type="dxa"/>
          </w:tcPr>
          <w:p w:rsidR="002E3231" w:rsidRPr="00E106C3" w:rsidRDefault="00D87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2E3231" w:rsidRPr="00E106C3" w:rsidRDefault="008E2C18" w:rsidP="00020E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превысило целевое менее чем на 10 %. С учетом того, что положительное значение показателя, отличное от нуля отражает величину положительной динамики в подконтрольной сфере</w:t>
            </w:r>
            <w:r w:rsidR="00020EB3">
              <w:rPr>
                <w:rFonts w:ascii="Times New Roman" w:hAnsi="Times New Roman" w:cs="Times New Roman"/>
                <w:szCs w:val="22"/>
              </w:rPr>
              <w:t xml:space="preserve">, бальная оценка </w:t>
            </w:r>
            <w:r w:rsidR="00020EB3">
              <w:rPr>
                <w:rFonts w:ascii="Times New Roman" w:hAnsi="Times New Roman" w:cs="Times New Roman"/>
                <w:szCs w:val="22"/>
              </w:rPr>
              <w:lastRenderedPageBreak/>
              <w:t>показателя оценивается в значении 5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Б.2</w:t>
            </w:r>
          </w:p>
        </w:tc>
        <w:tc>
          <w:tcPr>
            <w:tcW w:w="4598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Снижение доли отказов в выдаче заключений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от количества выданных заключений в текущем периоде, по отношению к предыдущему, в процентах</w:t>
            </w:r>
          </w:p>
        </w:tc>
        <w:tc>
          <w:tcPr>
            <w:tcW w:w="1276" w:type="dxa"/>
          </w:tcPr>
          <w:p w:rsidR="002E3231" w:rsidRPr="00E106C3" w:rsidRDefault="00E873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2E3231" w:rsidRPr="00E106C3" w:rsidRDefault="00E873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(10 %);</w:t>
            </w:r>
          </w:p>
        </w:tc>
        <w:tc>
          <w:tcPr>
            <w:tcW w:w="1696" w:type="dxa"/>
          </w:tcPr>
          <w:p w:rsidR="002E3231" w:rsidRPr="00E106C3" w:rsidRDefault="00697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0,508 (50,8%)</w:t>
            </w:r>
          </w:p>
        </w:tc>
        <w:tc>
          <w:tcPr>
            <w:tcW w:w="1134" w:type="dxa"/>
          </w:tcPr>
          <w:p w:rsidR="002E3231" w:rsidRPr="00E106C3" w:rsidRDefault="00697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2E3231" w:rsidRPr="00E106C3" w:rsidRDefault="00697F39" w:rsidP="00697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превысило целевое более чем на 50 %. С учетом того, что положительное значение показателя, отличное от нуля отражает величину положительной динамики в подконтрольной сфере, бальная оценка показателя оценивается в значении 5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E106C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237" w:type="dxa"/>
            <w:gridSpan w:val="6"/>
          </w:tcPr>
          <w:p w:rsidR="00001608" w:rsidRPr="0066267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06C3">
              <w:rPr>
                <w:rFonts w:ascii="Times New Roman" w:hAnsi="Times New Roman" w:cs="Times New Roman"/>
                <w:sz w:val="20"/>
              </w:rPr>
              <w:t>В.2.3</w:t>
            </w:r>
          </w:p>
        </w:tc>
        <w:tc>
          <w:tcPr>
            <w:tcW w:w="4598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 xml:space="preserve">Доля объектов, на которых допущены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в процентах от общего количества объектов, в отношении которых были проведены контрольно-надзорные мероприятия </w:t>
            </w:r>
            <w:proofErr w:type="gramEnd"/>
          </w:p>
        </w:tc>
        <w:tc>
          <w:tcPr>
            <w:tcW w:w="1276" w:type="dxa"/>
          </w:tcPr>
          <w:p w:rsidR="002E3231" w:rsidRPr="00E106C3" w:rsidRDefault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2E3231" w:rsidRPr="00E106C3" w:rsidRDefault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0,25 (25 %)</w:t>
            </w:r>
          </w:p>
        </w:tc>
        <w:tc>
          <w:tcPr>
            <w:tcW w:w="1696" w:type="dxa"/>
          </w:tcPr>
          <w:p w:rsidR="002E3231" w:rsidRPr="00E106C3" w:rsidRDefault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0,35 (35 %)</w:t>
            </w:r>
          </w:p>
        </w:tc>
        <w:tc>
          <w:tcPr>
            <w:tcW w:w="1134" w:type="dxa"/>
          </w:tcPr>
          <w:p w:rsidR="002E3231" w:rsidRPr="00E106C3" w:rsidRDefault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69" w:type="dxa"/>
          </w:tcPr>
          <w:p w:rsidR="002E3231" w:rsidRDefault="00A82126" w:rsidP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превысило целевое не более чем на 10 %, что говорит об увеличении количества объектов с выявленными в ходе надзора нарушениями на величину, превышающую прогнозное значение. Причиной является общее увеличение количества объектов в 2019 году и увеличение количества бюджетных объектов</w:t>
            </w:r>
            <w:r w:rsidR="00F609C0">
              <w:rPr>
                <w:rFonts w:ascii="Times New Roman" w:hAnsi="Times New Roman" w:cs="Times New Roman"/>
                <w:szCs w:val="22"/>
              </w:rPr>
              <w:t xml:space="preserve"> в частности.</w:t>
            </w:r>
          </w:p>
          <w:p w:rsidR="00A82126" w:rsidRPr="00E106C3" w:rsidRDefault="00A82126" w:rsidP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Необходима корректировка значения показателя на</w:t>
            </w:r>
            <w:r w:rsidR="00F609C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2020 год.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В.2.6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Доля объектов, на которых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количества объектов, в отношении которых были проведены контрольно-надзорные мероприятия в разрезе категорий риска (классов опасности)</w:t>
            </w:r>
            <w:proofErr w:type="gramEnd"/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В.2.6.1</w:t>
            </w:r>
          </w:p>
        </w:tc>
        <w:tc>
          <w:tcPr>
            <w:tcW w:w="4598" w:type="dxa"/>
          </w:tcPr>
          <w:p w:rsidR="002E3231" w:rsidRPr="00E106C3" w:rsidRDefault="002E3231" w:rsidP="005229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объектов, отнесенных к категории высокого риска, на которых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276" w:type="dxa"/>
          </w:tcPr>
          <w:p w:rsidR="002E3231" w:rsidRPr="00E106C3" w:rsidRDefault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2E3231" w:rsidRPr="00E106C3" w:rsidRDefault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</w:t>
            </w:r>
          </w:p>
        </w:tc>
        <w:tc>
          <w:tcPr>
            <w:tcW w:w="1696" w:type="dxa"/>
          </w:tcPr>
          <w:p w:rsidR="002E3231" w:rsidRPr="00E106C3" w:rsidRDefault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</w:t>
            </w:r>
          </w:p>
        </w:tc>
        <w:tc>
          <w:tcPr>
            <w:tcW w:w="1134" w:type="dxa"/>
          </w:tcPr>
          <w:p w:rsidR="002E3231" w:rsidRPr="00E106C3" w:rsidRDefault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2E3231" w:rsidRPr="00E106C3" w:rsidRDefault="00692461" w:rsidP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равняется целевому значению.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В.2.6.2</w:t>
            </w:r>
          </w:p>
        </w:tc>
        <w:tc>
          <w:tcPr>
            <w:tcW w:w="4598" w:type="dxa"/>
          </w:tcPr>
          <w:p w:rsidR="002E3231" w:rsidRPr="00E106C3" w:rsidRDefault="002E3231" w:rsidP="005229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объектов, отнесенных к категории значительного риска, на которых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276" w:type="dxa"/>
          </w:tcPr>
          <w:p w:rsidR="002E3231" w:rsidRPr="00E106C3" w:rsidRDefault="00C06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</w:t>
            </w:r>
          </w:p>
          <w:p w:rsidR="002E3231" w:rsidRPr="00E106C3" w:rsidRDefault="00544BF1" w:rsidP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DC8">
              <w:rPr>
                <w:rFonts w:ascii="Times New Roman" w:hAnsi="Times New Roman" w:cs="Times New Roman"/>
                <w:szCs w:val="22"/>
              </w:rPr>
              <w:t>0 - при исключении случаев</w:t>
            </w:r>
          </w:p>
        </w:tc>
        <w:tc>
          <w:tcPr>
            <w:tcW w:w="1696" w:type="dxa"/>
          </w:tcPr>
          <w:p w:rsidR="00DD2DC8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(0 %)</w:t>
            </w:r>
          </w:p>
        </w:tc>
        <w:tc>
          <w:tcPr>
            <w:tcW w:w="1134" w:type="dxa"/>
          </w:tcPr>
          <w:p w:rsidR="002E3231" w:rsidRPr="00E106C3" w:rsidRDefault="00C06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2E3231" w:rsidRPr="00E106C3" w:rsidRDefault="00DD2DC8" w:rsidP="00DD2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равняется целевому значению.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В.2.6.3</w:t>
            </w:r>
          </w:p>
        </w:tc>
        <w:tc>
          <w:tcPr>
            <w:tcW w:w="4598" w:type="dxa"/>
          </w:tcPr>
          <w:p w:rsidR="00544BF1" w:rsidRPr="00E106C3" w:rsidRDefault="00544BF1" w:rsidP="005229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объектов, отнесенных к категории умеренного риска, на которых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276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7649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</w:t>
            </w:r>
          </w:p>
          <w:p w:rsidR="00544BF1" w:rsidRPr="00E106C3" w:rsidRDefault="00544BF1" w:rsidP="007649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DC8">
              <w:rPr>
                <w:rFonts w:ascii="Times New Roman" w:hAnsi="Times New Roman" w:cs="Times New Roman"/>
                <w:szCs w:val="22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E106C3" w:rsidRDefault="00544BF1" w:rsidP="007649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(0 %)</w:t>
            </w: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равняется целевому значению.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Проверки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внеплановых проверок, проведенных в отношении объектов в разрезе категорий риска (классов опасности), в процентах по отношению к общему числу внеплановых проверок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В.3.1.11.1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внеплановых проверок, проведенных в отношении объектов, отнесенных к категории высокого риска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0,33 (33 %)</w:t>
            </w:r>
          </w:p>
          <w:p w:rsidR="00544BF1" w:rsidRPr="00E106C3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0,75</w:t>
            </w:r>
          </w:p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(75 %)</w:t>
            </w:r>
          </w:p>
        </w:tc>
        <w:tc>
          <w:tcPr>
            <w:tcW w:w="1134" w:type="dxa"/>
          </w:tcPr>
          <w:p w:rsidR="00544BF1" w:rsidRPr="00786880" w:rsidRDefault="00544BF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69" w:type="dxa"/>
            <w:vMerge w:val="restart"/>
          </w:tcPr>
          <w:p w:rsidR="00544BF1" w:rsidRDefault="00544BF1" w:rsidP="00BC0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Значения показателей превысили целеные по причине сложного прогнозирования распределения количества нарушений между объектами по отдельным категориям риска, ввиду отсутствия возможности предугадать количество объектов, которые поступят в надзор в последующем отчетном периоде,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прогнозирований показателей.</w:t>
            </w:r>
          </w:p>
          <w:p w:rsidR="00544BF1" w:rsidRPr="00E106C3" w:rsidRDefault="00544BF1" w:rsidP="00BC0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Необходима корректировка целевых значений, либо исключение данной группы показателей, ввиду их необъективности по отношению к эффективности надзора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В.3.1.11.2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внеплановых проверок, проведенных в отношении объектов, отнесенных к категории значительного риска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0,33 (33 %)</w:t>
            </w:r>
          </w:p>
          <w:p w:rsidR="00544BF1" w:rsidRPr="00E106C3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0,13</w:t>
            </w:r>
          </w:p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(13 %)</w:t>
            </w:r>
          </w:p>
        </w:tc>
        <w:tc>
          <w:tcPr>
            <w:tcW w:w="1134" w:type="dxa"/>
          </w:tcPr>
          <w:p w:rsidR="00544BF1" w:rsidRPr="00786880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69" w:type="dxa"/>
            <w:vMerge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В.3.1.11.3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внеплановых проверок, проведенных в отношении объектов, отнесенных к категории умеренного риска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0,33 (33 %)</w:t>
            </w:r>
          </w:p>
          <w:p w:rsidR="00544BF1" w:rsidRPr="00E106C3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0,06</w:t>
            </w:r>
          </w:p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(6 %)</w:t>
            </w:r>
          </w:p>
        </w:tc>
        <w:tc>
          <w:tcPr>
            <w:tcW w:w="1134" w:type="dxa"/>
          </w:tcPr>
          <w:p w:rsidR="00544BF1" w:rsidRPr="00786880" w:rsidRDefault="00544BF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69" w:type="dxa"/>
            <w:vMerge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В.3.1.18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на результаты которых поданы жалобы, в процентах от общего числа проведенных проверок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696" w:type="dxa"/>
          </w:tcPr>
          <w:p w:rsidR="00544BF1" w:rsidRPr="00C92188" w:rsidRDefault="00544BF1" w:rsidP="00C9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18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(0 %)</w:t>
            </w:r>
          </w:p>
          <w:p w:rsidR="00544BF1" w:rsidRPr="00E106C3" w:rsidRDefault="00544BF1" w:rsidP="00C9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В.3.1.23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заявлений, направленных в органы прокуратуры, о согласовании проведения внеплановых выездных проверок, в согласовании которых было отказано, в процентах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C92188" w:rsidRDefault="0017382C" w:rsidP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18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,3 (30 %)</w:t>
            </w:r>
          </w:p>
          <w:p w:rsidR="00544BF1" w:rsidRPr="00E106C3" w:rsidRDefault="0017382C" w:rsidP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Default="00544BF1" w:rsidP="005B08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показателя, отказы в согласовании проведения внеплановых выездных проверок отсутствуют.</w:t>
            </w:r>
          </w:p>
          <w:p w:rsidR="00544BF1" w:rsidRPr="005B08EE" w:rsidRDefault="00544BF1" w:rsidP="005B08EE">
            <w:pPr>
              <w:rPr>
                <w:lang w:eastAsia="ru-RU"/>
              </w:rPr>
            </w:pP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В.3.1.24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результаты которых были признаны недействительными, в том числе по решению суда и по предписанию органов прокуратуры, в процентах от общего количества проведенных проверок</w:t>
            </w:r>
          </w:p>
        </w:tc>
        <w:tc>
          <w:tcPr>
            <w:tcW w:w="1276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696" w:type="dxa"/>
          </w:tcPr>
          <w:p w:rsidR="00544BF1" w:rsidRPr="00C92188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18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(0 %)</w:t>
            </w:r>
          </w:p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В.3.1.25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проведенных с нарушениями требований законодательства Российской Федерации о порядке их проведения, в процентах от общего количества проведенных проверок</w:t>
            </w:r>
          </w:p>
        </w:tc>
        <w:tc>
          <w:tcPr>
            <w:tcW w:w="1276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696" w:type="dxa"/>
          </w:tcPr>
          <w:p w:rsidR="00544BF1" w:rsidRPr="00C92188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18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(0 %)</w:t>
            </w:r>
          </w:p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В.3.1.26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лицам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осуществившим такие проверки, применены меры дисциплинарного, административного наказания, в процентах от общего количества проведенных проверок с нарушениями требований законодательства Российской Федерации о порядке их проведения</w:t>
            </w:r>
          </w:p>
        </w:tc>
        <w:tc>
          <w:tcPr>
            <w:tcW w:w="1276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696" w:type="dxa"/>
          </w:tcPr>
          <w:p w:rsidR="00544BF1" w:rsidRPr="00786880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0 (0 %)</w:t>
            </w:r>
          </w:p>
          <w:p w:rsidR="00544BF1" w:rsidRPr="00786880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В.3.1.30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выявленных при проведении проверок правонарушений, связанных с неисполнением предписаний, в процентах от общего числа выявленных правонарушений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0 (0 %)</w:t>
            </w:r>
          </w:p>
        </w:tc>
        <w:tc>
          <w:tcPr>
            <w:tcW w:w="1696" w:type="dxa"/>
          </w:tcPr>
          <w:p w:rsidR="00544BF1" w:rsidRPr="00786880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18 %</w:t>
            </w:r>
          </w:p>
        </w:tc>
        <w:tc>
          <w:tcPr>
            <w:tcW w:w="1134" w:type="dxa"/>
          </w:tcPr>
          <w:p w:rsidR="00544BF1" w:rsidRPr="00786880" w:rsidRDefault="00544BF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69" w:type="dxa"/>
          </w:tcPr>
          <w:p w:rsidR="00544BF1" w:rsidRDefault="00544BF1" w:rsidP="00AD3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Значения показателей превысили целеные по причине установки «идеального» значения показателя.</w:t>
            </w:r>
          </w:p>
          <w:p w:rsidR="00544BF1" w:rsidRDefault="00544BF1" w:rsidP="00AD3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Необходима корректировка целевых значений. </w:t>
            </w:r>
          </w:p>
          <w:p w:rsidR="00544BF1" w:rsidRPr="00E106C3" w:rsidRDefault="00544BF1" w:rsidP="00AD3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этом стоит отметить, что все требования предписаний на конец отчетного периода выполнены.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В.3.1.37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Отношение суммы взысканных административных штрафов к общей сумме </w:t>
            </w:r>
            <w:r w:rsidRPr="00E106C3">
              <w:rPr>
                <w:rFonts w:ascii="Times New Roman" w:hAnsi="Times New Roman" w:cs="Times New Roman"/>
                <w:szCs w:val="22"/>
              </w:rPr>
              <w:lastRenderedPageBreak/>
              <w:t>наложенных административных штрафов, в процентах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564" w:type="dxa"/>
          </w:tcPr>
          <w:p w:rsidR="00544BF1" w:rsidRPr="003B0406" w:rsidRDefault="00544BF1" w:rsidP="003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0406">
              <w:rPr>
                <w:rFonts w:ascii="Times New Roman" w:hAnsi="Times New Roman" w:cs="Times New Roman"/>
                <w:szCs w:val="22"/>
              </w:rPr>
              <w:t>1</w:t>
            </w:r>
          </w:p>
          <w:p w:rsidR="00544BF1" w:rsidRPr="00E106C3" w:rsidRDefault="00544BF1" w:rsidP="003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0406">
              <w:rPr>
                <w:rFonts w:ascii="Times New Roman" w:hAnsi="Times New Roman" w:cs="Times New Roman"/>
                <w:szCs w:val="22"/>
              </w:rPr>
              <w:t>(100 %)</w:t>
            </w:r>
          </w:p>
        </w:tc>
        <w:tc>
          <w:tcPr>
            <w:tcW w:w="1696" w:type="dxa"/>
          </w:tcPr>
          <w:p w:rsidR="00544BF1" w:rsidRPr="003B0406" w:rsidRDefault="00544BF1" w:rsidP="003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0406">
              <w:rPr>
                <w:rFonts w:ascii="Times New Roman" w:hAnsi="Times New Roman" w:cs="Times New Roman"/>
                <w:szCs w:val="22"/>
              </w:rPr>
              <w:t>1</w:t>
            </w:r>
          </w:p>
          <w:p w:rsidR="00544BF1" w:rsidRPr="00E106C3" w:rsidRDefault="00544BF1" w:rsidP="003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0406">
              <w:rPr>
                <w:rFonts w:ascii="Times New Roman" w:hAnsi="Times New Roman" w:cs="Times New Roman"/>
                <w:szCs w:val="22"/>
              </w:rPr>
              <w:t>(100 %)</w:t>
            </w:r>
          </w:p>
        </w:tc>
        <w:tc>
          <w:tcPr>
            <w:tcW w:w="1134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В.4</w:t>
            </w:r>
          </w:p>
        </w:tc>
        <w:tc>
          <w:tcPr>
            <w:tcW w:w="14237" w:type="dxa"/>
            <w:gridSpan w:val="6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4598" w:type="dxa"/>
          </w:tcPr>
          <w:p w:rsidR="0017382C" w:rsidRPr="00E106C3" w:rsidRDefault="0017382C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Объем финансовых средств, выделяемых в отчетном периоде из бюджета Магаданской области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276" w:type="dxa"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млн.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1564" w:type="dxa"/>
          </w:tcPr>
          <w:p w:rsidR="0017382C" w:rsidRPr="00E106C3" w:rsidRDefault="0017382C" w:rsidP="008F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96" w:type="dxa"/>
          </w:tcPr>
          <w:p w:rsidR="0017382C" w:rsidRPr="0017382C" w:rsidRDefault="0017382C" w:rsidP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382C">
              <w:rPr>
                <w:rFonts w:ascii="Times New Roman" w:hAnsi="Times New Roman" w:cs="Times New Roman"/>
                <w:szCs w:val="22"/>
              </w:rPr>
              <w:t>8,7029</w:t>
            </w:r>
          </w:p>
        </w:tc>
        <w:tc>
          <w:tcPr>
            <w:tcW w:w="1134" w:type="dxa"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vMerge w:val="restart"/>
          </w:tcPr>
          <w:p w:rsidR="0017382C" w:rsidRPr="00E106C3" w:rsidRDefault="0017382C" w:rsidP="003F19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Информативные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не характеризующие эффективность осуществления контрольно-надзорных функций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C324CC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</w:tcPr>
          <w:p w:rsidR="0017382C" w:rsidRPr="00E106C3" w:rsidRDefault="0017382C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Количество штатных единиц, в должностные обязанности которых входит выполнение контрольно-надзорной функции </w:t>
            </w:r>
          </w:p>
        </w:tc>
        <w:tc>
          <w:tcPr>
            <w:tcW w:w="1276" w:type="dxa"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564" w:type="dxa"/>
          </w:tcPr>
          <w:p w:rsidR="0017382C" w:rsidRPr="00E106C3" w:rsidRDefault="0017382C" w:rsidP="008F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96" w:type="dxa"/>
          </w:tcPr>
          <w:p w:rsidR="0017382C" w:rsidRPr="0017382C" w:rsidRDefault="0017382C" w:rsidP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382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vMerge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382C" w:rsidRPr="00662673" w:rsidTr="00662673">
        <w:tc>
          <w:tcPr>
            <w:tcW w:w="15230" w:type="dxa"/>
            <w:gridSpan w:val="7"/>
          </w:tcPr>
          <w:p w:rsidR="0017382C" w:rsidRPr="00662673" w:rsidRDefault="0017382C" w:rsidP="002E32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и надзора в области долевого строительства многоквартирных домов и (или) иных объектов недвижимости,  а также за деятельностью жилищно-строительных кооперативов, связанной со строительством многоквартирных домов  на территории Магаданской области (4900000010000079953)</w:t>
            </w:r>
          </w:p>
        </w:tc>
      </w:tr>
      <w:tr w:rsidR="0017382C" w:rsidRPr="00662673" w:rsidTr="00662673">
        <w:tc>
          <w:tcPr>
            <w:tcW w:w="15230" w:type="dxa"/>
            <w:gridSpan w:val="7"/>
          </w:tcPr>
          <w:p w:rsidR="0017382C" w:rsidRPr="00662673" w:rsidRDefault="0017382C" w:rsidP="002E32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237" w:type="dxa"/>
            <w:gridSpan w:val="6"/>
          </w:tcPr>
          <w:p w:rsidR="0017382C" w:rsidRPr="0066267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4598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Соотношение количества договоров участия в долевом строительстве, заключенных гражданами в отношении жилых помещений в многоквартирных домах, признанных проблемными объектами, и общего количества заключенных гражданами договоров участия в долевом строительстве в отношении жилых помещений в многоквартирных домах</w:t>
            </w:r>
          </w:p>
        </w:tc>
        <w:tc>
          <w:tcPr>
            <w:tcW w:w="1276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4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0,68;</w:t>
            </w:r>
          </w:p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0 - при исключении случаев.</w:t>
            </w:r>
          </w:p>
        </w:tc>
        <w:tc>
          <w:tcPr>
            <w:tcW w:w="1696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0;</w:t>
            </w:r>
            <w:r w:rsidRPr="00E106C3">
              <w:rPr>
                <w:rFonts w:ascii="Times New Roman" w:hAnsi="Times New Roman" w:cs="Times New Roman"/>
                <w:szCs w:val="22"/>
              </w:rPr>
              <w:br/>
              <w:t>0 - при исключении случаев.</w:t>
            </w:r>
          </w:p>
        </w:tc>
        <w:tc>
          <w:tcPr>
            <w:tcW w:w="1134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Случаи заключения договоров участия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в долевом строительстве с гражданами в отношении жилых помещений в многоквартирных домах на территории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Магаданской области в 2019 отсутствуют</w:t>
            </w:r>
          </w:p>
        </w:tc>
      </w:tr>
      <w:tr w:rsidR="0017382C" w:rsidRPr="00662673" w:rsidTr="00662673">
        <w:tc>
          <w:tcPr>
            <w:tcW w:w="15230" w:type="dxa"/>
            <w:gridSpan w:val="7"/>
          </w:tcPr>
          <w:p w:rsidR="0017382C" w:rsidRPr="00662673" w:rsidRDefault="0017382C" w:rsidP="00662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6626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237" w:type="dxa"/>
            <w:gridSpan w:val="6"/>
          </w:tcPr>
          <w:p w:rsidR="0017382C" w:rsidRPr="00662673" w:rsidRDefault="0017382C" w:rsidP="006626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ресурсов, при осуществлении в отношении них контрольно-надзорных мероприятий</w:t>
            </w:r>
            <w:proofErr w:type="gramEnd"/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Б.1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Снижение доли проверок, при проведении которых выявлены нарушения в общем количестве проверок в текущем периоде, по отношению к предыдущему, в процентах</w:t>
            </w:r>
          </w:p>
        </w:tc>
        <w:tc>
          <w:tcPr>
            <w:tcW w:w="1276" w:type="dxa"/>
          </w:tcPr>
          <w:p w:rsidR="0017382C" w:rsidRPr="00E106C3" w:rsidRDefault="0017382C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5B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5B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5B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5B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в отчетном периоде не проводились.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Б.2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Снижение доли договоров участия в долевом строительстве, заключенных гражданами в отношении жилых помещений в многоквартирных домах, признанных проблемными объектами, от общего количества заключенных гражданами договоров участия в долевом строительстве в отношении жилых помещений в многоквартирных домах, в текущем периоде, по отношению к предыдущему, в процентах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Договора участи в отчетном периоде не заключались.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6626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237" w:type="dxa"/>
            <w:gridSpan w:val="6"/>
          </w:tcPr>
          <w:p w:rsidR="0017382C" w:rsidRPr="00662673" w:rsidRDefault="0017382C" w:rsidP="006626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17382C" w:rsidRPr="00662673" w:rsidTr="00662673">
        <w:trPr>
          <w:trHeight w:val="602"/>
        </w:trPr>
        <w:tc>
          <w:tcPr>
            <w:tcW w:w="993" w:type="dxa"/>
          </w:tcPr>
          <w:p w:rsidR="0017382C" w:rsidRPr="00E106C3" w:rsidRDefault="0017382C" w:rsidP="002E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4237" w:type="dxa"/>
            <w:gridSpan w:val="6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В.2.3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Доля субъектов, которыми допущены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в процентах от общего количества субъектов, в отношении которых были проведены контрольно-надзорные мероприятия</w:t>
            </w:r>
            <w:proofErr w:type="gramEnd"/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В.2.6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Доля субъектов, которыми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в процентах от общего количества субъектов, в отношении которых были проведены контрольно-надзорные мероприятия</w:t>
            </w:r>
            <w:proofErr w:type="gramEnd"/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</w:t>
            </w:r>
          </w:p>
        </w:tc>
        <w:tc>
          <w:tcPr>
            <w:tcW w:w="14237" w:type="dxa"/>
            <w:gridSpan w:val="6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4237" w:type="dxa"/>
            <w:gridSpan w:val="6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Проверки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В.3.1.10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субъектов, в отношении которых проведены плановые проверки, в процентах по отношению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E106C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общему числу подконтрольных субъектов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365F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Плановые проверки с 25.12.2019, согласно ч. 10 ст. 23 </w:t>
            </w:r>
            <w:r w:rsidRPr="00365F04">
              <w:rPr>
                <w:rFonts w:ascii="Times New Roman" w:hAnsi="Times New Roman" w:cs="Times New Roman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szCs w:val="22"/>
              </w:rPr>
              <w:t>ого</w:t>
            </w:r>
            <w:r w:rsidRPr="00365F04">
              <w:rPr>
                <w:rFonts w:ascii="Times New Roman" w:hAnsi="Times New Roman" w:cs="Times New Roman"/>
                <w:szCs w:val="22"/>
              </w:rPr>
              <w:t xml:space="preserve"> закон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365F04">
              <w:rPr>
                <w:rFonts w:ascii="Times New Roman" w:hAnsi="Times New Roman" w:cs="Times New Roman"/>
                <w:szCs w:val="22"/>
              </w:rPr>
              <w:t xml:space="preserve"> от 30.12.2004 N 214-ФЗ</w:t>
            </w:r>
            <w:r>
              <w:rPr>
                <w:rFonts w:ascii="Times New Roman" w:hAnsi="Times New Roman" w:cs="Times New Roman"/>
                <w:szCs w:val="22"/>
              </w:rPr>
              <w:t xml:space="preserve"> не проводятся. Необходимо исключение показателя.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субъектов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в отношении которых проведены внеплановые проверки, в процентах по отношению к общему числу подконтрольных субъектов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Внеплановые проверки не проводились.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В.3.1.18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на результаты которых поданы жалобы, в процентах от общего числа проведенных проверок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Жалобы не подавались.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В.3.1.23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заявлений, направленных в органы прокуратуры, о согласовании проведения внеплановых выездных проверок, в согласовании которых было отказано, в процентах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Заявления не направлялись.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В.3.1.24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результаты которых были признаны недействительными, в том числе по решению суда и по предписанию органов прокуратуры, в процентах от общего количества проведенных проверок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не проводились.</w:t>
            </w:r>
          </w:p>
        </w:tc>
      </w:tr>
      <w:tr w:rsidR="0017382C" w:rsidRPr="00662673" w:rsidTr="00786880">
        <w:trPr>
          <w:trHeight w:val="721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В.3.1.25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проведенных с нарушениями требований законодательства Российской Федерации о порядке их проведения, в процентах от общего количества проведенных проверок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не проводились.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В.3.1.26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Доля проверок, проведенных с нарушениями требований законодательства Российской Федерации о порядке их проведения, по </w:t>
            </w:r>
            <w:r w:rsidRPr="00E106C3">
              <w:rPr>
                <w:rFonts w:ascii="Times New Roman" w:hAnsi="Times New Roman" w:cs="Times New Roman"/>
                <w:szCs w:val="22"/>
              </w:rPr>
              <w:lastRenderedPageBreak/>
              <w:t xml:space="preserve">результатам выявления которых к должностным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лицам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осуществившим такие проверки, применены меры дисциплинарного, административного наказания, в процентах от общего количества проведенных проверок с нарушениями требований законодательства Российской Федерации о порядке их проведения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не проводились.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В.3.1.30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выявленных при проведении проверок правонарушений, связанных с неисполнением предписаний, в процентах от общего числа выявленных правонарушений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не проводились. Предписания не выдавались.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В.3.1.37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Отношение суммы взысканных административных штрафов к общей сумме наложенных административных штрафов, в процентах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Штрафы не накладывались.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  <w:tc>
          <w:tcPr>
            <w:tcW w:w="14237" w:type="dxa"/>
            <w:gridSpan w:val="6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C43338" w:rsidRPr="00662673" w:rsidTr="00662673">
        <w:trPr>
          <w:trHeight w:val="344"/>
        </w:trPr>
        <w:tc>
          <w:tcPr>
            <w:tcW w:w="993" w:type="dxa"/>
          </w:tcPr>
          <w:p w:rsidR="00C43338" w:rsidRPr="00E106C3" w:rsidRDefault="00C43338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4598" w:type="dxa"/>
          </w:tcPr>
          <w:p w:rsidR="00C43338" w:rsidRPr="00E106C3" w:rsidRDefault="00C43338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Объем финансовых средств, выделяемых в отчетном периоде из бюджета Магаданской области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276" w:type="dxa"/>
          </w:tcPr>
          <w:p w:rsidR="00C43338" w:rsidRPr="00E106C3" w:rsidRDefault="00C43338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млн.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1564" w:type="dxa"/>
          </w:tcPr>
          <w:p w:rsidR="00C43338" w:rsidRPr="00C43338" w:rsidRDefault="00C43338" w:rsidP="00C433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333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96" w:type="dxa"/>
          </w:tcPr>
          <w:p w:rsidR="00C43338" w:rsidRPr="00C43338" w:rsidRDefault="00C43338" w:rsidP="00C433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3338">
              <w:rPr>
                <w:rFonts w:ascii="Times New Roman" w:hAnsi="Times New Roman" w:cs="Times New Roman"/>
                <w:szCs w:val="22"/>
              </w:rPr>
              <w:t>8,7029</w:t>
            </w:r>
          </w:p>
        </w:tc>
        <w:tc>
          <w:tcPr>
            <w:tcW w:w="1134" w:type="dxa"/>
          </w:tcPr>
          <w:p w:rsidR="00C43338" w:rsidRPr="00E106C3" w:rsidRDefault="00C43338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vMerge w:val="restart"/>
          </w:tcPr>
          <w:p w:rsidR="00C43338" w:rsidRPr="00E106C3" w:rsidRDefault="00C43338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Информативные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не характеризующие эффективность осуществления контрольно-надзорных функций</w:t>
            </w:r>
          </w:p>
        </w:tc>
      </w:tr>
      <w:tr w:rsidR="00C43338" w:rsidRPr="00662673" w:rsidTr="00662673">
        <w:trPr>
          <w:trHeight w:val="344"/>
        </w:trPr>
        <w:tc>
          <w:tcPr>
            <w:tcW w:w="993" w:type="dxa"/>
          </w:tcPr>
          <w:p w:rsidR="00C43338" w:rsidRPr="00E106C3" w:rsidRDefault="00C43338" w:rsidP="00C32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В.4.</w:t>
            </w:r>
            <w:r w:rsidR="00C32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</w:tcPr>
          <w:p w:rsidR="00C43338" w:rsidRPr="00E106C3" w:rsidRDefault="00C43338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Количество штатных единиц, в должностные обязанности которых входит выполнение контрольно-надзорной функции </w:t>
            </w:r>
          </w:p>
        </w:tc>
        <w:tc>
          <w:tcPr>
            <w:tcW w:w="1276" w:type="dxa"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564" w:type="dxa"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96" w:type="dxa"/>
          </w:tcPr>
          <w:p w:rsidR="00C43338" w:rsidRPr="00E106C3" w:rsidRDefault="00C43338" w:rsidP="00B815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vMerge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338" w:rsidRPr="00662673" w:rsidTr="00786880">
        <w:trPr>
          <w:trHeight w:val="168"/>
        </w:trPr>
        <w:tc>
          <w:tcPr>
            <w:tcW w:w="10127" w:type="dxa"/>
            <w:gridSpan w:val="5"/>
          </w:tcPr>
          <w:p w:rsidR="00C43338" w:rsidRPr="00786880" w:rsidRDefault="00C43338" w:rsidP="0078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Максимально возможная </w:t>
            </w:r>
            <w:r w:rsidRPr="00786880">
              <w:rPr>
                <w:rFonts w:ascii="Times New Roman" w:hAnsi="Times New Roman" w:cs="Times New Roman"/>
                <w:szCs w:val="22"/>
              </w:rPr>
              <w:t>итогов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786880">
              <w:rPr>
                <w:rFonts w:ascii="Times New Roman" w:hAnsi="Times New Roman" w:cs="Times New Roman"/>
                <w:szCs w:val="22"/>
              </w:rPr>
              <w:t xml:space="preserve"> балльн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786880">
              <w:rPr>
                <w:rFonts w:ascii="Times New Roman" w:hAnsi="Times New Roman" w:cs="Times New Roman"/>
                <w:szCs w:val="22"/>
              </w:rPr>
              <w:t xml:space="preserve"> оценк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43338" w:rsidRDefault="00C43338" w:rsidP="00786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3969" w:type="dxa"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 * N, 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31 - количество оцениваемых параметров;</w:t>
            </w:r>
          </w:p>
        </w:tc>
      </w:tr>
      <w:tr w:rsidR="00C43338" w:rsidRPr="00662673" w:rsidTr="00786880">
        <w:trPr>
          <w:trHeight w:val="260"/>
        </w:trPr>
        <w:tc>
          <w:tcPr>
            <w:tcW w:w="10127" w:type="dxa"/>
            <w:gridSpan w:val="5"/>
          </w:tcPr>
          <w:p w:rsidR="00C43338" w:rsidRDefault="00C43338" w:rsidP="0078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Итоговая оценка </w:t>
            </w:r>
            <w:r w:rsidRPr="00786880">
              <w:rPr>
                <w:rFonts w:ascii="Times New Roman" w:hAnsi="Times New Roman" w:cs="Times New Roman"/>
                <w:szCs w:val="22"/>
              </w:rPr>
              <w:t>фактических (достигнутых) значений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6880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 xml:space="preserve">телей оценки результативности и </w:t>
            </w:r>
            <w:r w:rsidRPr="00786880">
              <w:rPr>
                <w:rFonts w:ascii="Times New Roman" w:hAnsi="Times New Roman" w:cs="Times New Roman"/>
                <w:szCs w:val="22"/>
              </w:rPr>
              <w:t>эффективности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6880">
              <w:rPr>
                <w:rFonts w:ascii="Times New Roman" w:hAnsi="Times New Roman" w:cs="Times New Roman"/>
                <w:szCs w:val="22"/>
              </w:rPr>
              <w:t>контрольно-надзорной деятельности</w:t>
            </w:r>
          </w:p>
        </w:tc>
        <w:tc>
          <w:tcPr>
            <w:tcW w:w="1134" w:type="dxa"/>
          </w:tcPr>
          <w:p w:rsidR="00C43338" w:rsidRPr="00912387" w:rsidRDefault="00C43338" w:rsidP="00786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387">
              <w:rPr>
                <w:rFonts w:ascii="Times New Roman" w:hAnsi="Times New Roman" w:cs="Times New Roman"/>
                <w:b/>
                <w:sz w:val="28"/>
                <w:szCs w:val="28"/>
              </w:rPr>
              <w:t>0,94</w:t>
            </w:r>
          </w:p>
        </w:tc>
        <w:tc>
          <w:tcPr>
            <w:tcW w:w="3969" w:type="dxa"/>
          </w:tcPr>
          <w:p w:rsidR="00C43338" w:rsidRDefault="00C43338" w:rsidP="0078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1"/>
                <w:lang w:eastAsia="ru-RU"/>
              </w:rPr>
              <w:drawing>
                <wp:inline distT="0" distB="0" distL="0" distR="0" wp14:anchorId="2DC229FD" wp14:editId="0CD195A5">
                  <wp:extent cx="1327785" cy="286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338" w:rsidRDefault="00C43338" w:rsidP="007868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43338" w:rsidRDefault="00C43338" w:rsidP="007868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C43338" w:rsidRDefault="00C43338" w:rsidP="00786880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значение итоговой оценки результативности и эффективности контрольно-надзорной деятельности, осуществляемой органом контроля (надзора) области;</w:t>
            </w:r>
          </w:p>
          <w:p w:rsidR="00C43338" w:rsidRPr="00E106C3" w:rsidRDefault="00C43338" w:rsidP="00786880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1"/>
                <w:lang w:eastAsia="ru-RU"/>
              </w:rPr>
              <w:drawing>
                <wp:inline distT="0" distB="0" distL="0" distR="0" wp14:anchorId="5F66A066" wp14:editId="7F245180">
                  <wp:extent cx="374015" cy="28638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- сумма балльных оценок показателей;</w:t>
            </w:r>
          </w:p>
        </w:tc>
      </w:tr>
    </w:tbl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1608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6880" w:rsidRPr="00662673" w:rsidRDefault="007868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руководителя УАиГ МО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Довгань Н.Ю.</w:t>
      </w:r>
    </w:p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001608" w:rsidRPr="00662673" w:rsidSect="00662673">
      <w:pgSz w:w="16838" w:h="11905" w:orient="landscape"/>
      <w:pgMar w:top="567" w:right="1134" w:bottom="568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08"/>
    <w:rsid w:val="00001608"/>
    <w:rsid w:val="00020EB3"/>
    <w:rsid w:val="0013667A"/>
    <w:rsid w:val="0017382C"/>
    <w:rsid w:val="002858FE"/>
    <w:rsid w:val="002B57A6"/>
    <w:rsid w:val="002E3231"/>
    <w:rsid w:val="00365F04"/>
    <w:rsid w:val="003B0406"/>
    <w:rsid w:val="003F197D"/>
    <w:rsid w:val="00453C0C"/>
    <w:rsid w:val="00522969"/>
    <w:rsid w:val="00544BF1"/>
    <w:rsid w:val="005B08EE"/>
    <w:rsid w:val="005B6559"/>
    <w:rsid w:val="005D4725"/>
    <w:rsid w:val="005E26B3"/>
    <w:rsid w:val="0063401A"/>
    <w:rsid w:val="00662673"/>
    <w:rsid w:val="00692461"/>
    <w:rsid w:val="00697F39"/>
    <w:rsid w:val="006A6057"/>
    <w:rsid w:val="006E05D4"/>
    <w:rsid w:val="006E6B7C"/>
    <w:rsid w:val="00786880"/>
    <w:rsid w:val="008E2C18"/>
    <w:rsid w:val="00912387"/>
    <w:rsid w:val="00A82126"/>
    <w:rsid w:val="00AD3D5C"/>
    <w:rsid w:val="00B77CBB"/>
    <w:rsid w:val="00BC0A0E"/>
    <w:rsid w:val="00C0693B"/>
    <w:rsid w:val="00C324CC"/>
    <w:rsid w:val="00C43338"/>
    <w:rsid w:val="00C92188"/>
    <w:rsid w:val="00D25DEE"/>
    <w:rsid w:val="00D87AD0"/>
    <w:rsid w:val="00DD2DC8"/>
    <w:rsid w:val="00E106C3"/>
    <w:rsid w:val="00E873CA"/>
    <w:rsid w:val="00ED5CCE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1316423</dc:creator>
  <cp:lastModifiedBy>1316423</cp:lastModifiedBy>
  <cp:revision>35</cp:revision>
  <dcterms:created xsi:type="dcterms:W3CDTF">2020-01-09T04:28:00Z</dcterms:created>
  <dcterms:modified xsi:type="dcterms:W3CDTF">2020-01-20T22:54:00Z</dcterms:modified>
</cp:coreProperties>
</file>