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F3" w:rsidRDefault="008D4FB0" w:rsidP="00FD03F3">
      <w:pPr>
        <w:pStyle w:val="aa"/>
        <w:jc w:val="center"/>
        <w:rPr>
          <w:rFonts w:ascii="Times New Roman" w:hAnsi="Times New Roman" w:cs="Times New Roman"/>
          <w:b/>
          <w:sz w:val="28"/>
          <w:szCs w:val="28"/>
        </w:rPr>
      </w:pPr>
      <w:r w:rsidRPr="00FD03F3">
        <w:rPr>
          <w:rFonts w:ascii="Times New Roman" w:hAnsi="Times New Roman" w:cs="Times New Roman"/>
          <w:b/>
          <w:sz w:val="28"/>
          <w:szCs w:val="28"/>
        </w:rPr>
        <w:t>Руководство по соблюдению обязательных требований</w:t>
      </w:r>
      <w:r w:rsidR="00FD03F3" w:rsidRPr="00FD03F3">
        <w:rPr>
          <w:rFonts w:ascii="Times New Roman" w:hAnsi="Times New Roman" w:cs="Times New Roman"/>
          <w:b/>
          <w:sz w:val="28"/>
          <w:szCs w:val="28"/>
        </w:rPr>
        <w:t>, соблюдение которых оценивается при проведении мероприятий по контролю при осуществлении регионального государственного строительного надзора</w:t>
      </w:r>
    </w:p>
    <w:p w:rsidR="002D4E11" w:rsidRPr="00FD03F3" w:rsidRDefault="00FD03F3" w:rsidP="00FD03F3">
      <w:pPr>
        <w:pStyle w:val="aa"/>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93FFB" w:rsidRPr="0062304A" w:rsidRDefault="00FD03F3" w:rsidP="00FD03F3">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Согласно положению об Управлении</w:t>
      </w:r>
      <w:r w:rsidR="00233A08" w:rsidRPr="0062304A">
        <w:rPr>
          <w:rFonts w:ascii="Times New Roman" w:eastAsia="Times New Roman" w:hAnsi="Times New Roman" w:cs="Times New Roman"/>
          <w:bCs/>
          <w:color w:val="000000"/>
          <w:sz w:val="28"/>
          <w:szCs w:val="28"/>
          <w:lang w:eastAsia="ru-RU"/>
        </w:rPr>
        <w:t xml:space="preserve"> архитектуры и градостроительства Магаданской области (далее - Управление)</w:t>
      </w:r>
      <w:r w:rsidRPr="0062304A">
        <w:rPr>
          <w:rFonts w:ascii="Times New Roman" w:eastAsia="Times New Roman" w:hAnsi="Times New Roman" w:cs="Times New Roman"/>
          <w:bCs/>
          <w:color w:val="000000"/>
          <w:sz w:val="28"/>
          <w:szCs w:val="28"/>
          <w:lang w:eastAsia="ru-RU"/>
        </w:rPr>
        <w:t>, утвержденному постановлением правительства Магаданской области №6-пп от 09.01.2014 г., к полномочиям Управления отнесено осуществление регионального государственного строительного надзора (</w:t>
      </w:r>
      <w:r w:rsidR="00233A08" w:rsidRPr="0062304A">
        <w:rPr>
          <w:rFonts w:ascii="Times New Roman" w:eastAsia="Times New Roman" w:hAnsi="Times New Roman" w:cs="Times New Roman"/>
          <w:bCs/>
          <w:color w:val="000000"/>
          <w:sz w:val="28"/>
          <w:szCs w:val="28"/>
          <w:lang w:eastAsia="ru-RU"/>
        </w:rPr>
        <w:t>д</w:t>
      </w:r>
      <w:r w:rsidRPr="0062304A">
        <w:rPr>
          <w:rFonts w:ascii="Times New Roman" w:eastAsia="Times New Roman" w:hAnsi="Times New Roman" w:cs="Times New Roman"/>
          <w:bCs/>
          <w:color w:val="000000"/>
          <w:sz w:val="28"/>
          <w:szCs w:val="28"/>
          <w:lang w:eastAsia="ru-RU"/>
        </w:rPr>
        <w:t>алее - Госстройнадзор).</w:t>
      </w:r>
    </w:p>
    <w:p w:rsidR="00FD03F3" w:rsidRPr="0062304A" w:rsidRDefault="00FD03F3" w:rsidP="00FD03F3">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Госстройнадзор, в соответствии с требованиями ч. 1 ст. 54 Градостроительного кодекса Российской Федерации (далее – ГрадК РФ), а так же п. 2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№54 (далее - Положение)</w:t>
      </w:r>
      <w:r w:rsidR="0038089A" w:rsidRPr="0062304A">
        <w:rPr>
          <w:rFonts w:ascii="Times New Roman" w:eastAsia="Times New Roman" w:hAnsi="Times New Roman" w:cs="Times New Roman"/>
          <w:bCs/>
          <w:color w:val="000000"/>
          <w:sz w:val="28"/>
          <w:szCs w:val="28"/>
          <w:lang w:eastAsia="ru-RU"/>
        </w:rPr>
        <w:t>,</w:t>
      </w:r>
      <w:r w:rsidRPr="0062304A">
        <w:rPr>
          <w:rFonts w:ascii="Times New Roman" w:eastAsia="Times New Roman" w:hAnsi="Times New Roman" w:cs="Times New Roman"/>
          <w:bCs/>
          <w:color w:val="000000"/>
          <w:sz w:val="28"/>
          <w:szCs w:val="28"/>
          <w:lang w:eastAsia="ru-RU"/>
        </w:rPr>
        <w:t xml:space="preserve"> осуществляется </w:t>
      </w:r>
      <w:proofErr w:type="gramStart"/>
      <w:r w:rsidR="0038089A" w:rsidRPr="0062304A">
        <w:rPr>
          <w:rFonts w:ascii="Times New Roman" w:eastAsia="Times New Roman" w:hAnsi="Times New Roman" w:cs="Times New Roman"/>
          <w:bCs/>
          <w:color w:val="000000"/>
          <w:sz w:val="28"/>
          <w:szCs w:val="28"/>
          <w:lang w:eastAsia="ru-RU"/>
        </w:rPr>
        <w:t>при</w:t>
      </w:r>
      <w:proofErr w:type="gramEnd"/>
      <w:r w:rsidR="0038089A" w:rsidRPr="0062304A">
        <w:rPr>
          <w:rFonts w:ascii="Times New Roman" w:eastAsia="Times New Roman" w:hAnsi="Times New Roman" w:cs="Times New Roman"/>
          <w:bCs/>
          <w:color w:val="000000"/>
          <w:sz w:val="28"/>
          <w:szCs w:val="28"/>
          <w:lang w:eastAsia="ru-RU"/>
        </w:rPr>
        <w:t>:</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1) </w:t>
      </w:r>
      <w:proofErr w:type="gramStart"/>
      <w:r w:rsidRPr="0062304A">
        <w:rPr>
          <w:rFonts w:ascii="Times New Roman" w:eastAsia="Times New Roman" w:hAnsi="Times New Roman" w:cs="Times New Roman"/>
          <w:bCs/>
          <w:color w:val="000000"/>
          <w:sz w:val="28"/>
          <w:szCs w:val="28"/>
          <w:lang w:eastAsia="ru-RU"/>
        </w:rPr>
        <w:t>строительстве</w:t>
      </w:r>
      <w:proofErr w:type="gramEnd"/>
      <w:r w:rsidRPr="0062304A">
        <w:rPr>
          <w:rFonts w:ascii="Times New Roman" w:eastAsia="Times New Roman" w:hAnsi="Times New Roman" w:cs="Times New Roman"/>
          <w:bCs/>
          <w:color w:val="000000"/>
          <w:sz w:val="28"/>
          <w:szCs w:val="28"/>
          <w:lang w:eastAsia="ru-RU"/>
        </w:rPr>
        <w:t xml:space="preserve"> объектов капитального строительства, проектная документация которых подлежит экспертизе в соответствии со ст. 49 ГрадК РФ, либо является модифицированной проектной документацией;</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ГрадК РФ.</w:t>
      </w:r>
      <w:proofErr w:type="gramEnd"/>
    </w:p>
    <w:p w:rsidR="00FD03F3" w:rsidRPr="0062304A" w:rsidRDefault="0038089A" w:rsidP="0038089A">
      <w:pPr>
        <w:pStyle w:val="aa"/>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ab/>
        <w:t>Госстройнадзор, согласно п. 9 Положения, осуществляется в форме проверок.</w:t>
      </w:r>
    </w:p>
    <w:p w:rsidR="0038089A" w:rsidRPr="0062304A" w:rsidRDefault="00382229" w:rsidP="0062304A">
      <w:pPr>
        <w:pStyle w:val="aa"/>
        <w:ind w:firstLine="708"/>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Частью</w:t>
      </w:r>
      <w:r w:rsidR="0038089A" w:rsidRPr="0062304A">
        <w:rPr>
          <w:rFonts w:ascii="Times New Roman" w:eastAsia="Times New Roman" w:hAnsi="Times New Roman" w:cs="Times New Roman"/>
          <w:bCs/>
          <w:color w:val="000000"/>
          <w:sz w:val="28"/>
          <w:szCs w:val="28"/>
          <w:lang w:eastAsia="ru-RU"/>
        </w:rPr>
        <w:t xml:space="preserve"> 5 ст. 54 ГрадК РФ установлено, что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с учетом следующих особенностей организации и</w:t>
      </w:r>
      <w:proofErr w:type="gramEnd"/>
      <w:r w:rsidR="0038089A" w:rsidRPr="0062304A">
        <w:rPr>
          <w:rFonts w:ascii="Times New Roman" w:eastAsia="Times New Roman" w:hAnsi="Times New Roman" w:cs="Times New Roman"/>
          <w:bCs/>
          <w:color w:val="000000"/>
          <w:sz w:val="28"/>
          <w:szCs w:val="28"/>
          <w:lang w:eastAsia="ru-RU"/>
        </w:rPr>
        <w:t xml:space="preserve"> </w:t>
      </w:r>
      <w:proofErr w:type="gramStart"/>
      <w:r w:rsidR="0038089A" w:rsidRPr="0062304A">
        <w:rPr>
          <w:rFonts w:ascii="Times New Roman" w:eastAsia="Times New Roman" w:hAnsi="Times New Roman" w:cs="Times New Roman"/>
          <w:bCs/>
          <w:color w:val="000000"/>
          <w:sz w:val="28"/>
          <w:szCs w:val="28"/>
          <w:lang w:eastAsia="ru-RU"/>
        </w:rPr>
        <w:t>проведения</w:t>
      </w:r>
      <w:proofErr w:type="gramEnd"/>
      <w:r w:rsidR="0038089A" w:rsidRPr="0062304A">
        <w:rPr>
          <w:rFonts w:ascii="Times New Roman" w:eastAsia="Times New Roman" w:hAnsi="Times New Roman" w:cs="Times New Roman"/>
          <w:bCs/>
          <w:color w:val="000000"/>
          <w:sz w:val="28"/>
          <w:szCs w:val="28"/>
          <w:lang w:eastAsia="ru-RU"/>
        </w:rPr>
        <w:t xml:space="preserve"> проверок:</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1) проверки проводятся без формирования ежегодного плана проведения плановых проверок;</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2) проверки проводятся на основании </w:t>
      </w:r>
      <w:proofErr w:type="gramStart"/>
      <w:r w:rsidRPr="0062304A">
        <w:rPr>
          <w:rFonts w:ascii="Times New Roman" w:eastAsia="Times New Roman" w:hAnsi="Times New Roman" w:cs="Times New Roman"/>
          <w:bCs/>
          <w:color w:val="000000"/>
          <w:sz w:val="28"/>
          <w:szCs w:val="28"/>
          <w:lang w:eastAsia="ru-RU"/>
        </w:rPr>
        <w:t>поступивших</w:t>
      </w:r>
      <w:proofErr w:type="gramEnd"/>
      <w:r w:rsidRPr="0062304A">
        <w:rPr>
          <w:rFonts w:ascii="Times New Roman" w:eastAsia="Times New Roman" w:hAnsi="Times New Roman" w:cs="Times New Roman"/>
          <w:bCs/>
          <w:color w:val="000000"/>
          <w:sz w:val="28"/>
          <w:szCs w:val="28"/>
          <w:lang w:eastAsia="ru-RU"/>
        </w:rPr>
        <w:t xml:space="preserve"> в орган государственного строительного надзора:</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а) извещения от застройщика (заказчика) или лица, осуществляющего строительство, направленного в соответствии с ч. 5 и 6 ст. 52 ГрадК РФ, а также об устранении нарушений, об окончании строительства;</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lastRenderedPageBreak/>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 3 ст. 53 ГрадК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 3 ст. 53 ГрадК РФ, из средств массовой информации о</w:t>
      </w:r>
      <w:proofErr w:type="gramEnd"/>
      <w:r w:rsidRPr="0062304A">
        <w:rPr>
          <w:rFonts w:ascii="Times New Roman" w:eastAsia="Times New Roman" w:hAnsi="Times New Roman" w:cs="Times New Roman"/>
          <w:bCs/>
          <w:color w:val="000000"/>
          <w:sz w:val="28"/>
          <w:szCs w:val="28"/>
          <w:lang w:eastAsia="ru-RU"/>
        </w:rPr>
        <w:t xml:space="preserve"> </w:t>
      </w:r>
      <w:proofErr w:type="gramStart"/>
      <w:r w:rsidRPr="0062304A">
        <w:rPr>
          <w:rFonts w:ascii="Times New Roman" w:eastAsia="Times New Roman" w:hAnsi="Times New Roman" w:cs="Times New Roman"/>
          <w:bCs/>
          <w:color w:val="000000"/>
          <w:sz w:val="28"/>
          <w:szCs w:val="28"/>
          <w:lang w:eastAsia="ru-RU"/>
        </w:rPr>
        <w:t>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w:t>
      </w:r>
      <w:proofErr w:type="gramEnd"/>
      <w:r w:rsidRPr="0062304A">
        <w:rPr>
          <w:rFonts w:ascii="Times New Roman" w:eastAsia="Times New Roman" w:hAnsi="Times New Roman" w:cs="Times New Roman"/>
          <w:bCs/>
          <w:color w:val="000000"/>
          <w:sz w:val="28"/>
          <w:szCs w:val="28"/>
          <w:lang w:eastAsia="ru-RU"/>
        </w:rPr>
        <w:t xml:space="preserve"> вреда;</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roofErr w:type="gramEnd"/>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3) </w:t>
      </w:r>
      <w:r w:rsidR="00D14001" w:rsidRPr="0062304A">
        <w:rPr>
          <w:rFonts w:ascii="Times New Roman" w:eastAsia="Times New Roman" w:hAnsi="Times New Roman" w:cs="Times New Roman"/>
          <w:bCs/>
          <w:color w:val="000000"/>
          <w:sz w:val="28"/>
          <w:szCs w:val="28"/>
          <w:lang w:eastAsia="ru-RU"/>
        </w:rPr>
        <w:t>П</w:t>
      </w:r>
      <w:r w:rsidRPr="0062304A">
        <w:rPr>
          <w:rFonts w:ascii="Times New Roman" w:eastAsia="Times New Roman" w:hAnsi="Times New Roman" w:cs="Times New Roman"/>
          <w:bCs/>
          <w:color w:val="000000"/>
          <w:sz w:val="28"/>
          <w:szCs w:val="28"/>
          <w:lang w:eastAsia="ru-RU"/>
        </w:rPr>
        <w:t>омимо</w:t>
      </w:r>
      <w:r w:rsidR="00D14001" w:rsidRPr="0062304A">
        <w:rPr>
          <w:rFonts w:ascii="Times New Roman" w:eastAsia="Times New Roman" w:hAnsi="Times New Roman" w:cs="Times New Roman"/>
          <w:bCs/>
          <w:color w:val="000000"/>
          <w:sz w:val="28"/>
          <w:szCs w:val="28"/>
          <w:lang w:eastAsia="ru-RU"/>
        </w:rPr>
        <w:t xml:space="preserve"> вышеуказанных</w:t>
      </w:r>
      <w:r w:rsidRPr="0062304A">
        <w:rPr>
          <w:rFonts w:ascii="Times New Roman" w:eastAsia="Times New Roman" w:hAnsi="Times New Roman" w:cs="Times New Roman"/>
          <w:bCs/>
          <w:color w:val="000000"/>
          <w:sz w:val="28"/>
          <w:szCs w:val="28"/>
          <w:lang w:eastAsia="ru-RU"/>
        </w:rPr>
        <w:t xml:space="preserve"> основани</w:t>
      </w:r>
      <w:r w:rsidR="00D14001" w:rsidRPr="0062304A">
        <w:rPr>
          <w:rFonts w:ascii="Times New Roman" w:eastAsia="Times New Roman" w:hAnsi="Times New Roman" w:cs="Times New Roman"/>
          <w:bCs/>
          <w:color w:val="000000"/>
          <w:sz w:val="28"/>
          <w:szCs w:val="28"/>
          <w:lang w:eastAsia="ru-RU"/>
        </w:rPr>
        <w:t>й для проведения проверок в отношении юридических лиц в соответствии с ч. 5 ст. 54 ГрадК РФ</w:t>
      </w:r>
      <w:r w:rsidRPr="0062304A">
        <w:rPr>
          <w:rFonts w:ascii="Times New Roman" w:eastAsia="Times New Roman" w:hAnsi="Times New Roman" w:cs="Times New Roman"/>
          <w:bCs/>
          <w:color w:val="000000"/>
          <w:sz w:val="28"/>
          <w:szCs w:val="28"/>
          <w:lang w:eastAsia="ru-RU"/>
        </w:rPr>
        <w:t>, явля</w:t>
      </w:r>
      <w:r w:rsidR="00D14001" w:rsidRPr="0062304A">
        <w:rPr>
          <w:rFonts w:ascii="Times New Roman" w:eastAsia="Times New Roman" w:hAnsi="Times New Roman" w:cs="Times New Roman"/>
          <w:bCs/>
          <w:color w:val="000000"/>
          <w:sz w:val="28"/>
          <w:szCs w:val="28"/>
          <w:lang w:eastAsia="ru-RU"/>
        </w:rPr>
        <w:t>ю</w:t>
      </w:r>
      <w:r w:rsidRPr="0062304A">
        <w:rPr>
          <w:rFonts w:ascii="Times New Roman" w:eastAsia="Times New Roman" w:hAnsi="Times New Roman" w:cs="Times New Roman"/>
          <w:bCs/>
          <w:color w:val="000000"/>
          <w:sz w:val="28"/>
          <w:szCs w:val="28"/>
          <w:lang w:eastAsia="ru-RU"/>
        </w:rPr>
        <w:t>тся</w:t>
      </w:r>
      <w:r w:rsidR="00D14001" w:rsidRPr="0062304A">
        <w:rPr>
          <w:rFonts w:ascii="Times New Roman" w:eastAsia="Times New Roman" w:hAnsi="Times New Roman" w:cs="Times New Roman"/>
          <w:bCs/>
          <w:color w:val="000000"/>
          <w:sz w:val="28"/>
          <w:szCs w:val="28"/>
          <w:lang w:eastAsia="ru-RU"/>
        </w:rPr>
        <w:t xml:space="preserve">  и иные основания</w:t>
      </w:r>
      <w:r w:rsidRPr="0062304A">
        <w:rPr>
          <w:rFonts w:ascii="Times New Roman" w:eastAsia="Times New Roman" w:hAnsi="Times New Roman" w:cs="Times New Roman"/>
          <w:bCs/>
          <w:color w:val="000000"/>
          <w:sz w:val="28"/>
          <w:szCs w:val="28"/>
          <w:lang w:eastAsia="ru-RU"/>
        </w:rPr>
        <w:t>:</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а) </w:t>
      </w:r>
      <w:r w:rsidR="00D14001" w:rsidRPr="0062304A">
        <w:rPr>
          <w:rFonts w:ascii="Times New Roman" w:eastAsia="Times New Roman" w:hAnsi="Times New Roman" w:cs="Times New Roman"/>
          <w:bCs/>
          <w:color w:val="000000"/>
          <w:sz w:val="28"/>
          <w:szCs w:val="28"/>
          <w:lang w:eastAsia="ru-RU"/>
        </w:rPr>
        <w:t xml:space="preserve">в соответствии с </w:t>
      </w:r>
      <w:r w:rsidRPr="0062304A">
        <w:rPr>
          <w:rFonts w:ascii="Times New Roman" w:eastAsia="Times New Roman" w:hAnsi="Times New Roman" w:cs="Times New Roman"/>
          <w:bCs/>
          <w:color w:val="000000"/>
          <w:sz w:val="28"/>
          <w:szCs w:val="28"/>
          <w:lang w:eastAsia="ru-RU"/>
        </w:rPr>
        <w:t>программ</w:t>
      </w:r>
      <w:r w:rsidR="00D14001" w:rsidRPr="0062304A">
        <w:rPr>
          <w:rFonts w:ascii="Times New Roman" w:eastAsia="Times New Roman" w:hAnsi="Times New Roman" w:cs="Times New Roman"/>
          <w:bCs/>
          <w:color w:val="000000"/>
          <w:sz w:val="28"/>
          <w:szCs w:val="28"/>
          <w:lang w:eastAsia="ru-RU"/>
        </w:rPr>
        <w:t>ой</w:t>
      </w:r>
      <w:r w:rsidRPr="0062304A">
        <w:rPr>
          <w:rFonts w:ascii="Times New Roman" w:eastAsia="Times New Roman" w:hAnsi="Times New Roman" w:cs="Times New Roman"/>
          <w:bCs/>
          <w:color w:val="000000"/>
          <w:sz w:val="28"/>
          <w:szCs w:val="28"/>
          <w:lang w:eastAsia="ru-RU"/>
        </w:rPr>
        <w:t xml:space="preserve"> проверок, разрабатываем</w:t>
      </w:r>
      <w:r w:rsidR="00D14001" w:rsidRPr="0062304A">
        <w:rPr>
          <w:rFonts w:ascii="Times New Roman" w:eastAsia="Times New Roman" w:hAnsi="Times New Roman" w:cs="Times New Roman"/>
          <w:bCs/>
          <w:color w:val="000000"/>
          <w:sz w:val="28"/>
          <w:szCs w:val="28"/>
          <w:lang w:eastAsia="ru-RU"/>
        </w:rPr>
        <w:t>ой</w:t>
      </w:r>
      <w:r w:rsidRPr="0062304A">
        <w:rPr>
          <w:rFonts w:ascii="Times New Roman" w:eastAsia="Times New Roman" w:hAnsi="Times New Roman" w:cs="Times New Roman"/>
          <w:bCs/>
          <w:color w:val="000000"/>
          <w:sz w:val="28"/>
          <w:szCs w:val="28"/>
          <w:lang w:eastAsia="ru-RU"/>
        </w:rPr>
        <w:t xml:space="preserve"> органом государственного строительного надзора;</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б) </w:t>
      </w:r>
      <w:r w:rsidR="00D14001" w:rsidRPr="0062304A">
        <w:rPr>
          <w:rFonts w:ascii="Times New Roman" w:eastAsia="Times New Roman" w:hAnsi="Times New Roman" w:cs="Times New Roman"/>
          <w:bCs/>
          <w:color w:val="000000"/>
          <w:sz w:val="28"/>
          <w:szCs w:val="28"/>
          <w:lang w:eastAsia="ru-RU"/>
        </w:rPr>
        <w:t>по истечению</w:t>
      </w:r>
      <w:r w:rsidRPr="0062304A">
        <w:rPr>
          <w:rFonts w:ascii="Times New Roman" w:eastAsia="Times New Roman" w:hAnsi="Times New Roman" w:cs="Times New Roman"/>
          <w:bCs/>
          <w:color w:val="000000"/>
          <w:sz w:val="28"/>
          <w:szCs w:val="28"/>
          <w:lang w:eastAsia="ru-RU"/>
        </w:rPr>
        <w:t xml:space="preserve">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xml:space="preserve">в) </w:t>
      </w:r>
      <w:r w:rsidR="00D14001" w:rsidRPr="0062304A">
        <w:rPr>
          <w:rFonts w:ascii="Times New Roman" w:eastAsia="Times New Roman" w:hAnsi="Times New Roman" w:cs="Times New Roman"/>
          <w:bCs/>
          <w:color w:val="000000"/>
          <w:sz w:val="28"/>
          <w:szCs w:val="28"/>
          <w:lang w:eastAsia="ru-RU"/>
        </w:rPr>
        <w:t xml:space="preserve">при </w:t>
      </w:r>
      <w:r w:rsidRPr="0062304A">
        <w:rPr>
          <w:rFonts w:ascii="Times New Roman" w:eastAsia="Times New Roman" w:hAnsi="Times New Roman" w:cs="Times New Roman"/>
          <w:bCs/>
          <w:color w:val="000000"/>
          <w:sz w:val="28"/>
          <w:szCs w:val="28"/>
          <w:lang w:eastAsia="ru-RU"/>
        </w:rPr>
        <w:t>наличи</w:t>
      </w:r>
      <w:r w:rsidR="00D14001" w:rsidRPr="0062304A">
        <w:rPr>
          <w:rFonts w:ascii="Times New Roman" w:eastAsia="Times New Roman" w:hAnsi="Times New Roman" w:cs="Times New Roman"/>
          <w:bCs/>
          <w:color w:val="000000"/>
          <w:sz w:val="28"/>
          <w:szCs w:val="28"/>
          <w:lang w:eastAsia="ru-RU"/>
        </w:rPr>
        <w:t>и</w:t>
      </w:r>
      <w:r w:rsidRPr="0062304A">
        <w:rPr>
          <w:rFonts w:ascii="Times New Roman" w:eastAsia="Times New Roman" w:hAnsi="Times New Roman" w:cs="Times New Roman"/>
          <w:bCs/>
          <w:color w:val="000000"/>
          <w:sz w:val="28"/>
          <w:szCs w:val="28"/>
          <w:lang w:eastAsia="ru-RU"/>
        </w:rPr>
        <w:t xml:space="preserve">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w:t>
      </w:r>
      <w:r w:rsidR="00D14001" w:rsidRPr="0062304A">
        <w:rPr>
          <w:rFonts w:ascii="Times New Roman" w:eastAsia="Times New Roman" w:hAnsi="Times New Roman" w:cs="Times New Roman"/>
          <w:bCs/>
          <w:color w:val="000000"/>
          <w:sz w:val="28"/>
          <w:szCs w:val="28"/>
          <w:lang w:eastAsia="ru-RU"/>
        </w:rPr>
        <w:t>,</w:t>
      </w:r>
      <w:r w:rsidRPr="0062304A">
        <w:rPr>
          <w:rFonts w:ascii="Times New Roman" w:eastAsia="Times New Roman" w:hAnsi="Times New Roman" w:cs="Times New Roman"/>
          <w:bCs/>
          <w:color w:val="000000"/>
          <w:sz w:val="28"/>
          <w:szCs w:val="28"/>
          <w:lang w:eastAsia="ru-RU"/>
        </w:rPr>
        <w:t xml:space="preserve">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8089A" w:rsidRPr="0062304A" w:rsidRDefault="0038089A" w:rsidP="0038089A">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4) выездная проверка по основанию, указанному в </w:t>
      </w:r>
      <w:proofErr w:type="spellStart"/>
      <w:r w:rsidRPr="0062304A">
        <w:rPr>
          <w:rFonts w:ascii="Times New Roman" w:eastAsia="Times New Roman" w:hAnsi="Times New Roman" w:cs="Times New Roman"/>
          <w:bCs/>
          <w:color w:val="000000"/>
          <w:sz w:val="28"/>
          <w:szCs w:val="28"/>
          <w:lang w:eastAsia="ru-RU"/>
        </w:rPr>
        <w:t>п.</w:t>
      </w:r>
      <w:proofErr w:type="gramStart"/>
      <w:r w:rsidRPr="0062304A">
        <w:rPr>
          <w:rFonts w:ascii="Times New Roman" w:eastAsia="Times New Roman" w:hAnsi="Times New Roman" w:cs="Times New Roman"/>
          <w:bCs/>
          <w:color w:val="000000"/>
          <w:sz w:val="28"/>
          <w:szCs w:val="28"/>
          <w:lang w:eastAsia="ru-RU"/>
        </w:rPr>
        <w:t>п</w:t>
      </w:r>
      <w:proofErr w:type="spellEnd"/>
      <w:r w:rsidRPr="0062304A">
        <w:rPr>
          <w:rFonts w:ascii="Times New Roman" w:eastAsia="Times New Roman" w:hAnsi="Times New Roman" w:cs="Times New Roman"/>
          <w:bCs/>
          <w:color w:val="000000"/>
          <w:sz w:val="28"/>
          <w:szCs w:val="28"/>
          <w:lang w:eastAsia="ru-RU"/>
        </w:rPr>
        <w:t>. б</w:t>
      </w:r>
      <w:proofErr w:type="gramEnd"/>
      <w:r w:rsidRPr="0062304A">
        <w:rPr>
          <w:rFonts w:ascii="Times New Roman" w:eastAsia="Times New Roman" w:hAnsi="Times New Roman" w:cs="Times New Roman"/>
          <w:bCs/>
          <w:color w:val="000000"/>
          <w:sz w:val="28"/>
          <w:szCs w:val="28"/>
          <w:lang w:eastAsia="ru-RU"/>
        </w:rPr>
        <w:t xml:space="preserve"> п. 2 ч. 5 ст. 54 ГрадК РФ</w:t>
      </w:r>
      <w:r w:rsidR="00FA29B8" w:rsidRPr="0062304A">
        <w:rPr>
          <w:rFonts w:ascii="Times New Roman" w:eastAsia="Times New Roman" w:hAnsi="Times New Roman" w:cs="Times New Roman"/>
          <w:bCs/>
          <w:color w:val="000000"/>
          <w:sz w:val="28"/>
          <w:szCs w:val="28"/>
          <w:lang w:eastAsia="ru-RU"/>
        </w:rPr>
        <w:t xml:space="preserve"> (обращения физических, юридических и иных лиц)</w:t>
      </w:r>
      <w:r w:rsidRPr="0062304A">
        <w:rPr>
          <w:rFonts w:ascii="Times New Roman" w:eastAsia="Times New Roman" w:hAnsi="Times New Roman" w:cs="Times New Roman"/>
          <w:bCs/>
          <w:color w:val="000000"/>
          <w:sz w:val="28"/>
          <w:szCs w:val="28"/>
          <w:lang w:eastAsia="ru-RU"/>
        </w:rPr>
        <w:t xml:space="preserve">, может быть проведена органом государственного строительного надзора </w:t>
      </w:r>
      <w:r w:rsidRPr="0062304A">
        <w:rPr>
          <w:rFonts w:ascii="Times New Roman" w:eastAsia="Times New Roman" w:hAnsi="Times New Roman" w:cs="Times New Roman"/>
          <w:bCs/>
          <w:color w:val="000000"/>
          <w:sz w:val="28"/>
          <w:szCs w:val="28"/>
          <w:lang w:eastAsia="ru-RU"/>
        </w:rPr>
        <w:lastRenderedPageBreak/>
        <w:t>незамедлительно с извещением органа прокуратуры в порядке, установленном ч. 12 ст. 10 Федерального закона №294-ФЗ;</w:t>
      </w:r>
    </w:p>
    <w:p w:rsidR="0038089A" w:rsidRPr="0062304A" w:rsidRDefault="0038089A" w:rsidP="00920CC9">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5) предварительное уведомление юридического лица, индивидуального предпринимателя о проведении выездной проверки по </w:t>
      </w:r>
      <w:r w:rsidR="00FA29B8" w:rsidRPr="0062304A">
        <w:rPr>
          <w:rFonts w:ascii="Times New Roman" w:eastAsia="Times New Roman" w:hAnsi="Times New Roman" w:cs="Times New Roman"/>
          <w:bCs/>
          <w:color w:val="000000"/>
          <w:sz w:val="28"/>
          <w:szCs w:val="28"/>
          <w:lang w:eastAsia="ru-RU"/>
        </w:rPr>
        <w:t xml:space="preserve">вышеуказанному основанию, </w:t>
      </w:r>
      <w:r w:rsidR="00920CC9" w:rsidRPr="0062304A">
        <w:rPr>
          <w:rFonts w:ascii="Times New Roman" w:eastAsia="Times New Roman" w:hAnsi="Times New Roman" w:cs="Times New Roman"/>
          <w:bCs/>
          <w:color w:val="000000"/>
          <w:sz w:val="28"/>
          <w:szCs w:val="28"/>
          <w:lang w:eastAsia="ru-RU"/>
        </w:rPr>
        <w:t>не требуется.</w:t>
      </w:r>
    </w:p>
    <w:p w:rsidR="00920CC9" w:rsidRPr="0062304A" w:rsidRDefault="00341635" w:rsidP="00920CC9">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Предметом проверок, при осуществлении Госстройнадзора, согласно, ч. 2 ст. 54 ГрадК РФ, а также п. 4 Положения</w:t>
      </w:r>
      <w:r w:rsidR="00FA29B8" w:rsidRPr="0062304A">
        <w:rPr>
          <w:rFonts w:ascii="Times New Roman" w:eastAsia="Times New Roman" w:hAnsi="Times New Roman" w:cs="Times New Roman"/>
          <w:bCs/>
          <w:color w:val="000000"/>
          <w:sz w:val="28"/>
          <w:szCs w:val="28"/>
          <w:lang w:eastAsia="ru-RU"/>
        </w:rPr>
        <w:t>, является</w:t>
      </w:r>
      <w:r w:rsidRPr="0062304A">
        <w:rPr>
          <w:rFonts w:ascii="Times New Roman" w:eastAsia="Times New Roman" w:hAnsi="Times New Roman" w:cs="Times New Roman"/>
          <w:bCs/>
          <w:color w:val="000000"/>
          <w:sz w:val="28"/>
          <w:szCs w:val="28"/>
          <w:lang w:eastAsia="ru-RU"/>
        </w:rPr>
        <w:t>:</w:t>
      </w:r>
    </w:p>
    <w:p w:rsidR="00341635" w:rsidRPr="0062304A" w:rsidRDefault="00341635" w:rsidP="00341635">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xml:space="preserve">1) </w:t>
      </w:r>
      <w:r w:rsidR="00382229" w:rsidRPr="00382229">
        <w:rPr>
          <w:rFonts w:ascii="Times New Roman" w:eastAsia="Times New Roman" w:hAnsi="Times New Roman" w:cs="Times New Roman"/>
          <w:bCs/>
          <w:color w:val="000000"/>
          <w:sz w:val="28"/>
          <w:szCs w:val="28"/>
          <w:lang w:eastAsia="ru-RU"/>
        </w:rPr>
        <w:t xml:space="preserve">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w:t>
      </w:r>
      <w:r w:rsidR="00382229">
        <w:rPr>
          <w:rFonts w:ascii="Times New Roman" w:eastAsia="Times New Roman" w:hAnsi="Times New Roman" w:cs="Times New Roman"/>
          <w:bCs/>
          <w:color w:val="000000"/>
          <w:sz w:val="28"/>
          <w:szCs w:val="28"/>
          <w:lang w:eastAsia="ru-RU"/>
        </w:rPr>
        <w:t xml:space="preserve">ГрадК РФ </w:t>
      </w:r>
      <w:r w:rsidR="00382229" w:rsidRPr="00382229">
        <w:rPr>
          <w:rFonts w:ascii="Times New Roman" w:eastAsia="Times New Roman" w:hAnsi="Times New Roman" w:cs="Times New Roman"/>
          <w:bCs/>
          <w:color w:val="000000"/>
          <w:sz w:val="28"/>
          <w:szCs w:val="28"/>
          <w:lang w:eastAsia="ru-RU"/>
        </w:rPr>
        <w:t>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w:t>
      </w:r>
      <w:proofErr w:type="gramEnd"/>
      <w:r w:rsidR="00382229" w:rsidRPr="00382229">
        <w:rPr>
          <w:rFonts w:ascii="Times New Roman" w:eastAsia="Times New Roman" w:hAnsi="Times New Roman" w:cs="Times New Roman"/>
          <w:bCs/>
          <w:color w:val="000000"/>
          <w:sz w:val="28"/>
          <w:szCs w:val="28"/>
          <w:lang w:eastAsia="ru-RU"/>
        </w:rPr>
        <w:t xml:space="preserve"> приборами учета используемых энергетических ресурсов;</w:t>
      </w:r>
    </w:p>
    <w:p w:rsidR="00341635" w:rsidRPr="0062304A" w:rsidRDefault="00341635" w:rsidP="00341635">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2) наличи</w:t>
      </w:r>
      <w:r w:rsidR="00ED192B" w:rsidRPr="0062304A">
        <w:rPr>
          <w:rFonts w:ascii="Times New Roman" w:eastAsia="Times New Roman" w:hAnsi="Times New Roman" w:cs="Times New Roman"/>
          <w:bCs/>
          <w:color w:val="000000"/>
          <w:sz w:val="28"/>
          <w:szCs w:val="28"/>
          <w:lang w:eastAsia="ru-RU"/>
        </w:rPr>
        <w:t>е</w:t>
      </w:r>
      <w:r w:rsidRPr="0062304A">
        <w:rPr>
          <w:rFonts w:ascii="Times New Roman" w:eastAsia="Times New Roman" w:hAnsi="Times New Roman" w:cs="Times New Roman"/>
          <w:bCs/>
          <w:color w:val="000000"/>
          <w:sz w:val="28"/>
          <w:szCs w:val="28"/>
          <w:lang w:eastAsia="ru-RU"/>
        </w:rPr>
        <w:t xml:space="preserve"> разрешения на строительство;</w:t>
      </w:r>
    </w:p>
    <w:p w:rsidR="00ED192B" w:rsidRPr="0062304A" w:rsidRDefault="00341635" w:rsidP="00341635">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3) </w:t>
      </w:r>
      <w:r w:rsidR="00382229" w:rsidRPr="00382229">
        <w:rPr>
          <w:rFonts w:ascii="Times New Roman" w:eastAsia="Times New Roman" w:hAnsi="Times New Roman" w:cs="Times New Roman"/>
          <w:bCs/>
          <w:color w:val="000000"/>
          <w:sz w:val="28"/>
          <w:szCs w:val="28"/>
          <w:lang w:eastAsia="ru-RU"/>
        </w:rPr>
        <w:t>выполнения требований, установленных частями 2, 3 и 3.1 статьи 52</w:t>
      </w:r>
      <w:r w:rsidRPr="0062304A">
        <w:rPr>
          <w:rFonts w:ascii="Times New Roman" w:eastAsia="Times New Roman" w:hAnsi="Times New Roman" w:cs="Times New Roman"/>
          <w:bCs/>
          <w:color w:val="000000"/>
          <w:sz w:val="28"/>
          <w:szCs w:val="28"/>
          <w:lang w:eastAsia="ru-RU"/>
        </w:rPr>
        <w:t xml:space="preserve"> </w:t>
      </w:r>
      <w:r w:rsidR="00ED192B" w:rsidRPr="0062304A">
        <w:rPr>
          <w:rFonts w:ascii="Times New Roman" w:eastAsia="Times New Roman" w:hAnsi="Times New Roman" w:cs="Times New Roman"/>
          <w:bCs/>
          <w:color w:val="000000"/>
          <w:sz w:val="28"/>
          <w:szCs w:val="28"/>
          <w:lang w:eastAsia="ru-RU"/>
        </w:rPr>
        <w:t>ГрадК РФ, а именно:</w:t>
      </w:r>
    </w:p>
    <w:p w:rsidR="00382229" w:rsidRPr="00382229" w:rsidRDefault="00382229" w:rsidP="00382229">
      <w:pPr>
        <w:pStyle w:val="aa"/>
        <w:ind w:firstLine="708"/>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w:t>
      </w:r>
      <w:r w:rsidRPr="0038222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р</w:t>
      </w:r>
      <w:r w:rsidRPr="00382229">
        <w:rPr>
          <w:rFonts w:ascii="Times New Roman" w:eastAsia="Times New Roman" w:hAnsi="Times New Roman" w:cs="Times New Roman"/>
          <w:bCs/>
          <w:color w:val="000000"/>
          <w:sz w:val="28"/>
          <w:szCs w:val="28"/>
          <w:lang w:eastAsia="ru-RU"/>
        </w:rPr>
        <w:t xml:space="preserve">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w:t>
      </w:r>
      <w:r>
        <w:rPr>
          <w:rFonts w:ascii="Times New Roman" w:eastAsia="Times New Roman" w:hAnsi="Times New Roman" w:cs="Times New Roman"/>
          <w:bCs/>
          <w:color w:val="000000"/>
          <w:sz w:val="28"/>
          <w:szCs w:val="28"/>
          <w:lang w:eastAsia="ru-RU"/>
        </w:rPr>
        <w:t>ст. 52 ГрадК РФ</w:t>
      </w:r>
      <w:r w:rsidRPr="00382229">
        <w:rPr>
          <w:rFonts w:ascii="Times New Roman" w:eastAsia="Times New Roman" w:hAnsi="Times New Roman" w:cs="Times New Roman"/>
          <w:bCs/>
          <w:color w:val="000000"/>
          <w:sz w:val="28"/>
          <w:szCs w:val="28"/>
          <w:lang w:eastAsia="ru-RU"/>
        </w:rPr>
        <w:t>.</w:t>
      </w:r>
      <w:proofErr w:type="gramEnd"/>
      <w:r w:rsidRPr="00382229">
        <w:rPr>
          <w:rFonts w:ascii="Times New Roman" w:eastAsia="Times New Roman" w:hAnsi="Times New Roman" w:cs="Times New Roman"/>
          <w:bCs/>
          <w:color w:val="000000"/>
          <w:sz w:val="28"/>
          <w:szCs w:val="28"/>
          <w:lang w:eastAsia="ru-RU"/>
        </w:rPr>
        <w:t xml:space="preserve"> </w:t>
      </w:r>
      <w:proofErr w:type="gramStart"/>
      <w:r w:rsidRPr="00382229">
        <w:rPr>
          <w:rFonts w:ascii="Times New Roman" w:eastAsia="Times New Roman" w:hAnsi="Times New Roman" w:cs="Times New Roman"/>
          <w:bCs/>
          <w:color w:val="000000"/>
          <w:sz w:val="28"/>
          <w:szCs w:val="28"/>
          <w:lang w:eastAsia="ru-RU"/>
        </w:rPr>
        <w:t>Выполнение работ по</w:t>
      </w:r>
      <w:proofErr w:type="gramEnd"/>
      <w:r w:rsidRPr="00382229">
        <w:rPr>
          <w:rFonts w:ascii="Times New Roman" w:eastAsia="Times New Roman" w:hAnsi="Times New Roman" w:cs="Times New Roman"/>
          <w:bCs/>
          <w:color w:val="000000"/>
          <w:sz w:val="28"/>
          <w:szCs w:val="28"/>
          <w:lang w:eastAsia="ru-RU"/>
        </w:rPr>
        <w:t xml:space="preserve">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w:t>
      </w:r>
      <w:r>
        <w:rPr>
          <w:rFonts w:ascii="Times New Roman" w:eastAsia="Times New Roman" w:hAnsi="Times New Roman" w:cs="Times New Roman"/>
          <w:bCs/>
          <w:color w:val="000000"/>
          <w:sz w:val="28"/>
          <w:szCs w:val="28"/>
          <w:lang w:eastAsia="ru-RU"/>
        </w:rPr>
        <w:t>их саморегулируемых организаций;</w:t>
      </w:r>
    </w:p>
    <w:p w:rsidR="00382229" w:rsidRPr="00382229" w:rsidRDefault="00382229" w:rsidP="00382229">
      <w:pPr>
        <w:pStyle w:val="aa"/>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38222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л</w:t>
      </w:r>
      <w:r w:rsidRPr="00382229">
        <w:rPr>
          <w:rFonts w:ascii="Times New Roman" w:eastAsia="Times New Roman" w:hAnsi="Times New Roman" w:cs="Times New Roman"/>
          <w:bCs/>
          <w:color w:val="000000"/>
          <w:sz w:val="28"/>
          <w:szCs w:val="28"/>
          <w:lang w:eastAsia="ru-RU"/>
        </w:rPr>
        <w:t xml:space="preserve">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w:t>
      </w:r>
      <w:r w:rsidRPr="00382229">
        <w:rPr>
          <w:rFonts w:ascii="Times New Roman" w:eastAsia="Times New Roman" w:hAnsi="Times New Roman" w:cs="Times New Roman"/>
          <w:bCs/>
          <w:color w:val="000000"/>
          <w:sz w:val="28"/>
          <w:szCs w:val="28"/>
          <w:lang w:eastAsia="ru-RU"/>
        </w:rPr>
        <w:lastRenderedPageBreak/>
        <w:t>ответственность за качество выполненных работ и их соответствие требованиям проектной документации</w:t>
      </w:r>
      <w:r>
        <w:rPr>
          <w:rFonts w:ascii="Times New Roman" w:eastAsia="Times New Roman" w:hAnsi="Times New Roman" w:cs="Times New Roman"/>
          <w:bCs/>
          <w:color w:val="000000"/>
          <w:sz w:val="28"/>
          <w:szCs w:val="28"/>
          <w:lang w:eastAsia="ru-RU"/>
        </w:rPr>
        <w:t>;</w:t>
      </w:r>
    </w:p>
    <w:p w:rsidR="00ED192B" w:rsidRPr="0062304A" w:rsidRDefault="00382229" w:rsidP="00382229">
      <w:pPr>
        <w:pStyle w:val="aa"/>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з</w:t>
      </w:r>
      <w:r w:rsidRPr="00382229">
        <w:rPr>
          <w:rFonts w:ascii="Times New Roman" w:eastAsia="Times New Roman" w:hAnsi="Times New Roman" w:cs="Times New Roman"/>
          <w:bCs/>
          <w:color w:val="000000"/>
          <w:sz w:val="28"/>
          <w:szCs w:val="28"/>
          <w:lang w:eastAsia="ru-RU"/>
        </w:rPr>
        <w:t xml:space="preserve">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w:t>
      </w:r>
      <w:r>
        <w:rPr>
          <w:rFonts w:ascii="Times New Roman" w:eastAsia="Times New Roman" w:hAnsi="Times New Roman" w:cs="Times New Roman"/>
          <w:bCs/>
          <w:color w:val="000000"/>
          <w:sz w:val="28"/>
          <w:szCs w:val="28"/>
          <w:lang w:eastAsia="ru-RU"/>
        </w:rPr>
        <w:t>ст. 52 ГрадК РФ</w:t>
      </w:r>
      <w:r w:rsidRPr="00382229">
        <w:rPr>
          <w:rFonts w:ascii="Times New Roman" w:eastAsia="Times New Roman" w:hAnsi="Times New Roman" w:cs="Times New Roman"/>
          <w:bCs/>
          <w:color w:val="000000"/>
          <w:sz w:val="28"/>
          <w:szCs w:val="28"/>
          <w:lang w:eastAsia="ru-RU"/>
        </w:rPr>
        <w:t>, либо с привлечением иных лиц по договору строительного подряда.</w:t>
      </w:r>
    </w:p>
    <w:p w:rsidR="00874A42" w:rsidRPr="0062304A" w:rsidRDefault="00874A42" w:rsidP="00341635">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Требование наличия разрешения на строительство объекта капитального строительства при его строительстве, реконструкции, а также порядок получения такого разрешения установлены ст. 51 ГрадК РФ.</w:t>
      </w:r>
    </w:p>
    <w:p w:rsidR="0054283E" w:rsidRPr="0062304A" w:rsidRDefault="0054283E" w:rsidP="0054283E">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xml:space="preserve">Перечень </w:t>
      </w:r>
      <w:r w:rsidRPr="0062304A">
        <w:rPr>
          <w:rFonts w:ascii="Times New Roman" w:eastAsiaTheme="minorEastAsia" w:hAnsi="Times New Roman" w:cs="Times New Roman"/>
          <w:sz w:val="28"/>
          <w:szCs w:val="28"/>
          <w:lang w:eastAsia="ru-RU"/>
        </w:rPr>
        <w:t xml:space="preserve">технических регламентов, строительных правил и иных нормативных актов, содержащих требования, соблюдение которых </w:t>
      </w:r>
      <w:r w:rsidR="003443E0" w:rsidRPr="0062304A">
        <w:rPr>
          <w:rFonts w:ascii="Times New Roman" w:eastAsiaTheme="minorEastAsia" w:hAnsi="Times New Roman" w:cs="Times New Roman"/>
          <w:sz w:val="28"/>
          <w:szCs w:val="28"/>
          <w:lang w:eastAsia="ru-RU"/>
        </w:rPr>
        <w:t xml:space="preserve">обязательно для лиц осуществляющих </w:t>
      </w:r>
      <w:r w:rsidR="003443E0" w:rsidRPr="0062304A">
        <w:rPr>
          <w:rFonts w:ascii="Times New Roman" w:eastAsia="Times New Roman" w:hAnsi="Times New Roman" w:cs="Times New Roman"/>
          <w:bCs/>
          <w:color w:val="000000"/>
          <w:sz w:val="28"/>
          <w:szCs w:val="28"/>
          <w:lang w:eastAsia="ru-RU"/>
        </w:rPr>
        <w:t>строительство, реконструкцию, капитальный ремонт объекта капитального строительства</w:t>
      </w:r>
      <w:r w:rsidR="003443E0" w:rsidRPr="0062304A">
        <w:rPr>
          <w:rFonts w:ascii="Times New Roman" w:eastAsiaTheme="minorEastAsia" w:hAnsi="Times New Roman" w:cs="Times New Roman"/>
          <w:sz w:val="28"/>
          <w:szCs w:val="28"/>
          <w:lang w:eastAsia="ru-RU"/>
        </w:rPr>
        <w:t xml:space="preserve"> и соблюдение которых </w:t>
      </w:r>
      <w:r w:rsidRPr="0062304A">
        <w:rPr>
          <w:rFonts w:ascii="Times New Roman" w:eastAsiaTheme="minorEastAsia" w:hAnsi="Times New Roman" w:cs="Times New Roman"/>
          <w:sz w:val="28"/>
          <w:szCs w:val="28"/>
          <w:lang w:eastAsia="ru-RU"/>
        </w:rPr>
        <w:t xml:space="preserve">оценивается при проведении </w:t>
      </w:r>
      <w:r w:rsidR="003443E0" w:rsidRPr="0062304A">
        <w:rPr>
          <w:rFonts w:ascii="Times New Roman" w:eastAsiaTheme="minorEastAsia" w:hAnsi="Times New Roman" w:cs="Times New Roman"/>
          <w:sz w:val="28"/>
          <w:szCs w:val="28"/>
          <w:lang w:eastAsia="ru-RU"/>
        </w:rPr>
        <w:t>проверок в рамках осуществления Госстройнадзора приведен в приложении №1 к приказу Управления №</w:t>
      </w:r>
      <w:r w:rsidR="00382229">
        <w:rPr>
          <w:rFonts w:ascii="Times New Roman" w:eastAsiaTheme="minorEastAsia" w:hAnsi="Times New Roman" w:cs="Times New Roman"/>
          <w:sz w:val="28"/>
          <w:szCs w:val="28"/>
          <w:lang w:eastAsia="ru-RU"/>
        </w:rPr>
        <w:t>88</w:t>
      </w:r>
      <w:r w:rsidR="003443E0" w:rsidRPr="0062304A">
        <w:rPr>
          <w:rFonts w:ascii="Times New Roman" w:eastAsiaTheme="minorEastAsia" w:hAnsi="Times New Roman" w:cs="Times New Roman"/>
          <w:sz w:val="28"/>
          <w:szCs w:val="28"/>
          <w:lang w:eastAsia="ru-RU"/>
        </w:rPr>
        <w:t xml:space="preserve">-О от </w:t>
      </w:r>
      <w:r w:rsidR="00382229">
        <w:rPr>
          <w:rFonts w:ascii="Times New Roman" w:eastAsiaTheme="minorEastAsia" w:hAnsi="Times New Roman" w:cs="Times New Roman"/>
          <w:sz w:val="28"/>
          <w:szCs w:val="28"/>
          <w:lang w:eastAsia="ru-RU"/>
        </w:rPr>
        <w:t>22</w:t>
      </w:r>
      <w:r w:rsidR="003443E0" w:rsidRPr="0062304A">
        <w:rPr>
          <w:rFonts w:ascii="Times New Roman" w:eastAsiaTheme="minorEastAsia" w:hAnsi="Times New Roman" w:cs="Times New Roman"/>
          <w:sz w:val="28"/>
          <w:szCs w:val="28"/>
          <w:lang w:eastAsia="ru-RU"/>
        </w:rPr>
        <w:t>.</w:t>
      </w:r>
      <w:r w:rsidR="00382229">
        <w:rPr>
          <w:rFonts w:ascii="Times New Roman" w:eastAsiaTheme="minorEastAsia" w:hAnsi="Times New Roman" w:cs="Times New Roman"/>
          <w:sz w:val="28"/>
          <w:szCs w:val="28"/>
          <w:lang w:eastAsia="ru-RU"/>
        </w:rPr>
        <w:t>12</w:t>
      </w:r>
      <w:r w:rsidR="003443E0" w:rsidRPr="0062304A">
        <w:rPr>
          <w:rFonts w:ascii="Times New Roman" w:eastAsiaTheme="minorEastAsia" w:hAnsi="Times New Roman" w:cs="Times New Roman"/>
          <w:sz w:val="28"/>
          <w:szCs w:val="28"/>
          <w:lang w:eastAsia="ru-RU"/>
        </w:rPr>
        <w:t xml:space="preserve">.2017 г., </w:t>
      </w:r>
      <w:r w:rsidR="00382229" w:rsidRPr="0062304A">
        <w:rPr>
          <w:rFonts w:ascii="Times New Roman" w:eastAsiaTheme="minorEastAsia" w:hAnsi="Times New Roman" w:cs="Times New Roman"/>
          <w:sz w:val="28"/>
          <w:szCs w:val="28"/>
          <w:lang w:eastAsia="ru-RU"/>
        </w:rPr>
        <w:t xml:space="preserve">размещенному </w:t>
      </w:r>
      <w:r w:rsidR="00382229" w:rsidRPr="00495289">
        <w:rPr>
          <w:rFonts w:ascii="Times New Roman" w:eastAsiaTheme="minorEastAsia" w:hAnsi="Times New Roman" w:cs="Times New Roman"/>
          <w:sz w:val="28"/>
          <w:szCs w:val="28"/>
          <w:lang w:eastAsia="ru-RU"/>
        </w:rPr>
        <w:t>на официальном сайте Управления</w:t>
      </w:r>
      <w:r w:rsidR="00382229">
        <w:rPr>
          <w:rFonts w:ascii="Times New Roman" w:eastAsiaTheme="minorEastAsia" w:hAnsi="Times New Roman" w:cs="Times New Roman"/>
          <w:sz w:val="28"/>
          <w:szCs w:val="28"/>
          <w:lang w:eastAsia="ru-RU"/>
        </w:rPr>
        <w:t xml:space="preserve"> в региональной </w:t>
      </w:r>
      <w:r w:rsidR="00382229" w:rsidRPr="00F857FF">
        <w:rPr>
          <w:rFonts w:ascii="Times New Roman" w:eastAsiaTheme="minorEastAsia" w:hAnsi="Times New Roman" w:cs="Times New Roman"/>
          <w:sz w:val="28"/>
          <w:szCs w:val="28"/>
          <w:lang w:eastAsia="ru-RU"/>
        </w:rPr>
        <w:t xml:space="preserve">информационной системе </w:t>
      </w:r>
      <w:r w:rsidR="00382229">
        <w:rPr>
          <w:rFonts w:ascii="Times New Roman" w:eastAsiaTheme="minorEastAsia" w:hAnsi="Times New Roman" w:cs="Times New Roman"/>
          <w:sz w:val="28"/>
          <w:szCs w:val="28"/>
          <w:lang w:eastAsia="ru-RU"/>
        </w:rPr>
        <w:t>«</w:t>
      </w:r>
      <w:r w:rsidR="00382229" w:rsidRPr="00F857FF">
        <w:rPr>
          <w:rFonts w:ascii="Times New Roman" w:eastAsiaTheme="minorEastAsia" w:hAnsi="Times New Roman" w:cs="Times New Roman"/>
          <w:sz w:val="28"/>
          <w:szCs w:val="28"/>
          <w:lang w:eastAsia="ru-RU"/>
        </w:rPr>
        <w:t>Открытый регион</w:t>
      </w:r>
      <w:r w:rsidR="00382229">
        <w:rPr>
          <w:rFonts w:ascii="Times New Roman" w:eastAsiaTheme="minorEastAsia" w:hAnsi="Times New Roman" w:cs="Times New Roman"/>
          <w:sz w:val="28"/>
          <w:szCs w:val="28"/>
          <w:lang w:eastAsia="ru-RU"/>
        </w:rPr>
        <w:t xml:space="preserve">» по адресу </w:t>
      </w:r>
      <w:hyperlink r:id="rId11" w:history="1">
        <w:r w:rsidR="00382229" w:rsidRPr="00E86E03">
          <w:rPr>
            <w:rFonts w:ascii="Times New Roman" w:eastAsiaTheme="minorEastAsia" w:hAnsi="Times New Roman" w:cs="Times New Roman"/>
            <w:sz w:val="28"/>
            <w:szCs w:val="28"/>
            <w:lang w:eastAsia="ru-RU"/>
          </w:rPr>
          <w:t>https</w:t>
        </w:r>
        <w:proofErr w:type="gramEnd"/>
        <w:r w:rsidR="00382229" w:rsidRPr="00E86E03">
          <w:rPr>
            <w:rFonts w:ascii="Times New Roman" w:eastAsiaTheme="minorEastAsia" w:hAnsi="Times New Roman" w:cs="Times New Roman"/>
            <w:sz w:val="28"/>
            <w:szCs w:val="28"/>
            <w:lang w:eastAsia="ru-RU"/>
          </w:rPr>
          <w:t>://architect.49gov.ru/activities/audit/</w:t>
        </w:r>
      </w:hyperlink>
      <w:r w:rsidR="00382229" w:rsidRPr="0062304A">
        <w:rPr>
          <w:rFonts w:ascii="Times New Roman" w:eastAsiaTheme="minorEastAsia" w:hAnsi="Times New Roman" w:cs="Times New Roman"/>
          <w:sz w:val="28"/>
          <w:szCs w:val="28"/>
          <w:lang w:eastAsia="ru-RU"/>
        </w:rPr>
        <w:t>.</w:t>
      </w:r>
    </w:p>
    <w:p w:rsidR="0054283E" w:rsidRPr="0062304A" w:rsidRDefault="005D2793" w:rsidP="00341635">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В случае выявления, при проведении проверок в рамках осуществления Госстройнадзора, в действиях застройщика, технического заказчика, либо лица осуществляющего строительство (реконструкцию) объекта капитального строительства </w:t>
      </w:r>
      <w:r w:rsidR="00233A08" w:rsidRPr="0062304A">
        <w:rPr>
          <w:rFonts w:ascii="Times New Roman" w:eastAsia="Times New Roman" w:hAnsi="Times New Roman" w:cs="Times New Roman"/>
          <w:bCs/>
          <w:color w:val="000000"/>
          <w:sz w:val="28"/>
          <w:szCs w:val="28"/>
          <w:lang w:eastAsia="ru-RU"/>
        </w:rPr>
        <w:t>нарушений обязательных требований</w:t>
      </w:r>
      <w:r w:rsidR="00D23851" w:rsidRPr="0062304A">
        <w:rPr>
          <w:rFonts w:ascii="Times New Roman" w:eastAsia="Times New Roman" w:hAnsi="Times New Roman" w:cs="Times New Roman"/>
          <w:bCs/>
          <w:color w:val="000000"/>
          <w:sz w:val="28"/>
          <w:szCs w:val="28"/>
          <w:lang w:eastAsia="ru-RU"/>
        </w:rPr>
        <w:t>, уполномоченными на осуществление Госстройнадзора должностными лицами  Управления:</w:t>
      </w:r>
    </w:p>
    <w:p w:rsidR="00D23851" w:rsidRPr="0062304A" w:rsidRDefault="00D23851" w:rsidP="00D23851">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на основании п. 14 Положения</w:t>
      </w:r>
      <w:r w:rsidR="00F575AD" w:rsidRPr="0062304A">
        <w:rPr>
          <w:rFonts w:ascii="Times New Roman" w:eastAsia="Times New Roman" w:hAnsi="Times New Roman" w:cs="Times New Roman"/>
          <w:bCs/>
          <w:color w:val="000000"/>
          <w:sz w:val="28"/>
          <w:szCs w:val="28"/>
          <w:lang w:eastAsia="ru-RU"/>
        </w:rPr>
        <w:t>,</w:t>
      </w:r>
      <w:r w:rsidRPr="0062304A">
        <w:rPr>
          <w:rFonts w:ascii="Times New Roman" w:eastAsia="Times New Roman" w:hAnsi="Times New Roman" w:cs="Times New Roman"/>
          <w:bCs/>
          <w:color w:val="000000"/>
          <w:sz w:val="28"/>
          <w:szCs w:val="28"/>
          <w:lang w:eastAsia="ru-RU"/>
        </w:rPr>
        <w:t xml:space="preserve"> составляется акт, являющийся основанием для выдачи заказчику, застройщику или подрядчику (в зависимости от того, кто в соответствии с законодательством Российской Федерации несет ответственность за допущенные нарушения) предписания об устранении таких нарушений. В предписании указываются вид нарушения, ссылка на технический регламент (нормы и правила), иной нормативный правовой акт, проектную документацию, </w:t>
      </w:r>
      <w:proofErr w:type="gramStart"/>
      <w:r w:rsidRPr="0062304A">
        <w:rPr>
          <w:rFonts w:ascii="Times New Roman" w:eastAsia="Times New Roman" w:hAnsi="Times New Roman" w:cs="Times New Roman"/>
          <w:bCs/>
          <w:color w:val="000000"/>
          <w:sz w:val="28"/>
          <w:szCs w:val="28"/>
          <w:lang w:eastAsia="ru-RU"/>
        </w:rPr>
        <w:t>требования</w:t>
      </w:r>
      <w:proofErr w:type="gramEnd"/>
      <w:r w:rsidRPr="0062304A">
        <w:rPr>
          <w:rFonts w:ascii="Times New Roman" w:eastAsia="Times New Roman" w:hAnsi="Times New Roman" w:cs="Times New Roman"/>
          <w:bCs/>
          <w:color w:val="000000"/>
          <w:sz w:val="28"/>
          <w:szCs w:val="28"/>
          <w:lang w:eastAsia="ru-RU"/>
        </w:rPr>
        <w:t xml:space="preserve"> которых нарушены, а также устанавливается срок устранения нарушений с учетом конструктивных и других особенностей объекта капитального строительства. При этом</w:t>
      </w:r>
      <w:proofErr w:type="gramStart"/>
      <w:r w:rsidRPr="0062304A">
        <w:rPr>
          <w:rFonts w:ascii="Times New Roman" w:eastAsia="Times New Roman" w:hAnsi="Times New Roman" w:cs="Times New Roman"/>
          <w:bCs/>
          <w:color w:val="000000"/>
          <w:sz w:val="28"/>
          <w:szCs w:val="28"/>
          <w:lang w:eastAsia="ru-RU"/>
        </w:rPr>
        <w:t>,</w:t>
      </w:r>
      <w:proofErr w:type="gramEnd"/>
      <w:r w:rsidRPr="0062304A">
        <w:rPr>
          <w:rFonts w:ascii="Times New Roman" w:eastAsia="Times New Roman" w:hAnsi="Times New Roman" w:cs="Times New Roman"/>
          <w:bCs/>
          <w:color w:val="000000"/>
          <w:sz w:val="28"/>
          <w:szCs w:val="28"/>
          <w:lang w:eastAsia="ru-RU"/>
        </w:rPr>
        <w:t xml:space="preserve"> согласно ч. 6 ст. 52 ГрадК РФ указанные лица обязаны</w:t>
      </w:r>
      <w:r w:rsidRPr="0062304A">
        <w:rPr>
          <w:rFonts w:ascii="Times New Roman" w:hAnsi="Times New Roman" w:cs="Times New Roman"/>
          <w:sz w:val="28"/>
          <w:szCs w:val="28"/>
        </w:rPr>
        <w:t xml:space="preserve">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62304A">
        <w:rPr>
          <w:rFonts w:ascii="Times New Roman" w:eastAsia="Times New Roman" w:hAnsi="Times New Roman" w:cs="Times New Roman"/>
          <w:bCs/>
          <w:color w:val="000000"/>
          <w:sz w:val="28"/>
          <w:szCs w:val="28"/>
          <w:lang w:eastAsia="ru-RU"/>
        </w:rPr>
        <w:t>;</w:t>
      </w:r>
    </w:p>
    <w:p w:rsidR="00D23851" w:rsidRPr="0062304A" w:rsidRDefault="00D23851" w:rsidP="00341635">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 </w:t>
      </w:r>
      <w:r w:rsidR="00F575AD" w:rsidRPr="0062304A">
        <w:rPr>
          <w:rFonts w:ascii="Times New Roman" w:eastAsia="Times New Roman" w:hAnsi="Times New Roman" w:cs="Times New Roman"/>
          <w:bCs/>
          <w:color w:val="000000"/>
          <w:sz w:val="28"/>
          <w:szCs w:val="28"/>
          <w:lang w:eastAsia="ru-RU"/>
        </w:rPr>
        <w:t xml:space="preserve">на основании полномочий, предоставленных ст. 23.56 Кодекса Российской Федерации об административных правонарушениях (далее – КоАП РФ), </w:t>
      </w:r>
      <w:proofErr w:type="gramStart"/>
      <w:r w:rsidR="00F575AD" w:rsidRPr="0062304A">
        <w:rPr>
          <w:rFonts w:ascii="Times New Roman" w:eastAsia="Times New Roman" w:hAnsi="Times New Roman" w:cs="Times New Roman"/>
          <w:bCs/>
          <w:color w:val="000000"/>
          <w:sz w:val="28"/>
          <w:szCs w:val="28"/>
          <w:lang w:eastAsia="ru-RU"/>
        </w:rPr>
        <w:t>составляются протоколы и рассматриваются</w:t>
      </w:r>
      <w:proofErr w:type="gramEnd"/>
      <w:r w:rsidR="00F575AD" w:rsidRPr="0062304A">
        <w:rPr>
          <w:rFonts w:ascii="Times New Roman" w:eastAsia="Times New Roman" w:hAnsi="Times New Roman" w:cs="Times New Roman"/>
          <w:bCs/>
          <w:color w:val="000000"/>
          <w:sz w:val="28"/>
          <w:szCs w:val="28"/>
          <w:lang w:eastAsia="ru-RU"/>
        </w:rPr>
        <w:t xml:space="preserve">  дела об административных правонарушениях, предусмотренных статьями 9.4, 9.5, статьей 9.5.1 (в части административных правонарушений, совершенных </w:t>
      </w:r>
      <w:r w:rsidR="00F575AD" w:rsidRPr="0062304A">
        <w:rPr>
          <w:rFonts w:ascii="Times New Roman" w:eastAsia="Times New Roman" w:hAnsi="Times New Roman" w:cs="Times New Roman"/>
          <w:bCs/>
          <w:color w:val="000000"/>
          <w:sz w:val="28"/>
          <w:szCs w:val="28"/>
          <w:lang w:eastAsia="ru-RU"/>
        </w:rPr>
        <w:lastRenderedPageBreak/>
        <w:t>лицами, осуществляющими строительство, реконструкцию объектов капитального строительства), частью 3 статьи 9.16, статьей 14.44 КоАП РФ.</w:t>
      </w:r>
    </w:p>
    <w:p w:rsidR="00B85558" w:rsidRPr="0062304A" w:rsidRDefault="00B85558" w:rsidP="00341635">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КоАП РФ предусмотрена административная ответственность за следующие правонарушения:</w:t>
      </w:r>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ч. 1 ст. 9.4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proofErr w:type="gramEnd"/>
      <w:r w:rsidRPr="0062304A">
        <w:rPr>
          <w:rFonts w:ascii="Times New Roman" w:eastAsia="Times New Roman" w:hAnsi="Times New Roman" w:cs="Times New Roman"/>
          <w:bCs/>
          <w:color w:val="000000"/>
          <w:sz w:val="28"/>
          <w:szCs w:val="28"/>
          <w:lang w:eastAsia="ru-RU"/>
        </w:rPr>
        <w:t>), - 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ч. 2 ст. 9.4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w:t>
      </w:r>
      <w:proofErr w:type="gramEnd"/>
      <w:r w:rsidRPr="0062304A">
        <w:rPr>
          <w:rFonts w:ascii="Times New Roman" w:eastAsia="Times New Roman" w:hAnsi="Times New Roman" w:cs="Times New Roman"/>
          <w:bCs/>
          <w:color w:val="000000"/>
          <w:sz w:val="28"/>
          <w:szCs w:val="28"/>
          <w:lang w:eastAsia="ru-RU"/>
        </w:rPr>
        <w:t xml:space="preserve"> </w:t>
      </w:r>
      <w:proofErr w:type="gramStart"/>
      <w:r w:rsidRPr="0062304A">
        <w:rPr>
          <w:rFonts w:ascii="Times New Roman" w:eastAsia="Times New Roman" w:hAnsi="Times New Roman" w:cs="Times New Roman"/>
          <w:bCs/>
          <w:color w:val="000000"/>
          <w:sz w:val="28"/>
          <w:szCs w:val="28"/>
          <w:lang w:eastAsia="ru-RU"/>
        </w:rPr>
        <w:t>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 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w:t>
      </w:r>
      <w:proofErr w:type="gramEnd"/>
      <w:r w:rsidRPr="0062304A">
        <w:rPr>
          <w:rFonts w:ascii="Times New Roman" w:eastAsia="Times New Roman" w:hAnsi="Times New Roman" w:cs="Times New Roman"/>
          <w:bCs/>
          <w:color w:val="000000"/>
          <w:sz w:val="28"/>
          <w:szCs w:val="28"/>
          <w:lang w:eastAsia="ru-RU"/>
        </w:rPr>
        <w:t xml:space="preserve">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 ч. 3 ст. 9.4 повторное совершение административного правонарушения, предусмотренного частью 2 настоящей статьи, - 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w:t>
      </w:r>
      <w:r w:rsidRPr="0062304A">
        <w:rPr>
          <w:rFonts w:ascii="Times New Roman" w:eastAsia="Times New Roman" w:hAnsi="Times New Roman" w:cs="Times New Roman"/>
          <w:bCs/>
          <w:color w:val="000000"/>
          <w:sz w:val="28"/>
          <w:szCs w:val="28"/>
          <w:lang w:eastAsia="ru-RU"/>
        </w:rPr>
        <w:lastRenderedPageBreak/>
        <w:t>лиц - от семисот тысяч до одного миллиона рублей либо административное приостановление деятельности на срок до девяноста суток;</w:t>
      </w:r>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r w:rsidRPr="0062304A">
        <w:rPr>
          <w:rFonts w:ascii="Times New Roman" w:eastAsia="Times New Roman" w:hAnsi="Times New Roman" w:cs="Times New Roman"/>
          <w:bCs/>
          <w:color w:val="000000"/>
          <w:sz w:val="28"/>
          <w:szCs w:val="28"/>
          <w:lang w:eastAsia="ru-RU"/>
        </w:rPr>
        <w:t xml:space="preserve">- ч. 1 ст. 9.5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roofErr w:type="gramStart"/>
      <w:r w:rsidRPr="0062304A">
        <w:rPr>
          <w:rFonts w:ascii="Times New Roman" w:eastAsia="Times New Roman" w:hAnsi="Times New Roman" w:cs="Times New Roman"/>
          <w:bCs/>
          <w:color w:val="000000"/>
          <w:sz w:val="28"/>
          <w:szCs w:val="28"/>
          <w:lang w:eastAsia="ru-RU"/>
        </w:rPr>
        <w:t>-в</w:t>
      </w:r>
      <w:proofErr w:type="gramEnd"/>
      <w:r w:rsidRPr="0062304A">
        <w:rPr>
          <w:rFonts w:ascii="Times New Roman" w:eastAsia="Times New Roman" w:hAnsi="Times New Roman" w:cs="Times New Roman"/>
          <w:bCs/>
          <w:color w:val="000000"/>
          <w:sz w:val="28"/>
          <w:szCs w:val="28"/>
          <w:lang w:eastAsia="ru-RU"/>
        </w:rPr>
        <w:t>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xml:space="preserve">- ч. 2. ст. 9.5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w:t>
      </w:r>
      <w:proofErr w:type="spellStart"/>
      <w:r w:rsidRPr="0062304A">
        <w:rPr>
          <w:rFonts w:ascii="Times New Roman" w:eastAsia="Times New Roman" w:hAnsi="Times New Roman" w:cs="Times New Roman"/>
          <w:bCs/>
          <w:color w:val="000000"/>
          <w:sz w:val="28"/>
          <w:szCs w:val="28"/>
          <w:lang w:eastAsia="ru-RU"/>
        </w:rPr>
        <w:t>неуведомление</w:t>
      </w:r>
      <w:proofErr w:type="spellEnd"/>
      <w:r w:rsidRPr="0062304A">
        <w:rPr>
          <w:rFonts w:ascii="Times New Roman" w:eastAsia="Times New Roman" w:hAnsi="Times New Roman" w:cs="Times New Roman"/>
          <w:bCs/>
          <w:color w:val="000000"/>
          <w:sz w:val="28"/>
          <w:szCs w:val="28"/>
          <w:lang w:eastAsia="ru-RU"/>
        </w:rPr>
        <w:t xml:space="preserve">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 влечет наложение административного</w:t>
      </w:r>
      <w:proofErr w:type="gramEnd"/>
      <w:r w:rsidRPr="0062304A">
        <w:rPr>
          <w:rFonts w:ascii="Times New Roman" w:eastAsia="Times New Roman" w:hAnsi="Times New Roman" w:cs="Times New Roman"/>
          <w:bCs/>
          <w:color w:val="000000"/>
          <w:sz w:val="28"/>
          <w:szCs w:val="28"/>
          <w:lang w:eastAsia="ru-RU"/>
        </w:rPr>
        <w:t xml:space="preserve">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ч. 3 ст. 9.5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 влечет наложение административного штрафа на граждан в размере от двух тысяч до пяти тысяч рублей;</w:t>
      </w:r>
      <w:proofErr w:type="gramEnd"/>
      <w:r w:rsidRPr="0062304A">
        <w:rPr>
          <w:rFonts w:ascii="Times New Roman" w:eastAsia="Times New Roman" w:hAnsi="Times New Roman" w:cs="Times New Roman"/>
          <w:bCs/>
          <w:color w:val="000000"/>
          <w:sz w:val="28"/>
          <w:szCs w:val="28"/>
          <w:lang w:eastAsia="ru-RU"/>
        </w:rPr>
        <w:t xml:space="preserve"> </w:t>
      </w:r>
      <w:proofErr w:type="gramStart"/>
      <w:r w:rsidRPr="0062304A">
        <w:rPr>
          <w:rFonts w:ascii="Times New Roman" w:eastAsia="Times New Roman" w:hAnsi="Times New Roman" w:cs="Times New Roman"/>
          <w:bCs/>
          <w:color w:val="000000"/>
          <w:sz w:val="28"/>
          <w:szCs w:val="28"/>
          <w:lang w:eastAsia="ru-RU"/>
        </w:rPr>
        <w:t>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roofErr w:type="gramEnd"/>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xml:space="preserve">- ч. 4 ст. 9.5 выдача разрешения на ввод объекта в эксплуатацию при отсутствии заключений уполномоченных на осуществление </w:t>
      </w:r>
      <w:r w:rsidRPr="0062304A">
        <w:rPr>
          <w:rFonts w:ascii="Times New Roman" w:eastAsia="Times New Roman" w:hAnsi="Times New Roman" w:cs="Times New Roman"/>
          <w:bCs/>
          <w:color w:val="000000"/>
          <w:sz w:val="28"/>
          <w:szCs w:val="28"/>
          <w:lang w:eastAsia="ru-RU"/>
        </w:rPr>
        <w:lastRenderedPageBreak/>
        <w:t>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 влечет наложение административного штрафа на должностных лиц в размере от</w:t>
      </w:r>
      <w:proofErr w:type="gramEnd"/>
      <w:r w:rsidRPr="0062304A">
        <w:rPr>
          <w:rFonts w:ascii="Times New Roman" w:eastAsia="Times New Roman" w:hAnsi="Times New Roman" w:cs="Times New Roman"/>
          <w:bCs/>
          <w:color w:val="000000"/>
          <w:sz w:val="28"/>
          <w:szCs w:val="28"/>
          <w:lang w:eastAsia="ru-RU"/>
        </w:rPr>
        <w:t xml:space="preserve"> двадцати тысяч до пятидесяти тысяч рублей;</w:t>
      </w:r>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xml:space="preserve">- ч. 5 ст. </w:t>
      </w:r>
      <w:proofErr w:type="gramEnd"/>
      <w:r w:rsidRPr="0062304A">
        <w:rPr>
          <w:rFonts w:ascii="Times New Roman" w:eastAsia="Times New Roman" w:hAnsi="Times New Roman" w:cs="Times New Roman"/>
          <w:bCs/>
          <w:color w:val="000000"/>
          <w:sz w:val="28"/>
          <w:szCs w:val="28"/>
          <w:lang w:eastAsia="ru-RU"/>
        </w:rPr>
        <w:t xml:space="preserve">9.5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 </w:t>
      </w:r>
      <w:r w:rsidR="00DB75CF" w:rsidRPr="00DB75CF">
        <w:rPr>
          <w:rFonts w:ascii="Times New Roman" w:eastAsia="Times New Roman" w:hAnsi="Times New Roman" w:cs="Times New Roman"/>
          <w:bCs/>
          <w:color w:val="000000"/>
          <w:sz w:val="28"/>
          <w:szCs w:val="28"/>
          <w:lang w:eastAsia="ru-RU"/>
        </w:rPr>
        <w:t xml:space="preserve">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w:t>
      </w:r>
      <w:r w:rsidR="00DB75CF">
        <w:rPr>
          <w:rFonts w:ascii="Times New Roman" w:eastAsia="Times New Roman" w:hAnsi="Times New Roman" w:cs="Times New Roman"/>
          <w:bCs/>
          <w:color w:val="000000"/>
          <w:sz w:val="28"/>
          <w:szCs w:val="28"/>
          <w:lang w:eastAsia="ru-RU"/>
        </w:rPr>
        <w:t>тысяч до одного миллиона рублей</w:t>
      </w:r>
      <w:bookmarkStart w:id="0" w:name="_GoBack"/>
      <w:bookmarkEnd w:id="0"/>
      <w:r w:rsidRPr="0062304A">
        <w:rPr>
          <w:rFonts w:ascii="Times New Roman" w:eastAsia="Times New Roman" w:hAnsi="Times New Roman" w:cs="Times New Roman"/>
          <w:bCs/>
          <w:color w:val="000000"/>
          <w:sz w:val="28"/>
          <w:szCs w:val="28"/>
          <w:lang w:eastAsia="ru-RU"/>
        </w:rPr>
        <w:t>;</w:t>
      </w:r>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ч. 1 ст.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 влечет наложение административного штрафа в</w:t>
      </w:r>
      <w:proofErr w:type="gramEnd"/>
      <w:r w:rsidRPr="0062304A">
        <w:rPr>
          <w:rFonts w:ascii="Times New Roman" w:eastAsia="Times New Roman" w:hAnsi="Times New Roman" w:cs="Times New Roman"/>
          <w:bCs/>
          <w:color w:val="000000"/>
          <w:sz w:val="28"/>
          <w:szCs w:val="28"/>
          <w:lang w:eastAsia="ru-RU"/>
        </w:rPr>
        <w:t xml:space="preserve"> </w:t>
      </w:r>
      <w:proofErr w:type="gramStart"/>
      <w:r w:rsidRPr="0062304A">
        <w:rPr>
          <w:rFonts w:ascii="Times New Roman" w:eastAsia="Times New Roman" w:hAnsi="Times New Roman" w:cs="Times New Roman"/>
          <w:bCs/>
          <w:color w:val="000000"/>
          <w:sz w:val="28"/>
          <w:szCs w:val="28"/>
          <w:lang w:eastAsia="ru-RU"/>
        </w:rPr>
        <w:t>размере</w:t>
      </w:r>
      <w:proofErr w:type="gramEnd"/>
      <w:r w:rsidRPr="0062304A">
        <w:rPr>
          <w:rFonts w:ascii="Times New Roman" w:eastAsia="Times New Roman" w:hAnsi="Times New Roman" w:cs="Times New Roman"/>
          <w:bCs/>
          <w:color w:val="000000"/>
          <w:sz w:val="28"/>
          <w:szCs w:val="28"/>
          <w:lang w:eastAsia="ru-RU"/>
        </w:rPr>
        <w:t xml:space="preserve"> от сорока тысяч до пятидесяти тысяч рублей;</w:t>
      </w:r>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ч. 2 ст. 9.5.1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влечет наложение административного штрафа в размере от тридцати тысяч до сорока тысяч рублей;</w:t>
      </w:r>
      <w:proofErr w:type="gramEnd"/>
    </w:p>
    <w:p w:rsidR="00B85558" w:rsidRPr="0062304A" w:rsidRDefault="00B85558" w:rsidP="00B85558">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ч. 3 ст. 9.5.1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влечет наложение административного штрафа в размере от сорока тысяч до пятидесяти тысяч рублей или административное приостановление деятельн</w:t>
      </w:r>
      <w:r w:rsidR="004C45DE" w:rsidRPr="0062304A">
        <w:rPr>
          <w:rFonts w:ascii="Times New Roman" w:eastAsia="Times New Roman" w:hAnsi="Times New Roman" w:cs="Times New Roman"/>
          <w:bCs/>
          <w:color w:val="000000"/>
          <w:sz w:val="28"/>
          <w:szCs w:val="28"/>
          <w:lang w:eastAsia="ru-RU"/>
        </w:rPr>
        <w:t>ости на срок до</w:t>
      </w:r>
      <w:proofErr w:type="gramEnd"/>
      <w:r w:rsidR="004C45DE" w:rsidRPr="0062304A">
        <w:rPr>
          <w:rFonts w:ascii="Times New Roman" w:eastAsia="Times New Roman" w:hAnsi="Times New Roman" w:cs="Times New Roman"/>
          <w:bCs/>
          <w:color w:val="000000"/>
          <w:sz w:val="28"/>
          <w:szCs w:val="28"/>
          <w:lang w:eastAsia="ru-RU"/>
        </w:rPr>
        <w:t xml:space="preserve"> девяноста суток;</w:t>
      </w:r>
    </w:p>
    <w:p w:rsidR="004C45DE" w:rsidRPr="0062304A" w:rsidRDefault="004C45DE" w:rsidP="004C45DE">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xml:space="preserve">- ч. 3 ст. 9.16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влечет наложение </w:t>
      </w:r>
      <w:r w:rsidRPr="0062304A">
        <w:rPr>
          <w:rFonts w:ascii="Times New Roman" w:eastAsia="Times New Roman" w:hAnsi="Times New Roman" w:cs="Times New Roman"/>
          <w:bCs/>
          <w:color w:val="000000"/>
          <w:sz w:val="28"/>
          <w:szCs w:val="28"/>
          <w:lang w:eastAsia="ru-RU"/>
        </w:rPr>
        <w:lastRenderedPageBreak/>
        <w:t>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w:t>
      </w:r>
      <w:proofErr w:type="gramEnd"/>
      <w:r w:rsidRPr="0062304A">
        <w:rPr>
          <w:rFonts w:ascii="Times New Roman" w:eastAsia="Times New Roman" w:hAnsi="Times New Roman" w:cs="Times New Roman"/>
          <w:bCs/>
          <w:color w:val="000000"/>
          <w:sz w:val="28"/>
          <w:szCs w:val="28"/>
          <w:lang w:eastAsia="ru-RU"/>
        </w:rPr>
        <w:t xml:space="preserve"> на юридических лиц - от пятисот тысяч до шестисот тысяч рублей;</w:t>
      </w:r>
    </w:p>
    <w:p w:rsidR="004C45DE" w:rsidRPr="0062304A" w:rsidRDefault="004C45DE" w:rsidP="004C45DE">
      <w:pPr>
        <w:pStyle w:val="aa"/>
        <w:ind w:firstLine="708"/>
        <w:jc w:val="both"/>
        <w:rPr>
          <w:rFonts w:ascii="Times New Roman" w:eastAsia="Times New Roman" w:hAnsi="Times New Roman" w:cs="Times New Roman"/>
          <w:bCs/>
          <w:color w:val="000000"/>
          <w:sz w:val="28"/>
          <w:szCs w:val="28"/>
          <w:lang w:eastAsia="ru-RU"/>
        </w:rPr>
      </w:pPr>
      <w:bookmarkStart w:id="1" w:name="Par4"/>
      <w:bookmarkEnd w:id="1"/>
      <w:r w:rsidRPr="0062304A">
        <w:rPr>
          <w:rFonts w:ascii="Times New Roman" w:eastAsia="Times New Roman" w:hAnsi="Times New Roman" w:cs="Times New Roman"/>
          <w:bCs/>
          <w:color w:val="000000"/>
          <w:sz w:val="28"/>
          <w:szCs w:val="28"/>
          <w:lang w:eastAsia="ru-RU"/>
        </w:rPr>
        <w:t xml:space="preserve">- ч. 1 ст. 14.44 недостоверное декларирование соответствия продукции, </w:t>
      </w:r>
      <w:proofErr w:type="gramStart"/>
      <w:r w:rsidRPr="0062304A">
        <w:rPr>
          <w:rFonts w:ascii="Times New Roman" w:eastAsia="Times New Roman" w:hAnsi="Times New Roman" w:cs="Times New Roman"/>
          <w:bCs/>
          <w:color w:val="000000"/>
          <w:sz w:val="28"/>
          <w:szCs w:val="28"/>
          <w:lang w:eastAsia="ru-RU"/>
        </w:rPr>
        <w:t>-в</w:t>
      </w:r>
      <w:proofErr w:type="gramEnd"/>
      <w:r w:rsidRPr="0062304A">
        <w:rPr>
          <w:rFonts w:ascii="Times New Roman" w:eastAsia="Times New Roman" w:hAnsi="Times New Roman" w:cs="Times New Roman"/>
          <w:bCs/>
          <w:color w:val="000000"/>
          <w:sz w:val="28"/>
          <w:szCs w:val="28"/>
          <w:lang w:eastAsia="ru-RU"/>
        </w:rPr>
        <w:t>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C45DE" w:rsidRPr="0062304A" w:rsidRDefault="004C45DE" w:rsidP="004C45DE">
      <w:pPr>
        <w:pStyle w:val="aa"/>
        <w:ind w:firstLine="708"/>
        <w:jc w:val="both"/>
        <w:rPr>
          <w:rFonts w:ascii="Times New Roman" w:eastAsia="Times New Roman" w:hAnsi="Times New Roman" w:cs="Times New Roman"/>
          <w:bCs/>
          <w:color w:val="000000"/>
          <w:sz w:val="28"/>
          <w:szCs w:val="28"/>
          <w:lang w:eastAsia="ru-RU"/>
        </w:rPr>
      </w:pPr>
      <w:bookmarkStart w:id="2" w:name="Par6"/>
      <w:bookmarkEnd w:id="2"/>
      <w:proofErr w:type="gramStart"/>
      <w:r w:rsidRPr="0062304A">
        <w:rPr>
          <w:rFonts w:ascii="Times New Roman" w:eastAsia="Times New Roman" w:hAnsi="Times New Roman" w:cs="Times New Roman"/>
          <w:bCs/>
          <w:color w:val="000000"/>
          <w:sz w:val="28"/>
          <w:szCs w:val="28"/>
          <w:lang w:eastAsia="ru-RU"/>
        </w:rPr>
        <w:t xml:space="preserve">- ч. 2 ст. 14.44 недостоверное </w:t>
      </w:r>
      <w:hyperlink r:id="rId12" w:history="1">
        <w:r w:rsidRPr="0062304A">
          <w:rPr>
            <w:rFonts w:ascii="Times New Roman" w:eastAsia="Times New Roman" w:hAnsi="Times New Roman" w:cs="Times New Roman"/>
            <w:bCs/>
            <w:color w:val="000000"/>
            <w:sz w:val="28"/>
            <w:szCs w:val="28"/>
            <w:lang w:eastAsia="ru-RU"/>
          </w:rPr>
          <w:t>декларирование соответствия</w:t>
        </w:r>
      </w:hyperlink>
      <w:r w:rsidRPr="0062304A">
        <w:rPr>
          <w:rFonts w:ascii="Times New Roman" w:eastAsia="Times New Roman" w:hAnsi="Times New Roman" w:cs="Times New Roman"/>
          <w:bCs/>
          <w:color w:val="000000"/>
          <w:sz w:val="28"/>
          <w:szCs w:val="28"/>
          <w:lang w:eastAsia="ru-RU"/>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 влечет наложение административного штрафа на должностных лиц</w:t>
      </w:r>
      <w:proofErr w:type="gramEnd"/>
      <w:r w:rsidRPr="0062304A">
        <w:rPr>
          <w:rFonts w:ascii="Times New Roman" w:eastAsia="Times New Roman" w:hAnsi="Times New Roman" w:cs="Times New Roman"/>
          <w:bCs/>
          <w:color w:val="000000"/>
          <w:sz w:val="28"/>
          <w:szCs w:val="28"/>
          <w:lang w:eastAsia="ru-RU"/>
        </w:rPr>
        <w:t xml:space="preserve"> в размере от двадцати пяти тысяч до тридцати пяти тысяч рублей; на юридических лиц - от трехсот тысяч до пятисот тысяч рублей;</w:t>
      </w:r>
    </w:p>
    <w:p w:rsidR="004C45DE" w:rsidRPr="0062304A" w:rsidRDefault="004C45DE" w:rsidP="004C45DE">
      <w:pPr>
        <w:pStyle w:val="aa"/>
        <w:ind w:firstLine="708"/>
        <w:jc w:val="both"/>
        <w:rPr>
          <w:rFonts w:ascii="Times New Roman" w:eastAsia="Times New Roman" w:hAnsi="Times New Roman" w:cs="Times New Roman"/>
          <w:bCs/>
          <w:color w:val="000000"/>
          <w:sz w:val="28"/>
          <w:szCs w:val="28"/>
          <w:lang w:eastAsia="ru-RU"/>
        </w:rPr>
      </w:pPr>
      <w:proofErr w:type="gramStart"/>
      <w:r w:rsidRPr="0062304A">
        <w:rPr>
          <w:rFonts w:ascii="Times New Roman" w:eastAsia="Times New Roman" w:hAnsi="Times New Roman" w:cs="Times New Roman"/>
          <w:bCs/>
          <w:color w:val="000000"/>
          <w:sz w:val="28"/>
          <w:szCs w:val="28"/>
          <w:lang w:eastAsia="ru-RU"/>
        </w:rPr>
        <w:t xml:space="preserve">- ч. 3 ст. 14.44 действия, предусмотренные </w:t>
      </w:r>
      <w:hyperlink w:anchor="Par4" w:history="1">
        <w:r w:rsidRPr="0062304A">
          <w:rPr>
            <w:rFonts w:ascii="Times New Roman" w:eastAsia="Times New Roman" w:hAnsi="Times New Roman" w:cs="Times New Roman"/>
            <w:bCs/>
            <w:color w:val="000000"/>
            <w:sz w:val="28"/>
            <w:szCs w:val="28"/>
            <w:lang w:eastAsia="ru-RU"/>
          </w:rPr>
          <w:t>частями 1</w:t>
        </w:r>
      </w:hyperlink>
      <w:r w:rsidRPr="0062304A">
        <w:rPr>
          <w:rFonts w:ascii="Times New Roman" w:eastAsia="Times New Roman" w:hAnsi="Times New Roman" w:cs="Times New Roman"/>
          <w:bCs/>
          <w:color w:val="000000"/>
          <w:sz w:val="28"/>
          <w:szCs w:val="28"/>
          <w:lang w:eastAsia="ru-RU"/>
        </w:rPr>
        <w:t xml:space="preserve"> и </w:t>
      </w:r>
      <w:hyperlink w:anchor="Par6" w:history="1">
        <w:r w:rsidRPr="0062304A">
          <w:rPr>
            <w:rFonts w:ascii="Times New Roman" w:eastAsia="Times New Roman" w:hAnsi="Times New Roman" w:cs="Times New Roman"/>
            <w:bCs/>
            <w:color w:val="000000"/>
            <w:sz w:val="28"/>
            <w:szCs w:val="28"/>
            <w:lang w:eastAsia="ru-RU"/>
          </w:rPr>
          <w:t>2</w:t>
        </w:r>
      </w:hyperlink>
      <w:r w:rsidRPr="0062304A">
        <w:rPr>
          <w:rFonts w:ascii="Times New Roman" w:eastAsia="Times New Roman" w:hAnsi="Times New Roman" w:cs="Times New Roman"/>
          <w:bCs/>
          <w:color w:val="000000"/>
          <w:sz w:val="28"/>
          <w:szCs w:val="28"/>
          <w:lang w:eastAsia="ru-RU"/>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влекут наложение административного штрафа на должностных лиц</w:t>
      </w:r>
      <w:proofErr w:type="gramEnd"/>
      <w:r w:rsidRPr="0062304A">
        <w:rPr>
          <w:rFonts w:ascii="Times New Roman" w:eastAsia="Times New Roman" w:hAnsi="Times New Roman" w:cs="Times New Roman"/>
          <w:bCs/>
          <w:color w:val="000000"/>
          <w:sz w:val="28"/>
          <w:szCs w:val="28"/>
          <w:lang w:eastAsia="ru-RU"/>
        </w:rPr>
        <w:t xml:space="preserve"> в размере от тридцати пяти тысяч до пятидесяти тысяч рублей; на юридических лиц - от семисот тысяч до одного миллиона рублей.</w:t>
      </w:r>
    </w:p>
    <w:p w:rsidR="004C45DE" w:rsidRPr="0062304A" w:rsidRDefault="004C45DE" w:rsidP="00B85558">
      <w:pPr>
        <w:pStyle w:val="aa"/>
        <w:ind w:firstLine="708"/>
        <w:jc w:val="both"/>
        <w:rPr>
          <w:rFonts w:ascii="Times New Roman" w:eastAsia="Times New Roman" w:hAnsi="Times New Roman" w:cs="Times New Roman"/>
          <w:bCs/>
          <w:color w:val="000000"/>
          <w:sz w:val="28"/>
          <w:szCs w:val="28"/>
          <w:lang w:eastAsia="ru-RU"/>
        </w:rPr>
      </w:pPr>
    </w:p>
    <w:p w:rsidR="00C93FFB" w:rsidRPr="0062304A" w:rsidRDefault="00C93FFB" w:rsidP="004C45DE">
      <w:pPr>
        <w:pStyle w:val="aa"/>
        <w:ind w:firstLine="708"/>
        <w:jc w:val="both"/>
        <w:rPr>
          <w:rFonts w:ascii="Times New Roman" w:eastAsia="Times New Roman" w:hAnsi="Times New Roman" w:cs="Times New Roman"/>
          <w:bCs/>
          <w:color w:val="000000"/>
          <w:sz w:val="28"/>
          <w:szCs w:val="28"/>
          <w:lang w:eastAsia="ru-RU"/>
        </w:rPr>
      </w:pPr>
    </w:p>
    <w:p w:rsidR="00C93FFB" w:rsidRPr="0062304A" w:rsidRDefault="00C93FFB" w:rsidP="004C45DE">
      <w:pPr>
        <w:pStyle w:val="aa"/>
        <w:ind w:firstLine="708"/>
        <w:jc w:val="both"/>
        <w:rPr>
          <w:rFonts w:ascii="Times New Roman" w:eastAsia="Times New Roman" w:hAnsi="Times New Roman" w:cs="Times New Roman"/>
          <w:bCs/>
          <w:color w:val="000000"/>
          <w:sz w:val="28"/>
          <w:szCs w:val="28"/>
          <w:lang w:eastAsia="ru-RU"/>
        </w:rPr>
      </w:pPr>
    </w:p>
    <w:p w:rsidR="00C93FFB" w:rsidRPr="0062304A" w:rsidRDefault="00C93FFB" w:rsidP="00327D47">
      <w:pPr>
        <w:spacing w:before="100" w:beforeAutospacing="1" w:after="0" w:line="240" w:lineRule="auto"/>
        <w:ind w:firstLine="709"/>
        <w:jc w:val="both"/>
        <w:rPr>
          <w:rFonts w:ascii="Times New Roman" w:eastAsia="Times New Roman" w:hAnsi="Times New Roman" w:cs="Times New Roman"/>
          <w:bCs/>
          <w:color w:val="000000"/>
          <w:sz w:val="26"/>
          <w:szCs w:val="26"/>
          <w:lang w:eastAsia="ru-RU"/>
        </w:rPr>
      </w:pPr>
    </w:p>
    <w:sectPr w:rsidR="00C93FFB" w:rsidRPr="0062304A" w:rsidSect="00BD211A">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94" w:rsidRDefault="007A1B94" w:rsidP="00BD211A">
      <w:pPr>
        <w:spacing w:after="0" w:line="240" w:lineRule="auto"/>
      </w:pPr>
      <w:r>
        <w:separator/>
      </w:r>
    </w:p>
  </w:endnote>
  <w:endnote w:type="continuationSeparator" w:id="0">
    <w:p w:rsidR="007A1B94" w:rsidRDefault="007A1B94" w:rsidP="00BD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94" w:rsidRDefault="007A1B94" w:rsidP="00BD211A">
      <w:pPr>
        <w:spacing w:after="0" w:line="240" w:lineRule="auto"/>
      </w:pPr>
      <w:r>
        <w:separator/>
      </w:r>
    </w:p>
  </w:footnote>
  <w:footnote w:type="continuationSeparator" w:id="0">
    <w:p w:rsidR="007A1B94" w:rsidRDefault="007A1B94" w:rsidP="00BD2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42536"/>
      <w:docPartObj>
        <w:docPartGallery w:val="Page Numbers (Top of Page)"/>
        <w:docPartUnique/>
      </w:docPartObj>
    </w:sdtPr>
    <w:sdtEndPr/>
    <w:sdtContent>
      <w:p w:rsidR="00D14001" w:rsidRDefault="00D14001">
        <w:pPr>
          <w:pStyle w:val="a5"/>
          <w:jc w:val="center"/>
        </w:pPr>
        <w:r w:rsidRPr="00B56351">
          <w:rPr>
            <w:rFonts w:ascii="Times New Roman" w:hAnsi="Times New Roman" w:cs="Times New Roman"/>
          </w:rPr>
          <w:fldChar w:fldCharType="begin"/>
        </w:r>
        <w:r w:rsidRPr="00B56351">
          <w:rPr>
            <w:rFonts w:ascii="Times New Roman" w:hAnsi="Times New Roman" w:cs="Times New Roman"/>
          </w:rPr>
          <w:instrText>PAGE   \* MERGEFORMAT</w:instrText>
        </w:r>
        <w:r w:rsidRPr="00B56351">
          <w:rPr>
            <w:rFonts w:ascii="Times New Roman" w:hAnsi="Times New Roman" w:cs="Times New Roman"/>
          </w:rPr>
          <w:fldChar w:fldCharType="separate"/>
        </w:r>
        <w:r w:rsidR="00DB75CF">
          <w:rPr>
            <w:rFonts w:ascii="Times New Roman" w:hAnsi="Times New Roman" w:cs="Times New Roman"/>
            <w:noProof/>
          </w:rPr>
          <w:t>8</w:t>
        </w:r>
        <w:r w:rsidRPr="00B56351">
          <w:rPr>
            <w:rFonts w:ascii="Times New Roman" w:hAnsi="Times New Roman" w:cs="Times New Roman"/>
          </w:rPr>
          <w:fldChar w:fldCharType="end"/>
        </w:r>
      </w:p>
    </w:sdtContent>
  </w:sdt>
  <w:p w:rsidR="00D14001" w:rsidRDefault="00D140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0D"/>
    <w:rsid w:val="0000120D"/>
    <w:rsid w:val="000B24D0"/>
    <w:rsid w:val="00200C16"/>
    <w:rsid w:val="00233A08"/>
    <w:rsid w:val="002D4E11"/>
    <w:rsid w:val="00324AA7"/>
    <w:rsid w:val="00327D47"/>
    <w:rsid w:val="00341635"/>
    <w:rsid w:val="003443E0"/>
    <w:rsid w:val="003723B8"/>
    <w:rsid w:val="0038089A"/>
    <w:rsid w:val="00382229"/>
    <w:rsid w:val="003E75C4"/>
    <w:rsid w:val="004C45DE"/>
    <w:rsid w:val="0054283E"/>
    <w:rsid w:val="005D2793"/>
    <w:rsid w:val="0062304A"/>
    <w:rsid w:val="007A1B94"/>
    <w:rsid w:val="00832262"/>
    <w:rsid w:val="00874A42"/>
    <w:rsid w:val="008D0BC3"/>
    <w:rsid w:val="008D4FB0"/>
    <w:rsid w:val="00920CC9"/>
    <w:rsid w:val="0099081D"/>
    <w:rsid w:val="00A312E3"/>
    <w:rsid w:val="00A5411B"/>
    <w:rsid w:val="00A7201E"/>
    <w:rsid w:val="00B56351"/>
    <w:rsid w:val="00B85558"/>
    <w:rsid w:val="00BD211A"/>
    <w:rsid w:val="00C1197B"/>
    <w:rsid w:val="00C93FFB"/>
    <w:rsid w:val="00D14001"/>
    <w:rsid w:val="00D23851"/>
    <w:rsid w:val="00D83A44"/>
    <w:rsid w:val="00DB1C3B"/>
    <w:rsid w:val="00DB75CF"/>
    <w:rsid w:val="00DE60ED"/>
    <w:rsid w:val="00E75B0F"/>
    <w:rsid w:val="00E95F65"/>
    <w:rsid w:val="00ED192B"/>
    <w:rsid w:val="00EE7115"/>
    <w:rsid w:val="00F163C3"/>
    <w:rsid w:val="00F575AD"/>
    <w:rsid w:val="00F86284"/>
    <w:rsid w:val="00F94E32"/>
    <w:rsid w:val="00FA29B8"/>
    <w:rsid w:val="00FD03F3"/>
    <w:rsid w:val="00FE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A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A44"/>
    <w:rPr>
      <w:rFonts w:ascii="Tahoma" w:hAnsi="Tahoma" w:cs="Tahoma"/>
      <w:sz w:val="16"/>
      <w:szCs w:val="16"/>
    </w:rPr>
  </w:style>
  <w:style w:type="paragraph" w:styleId="a5">
    <w:name w:val="header"/>
    <w:basedOn w:val="a"/>
    <w:link w:val="a6"/>
    <w:uiPriority w:val="99"/>
    <w:unhideWhenUsed/>
    <w:rsid w:val="00BD2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211A"/>
  </w:style>
  <w:style w:type="paragraph" w:styleId="a7">
    <w:name w:val="footer"/>
    <w:basedOn w:val="a"/>
    <w:link w:val="a8"/>
    <w:uiPriority w:val="99"/>
    <w:unhideWhenUsed/>
    <w:rsid w:val="00BD2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211A"/>
  </w:style>
  <w:style w:type="character" w:styleId="a9">
    <w:name w:val="Hyperlink"/>
    <w:basedOn w:val="a0"/>
    <w:uiPriority w:val="99"/>
    <w:unhideWhenUsed/>
    <w:rsid w:val="0099081D"/>
    <w:rPr>
      <w:color w:val="0000FF" w:themeColor="hyperlink"/>
      <w:u w:val="single"/>
    </w:rPr>
  </w:style>
  <w:style w:type="paragraph" w:styleId="aa">
    <w:name w:val="No Spacing"/>
    <w:uiPriority w:val="1"/>
    <w:qFormat/>
    <w:rsid w:val="00FD03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A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A44"/>
    <w:rPr>
      <w:rFonts w:ascii="Tahoma" w:hAnsi="Tahoma" w:cs="Tahoma"/>
      <w:sz w:val="16"/>
      <w:szCs w:val="16"/>
    </w:rPr>
  </w:style>
  <w:style w:type="paragraph" w:styleId="a5">
    <w:name w:val="header"/>
    <w:basedOn w:val="a"/>
    <w:link w:val="a6"/>
    <w:uiPriority w:val="99"/>
    <w:unhideWhenUsed/>
    <w:rsid w:val="00BD2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211A"/>
  </w:style>
  <w:style w:type="paragraph" w:styleId="a7">
    <w:name w:val="footer"/>
    <w:basedOn w:val="a"/>
    <w:link w:val="a8"/>
    <w:uiPriority w:val="99"/>
    <w:unhideWhenUsed/>
    <w:rsid w:val="00BD2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211A"/>
  </w:style>
  <w:style w:type="character" w:styleId="a9">
    <w:name w:val="Hyperlink"/>
    <w:basedOn w:val="a0"/>
    <w:uiPriority w:val="99"/>
    <w:unhideWhenUsed/>
    <w:rsid w:val="0099081D"/>
    <w:rPr>
      <w:color w:val="0000FF" w:themeColor="hyperlink"/>
      <w:u w:val="single"/>
    </w:rPr>
  </w:style>
  <w:style w:type="paragraph" w:styleId="aa">
    <w:name w:val="No Spacing"/>
    <w:uiPriority w:val="1"/>
    <w:qFormat/>
    <w:rsid w:val="00FD0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20368">
      <w:bodyDiv w:val="1"/>
      <w:marLeft w:val="0"/>
      <w:marRight w:val="0"/>
      <w:marTop w:val="0"/>
      <w:marBottom w:val="0"/>
      <w:divBdr>
        <w:top w:val="none" w:sz="0" w:space="0" w:color="auto"/>
        <w:left w:val="none" w:sz="0" w:space="0" w:color="auto"/>
        <w:bottom w:val="none" w:sz="0" w:space="0" w:color="auto"/>
        <w:right w:val="none" w:sz="0" w:space="0" w:color="auto"/>
      </w:divBdr>
      <w:divsChild>
        <w:div w:id="1980500060">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DD7CA5BCCEE4473BC9C83CFA2D69EFFBD3944DFD25C3734340E41A78D3528F3B72CD74F3D192286UBaD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rchitect.49gov.ru/activities/aud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488CCCF5CACF428F42718C13B184D6" ma:contentTypeVersion="1" ma:contentTypeDescription="Создание документа." ma:contentTypeScope="" ma:versionID="a23df0026163e4cd0feb5b3f2b072e53">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BE91-B30D-4274-AE94-62184CCA54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96053E-8AA9-4E4D-9F92-EB3084DE8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186A4-16E7-4F4E-8EF8-FE048883E8DB}">
  <ds:schemaRefs>
    <ds:schemaRef ds:uri="http://schemas.microsoft.com/sharepoint/v3/contenttype/forms"/>
  </ds:schemaRefs>
</ds:datastoreItem>
</file>

<file path=customXml/itemProps4.xml><?xml version="1.0" encoding="utf-8"?>
<ds:datastoreItem xmlns:ds="http://schemas.openxmlformats.org/officeDocument/2006/customXml" ds:itemID="{027CF56F-7B7E-44B4-91B3-B67D51F7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Pages>
  <Words>3129</Words>
  <Characters>17838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Чернышева</dc:creator>
  <cp:lastModifiedBy>1316423</cp:lastModifiedBy>
  <cp:revision>17</cp:revision>
  <dcterms:created xsi:type="dcterms:W3CDTF">2017-01-31T07:43:00Z</dcterms:created>
  <dcterms:modified xsi:type="dcterms:W3CDTF">2020-01-24T04:34:00Z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0x01010050488CCCF5CACF428F42718C13B184D6</vt:lpwstr>
  </property>
</Properties>
</file>