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37" w:rsidRDefault="00D04837" w:rsidP="00A2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2DE8">
        <w:rPr>
          <w:rFonts w:ascii="Times New Roman" w:hAnsi="Times New Roman" w:cs="Times New Roman"/>
          <w:b/>
          <w:sz w:val="28"/>
          <w:szCs w:val="28"/>
        </w:rPr>
        <w:t xml:space="preserve">Реализация Стратегии государственной национальной политики на территории </w:t>
      </w:r>
      <w:r w:rsidR="00A23686">
        <w:rPr>
          <w:rFonts w:ascii="Times New Roman" w:hAnsi="Times New Roman" w:cs="Times New Roman"/>
          <w:b/>
          <w:sz w:val="28"/>
          <w:szCs w:val="28"/>
        </w:rPr>
        <w:t>Магаданской области за 2017 год</w:t>
      </w:r>
    </w:p>
    <w:p w:rsidR="00517FE8" w:rsidRPr="00BE2DE8" w:rsidRDefault="00517FE8" w:rsidP="00A2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78D" w:rsidRPr="00BE2DE8" w:rsidRDefault="0010178D" w:rsidP="00A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>В 2017 году Правительством Магаданской области, органами исполнительной власти, органами местного самоуправления муниципальных образований совместно с институтами гражданского общества региона области продолжалась системная работа по исполнению Плана мероприятий по реализации в Магаданской области в 2016-2018 годах Стратегии государственной национальной политики Российской Федерации на период до 2025 года.</w:t>
      </w:r>
    </w:p>
    <w:p w:rsidR="00E067FA" w:rsidRPr="00BE2DE8" w:rsidRDefault="00E067FA" w:rsidP="00A236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E8">
        <w:rPr>
          <w:rFonts w:ascii="Times New Roman" w:hAnsi="Times New Roman" w:cs="Times New Roman"/>
          <w:bCs/>
          <w:iCs/>
          <w:sz w:val="28"/>
          <w:szCs w:val="28"/>
        </w:rPr>
        <w:t>Ведущую роль в обеспечении взаимодействия органов государственной власти и местного самоуправления с общественными объединениями и некоммерческими организациями выполняют советы и комиссии при губернаторе и Правительстве Магаданской области.</w:t>
      </w:r>
    </w:p>
    <w:p w:rsidR="0010178D" w:rsidRPr="00BE2DE8" w:rsidRDefault="0010178D" w:rsidP="00A23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>По состоянию на 31 декабря 2017 г. при губернаторе и Правительстве Магаданской области сформированы и осуществляют свою деятельность 8 консультативных, общественных структур, в сферу деятельности которых входят вопросы межнациональных и межконфессиональных отношени</w:t>
      </w:r>
      <w:r w:rsidR="00CA3E88">
        <w:rPr>
          <w:rFonts w:ascii="Times New Roman" w:hAnsi="Times New Roman" w:cs="Times New Roman"/>
          <w:sz w:val="28"/>
          <w:szCs w:val="28"/>
        </w:rPr>
        <w:t xml:space="preserve">й. </w:t>
      </w:r>
      <w:proofErr w:type="gramStart"/>
      <w:r w:rsidR="00CA3E88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BE2DE8">
        <w:rPr>
          <w:rFonts w:ascii="Times New Roman" w:hAnsi="Times New Roman" w:cs="Times New Roman"/>
          <w:sz w:val="28"/>
          <w:szCs w:val="28"/>
        </w:rPr>
        <w:t>городских округов</w:t>
      </w:r>
      <w:proofErr w:type="gramEnd"/>
      <w:r w:rsidRPr="00BE2DE8">
        <w:rPr>
          <w:rFonts w:ascii="Times New Roman" w:hAnsi="Times New Roman" w:cs="Times New Roman"/>
          <w:sz w:val="28"/>
          <w:szCs w:val="28"/>
        </w:rPr>
        <w:t xml:space="preserve"> Магаданской области приняты постановления о создании коллегиальных органов по межнациональным отношениям.</w:t>
      </w:r>
    </w:p>
    <w:p w:rsidR="00F56CE0" w:rsidRPr="00F56CE0" w:rsidRDefault="00F56CE0" w:rsidP="003458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>В рамках контроля за деятельностью некоммерческих, в том числе религиозных организаций и общественных объединений, который осуществляется упр</w:t>
      </w:r>
      <w:r>
        <w:rPr>
          <w:rFonts w:ascii="Times New Roman" w:hAnsi="Times New Roman" w:cs="Times New Roman"/>
          <w:sz w:val="28"/>
          <w:szCs w:val="28"/>
        </w:rPr>
        <w:t>авлением Министерства юстиции Российской Федерации по Магаданской области и Чукотскому автономному округу</w:t>
      </w:r>
      <w:r w:rsidRPr="00F56CE0">
        <w:rPr>
          <w:rFonts w:ascii="Times New Roman" w:hAnsi="Times New Roman" w:cs="Times New Roman"/>
          <w:sz w:val="28"/>
          <w:szCs w:val="28"/>
        </w:rPr>
        <w:t xml:space="preserve"> при взаимодействии с другими органами, за отчетный период фактов экстремизма на национальной или религиозной почве со стороны указанных объединений, в том числе возможных попыток распространения экстремистской идеологии и литературы,</w:t>
      </w:r>
      <w:r w:rsidRPr="00F56CE0">
        <w:rPr>
          <w:rFonts w:ascii="Times New Roman" w:hAnsi="Times New Roman" w:cs="Times New Roman"/>
          <w:b/>
          <w:sz w:val="28"/>
          <w:szCs w:val="28"/>
        </w:rPr>
        <w:t xml:space="preserve"> не выявлено.</w:t>
      </w:r>
    </w:p>
    <w:p w:rsidR="000F0116" w:rsidRPr="00BE2DE8" w:rsidRDefault="00D22F46" w:rsidP="00BE2DE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DE8">
        <w:rPr>
          <w:rFonts w:ascii="Times New Roman" w:hAnsi="Times New Roman" w:cs="Times New Roman"/>
          <w:b/>
          <w:sz w:val="28"/>
          <w:szCs w:val="28"/>
        </w:rPr>
        <w:t>В целях о</w:t>
      </w:r>
      <w:r w:rsidR="0010178D" w:rsidRPr="00BE2DE8">
        <w:rPr>
          <w:rFonts w:ascii="Times New Roman" w:hAnsi="Times New Roman" w:cs="Times New Roman"/>
          <w:b/>
          <w:sz w:val="28"/>
          <w:szCs w:val="28"/>
        </w:rPr>
        <w:t>беспечения социально-экономических условий для эффективной реализации государственной национальной политики Российской Федерации</w:t>
      </w:r>
      <w:r w:rsidR="000F0116"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Правительством области создают благоприятные </w:t>
      </w:r>
      <w:r w:rsidR="000F0116"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условия для оказания поддержки, в том числе финансовой, социально ориентированным некоммерческим организациям.</w:t>
      </w:r>
    </w:p>
    <w:p w:rsidR="00BE2DE8" w:rsidRPr="00BE2DE8" w:rsidRDefault="00BE2DE8" w:rsidP="003458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DE8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показательных индикаторов деятельности общественных организаций является их участие в региональном конкурсе социальных проектов.</w:t>
      </w:r>
    </w:p>
    <w:p w:rsidR="00BE2DE8" w:rsidRPr="00BE2DE8" w:rsidRDefault="00BE2DE8" w:rsidP="0034587D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D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Всего в 2017</w:t>
      </w:r>
      <w:r w:rsidRPr="00BE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на ежегодный конкурс по предоставлению субсидий из областного бюджета на реализацию социально значимых проектов было подано </w:t>
      </w:r>
      <w:r w:rsidRPr="00BE2D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40 заявок. По итогам конкурса поддержано 25 социальных проектов, </w:t>
      </w:r>
      <w:r w:rsidR="00F56C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 них 7 в сфере межнационального сотрудничества </w:t>
      </w:r>
      <w:r w:rsidRPr="00BE2D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выделены субсидии на общую сумму 8 млн.107 тыс. рублей. Реализованные проекты </w:t>
      </w:r>
      <w:r w:rsidRPr="00BE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способствуют повышению гражданской активности, увеличению количества жителей, вовлечённых в социально-значимую деятельность. </w:t>
      </w:r>
    </w:p>
    <w:p w:rsidR="00BE2DE8" w:rsidRPr="00BE2DE8" w:rsidRDefault="00BE2DE8" w:rsidP="0034587D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E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Особенностью отчетного периода стало участие </w:t>
      </w:r>
      <w:r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некоммерческих организаций в конкурсе президентского гранта, что позволяет наиболее эффективно развиваться институтам гражданского общества, реализовывать социально ориентированные проекты, направленные на решение общественно значимых проблем. </w:t>
      </w:r>
    </w:p>
    <w:p w:rsidR="00576093" w:rsidRDefault="00576093" w:rsidP="00CA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>Во исполнение плана по укреплению единства и духовной общности многонационального народа Российской Федерации за прошедший год было проведено более 150 различных акций, конкурсных программ, выставок, литературно-музыкальных вечеров, тематических уроков, чтений</w:t>
      </w:r>
      <w:r w:rsidR="00E32809" w:rsidRPr="00BE2DE8">
        <w:rPr>
          <w:rFonts w:ascii="Times New Roman" w:hAnsi="Times New Roman" w:cs="Times New Roman"/>
          <w:sz w:val="28"/>
          <w:szCs w:val="28"/>
        </w:rPr>
        <w:t xml:space="preserve"> </w:t>
      </w:r>
      <w:r w:rsidRPr="00BE2DE8">
        <w:rPr>
          <w:rFonts w:ascii="Times New Roman" w:hAnsi="Times New Roman" w:cs="Times New Roman"/>
          <w:sz w:val="28"/>
          <w:szCs w:val="28"/>
        </w:rPr>
        <w:t>и иных культурно-массовых мероприятий, в которых суммарно приняло участие более 100 тысяч жителей области.</w:t>
      </w:r>
    </w:p>
    <w:p w:rsidR="00CA3E88" w:rsidRDefault="00CA3E88" w:rsidP="00CA3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2DE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проведены уроки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E2DE8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молодежи, конкурсы, тематические мероприятия, приуроченные к памятным датам в истории народов России. </w:t>
      </w:r>
    </w:p>
    <w:p w:rsidR="00CA3E88" w:rsidRPr="00CA3E88" w:rsidRDefault="00CA3E88" w:rsidP="00CA3E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A3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72</w:t>
      </w:r>
      <w:r w:rsidRPr="00CA3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-летия Победы в Великой Отечественной войне – особое внимание исполнителями Плана было уделено организации мероприятий, посвященных этой важной для россиян дате. Как следствие, только в рамках Плана по реализации Стратегии государственной национальной политики, </w:t>
      </w:r>
      <w:r w:rsidRPr="00CA3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проведено </w:t>
      </w:r>
      <w:r w:rsidR="00DC20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около 80</w:t>
      </w:r>
      <w:r w:rsidRPr="00CA3E8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CA3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посвященных Дню Победы, с общим количеством участников около </w:t>
      </w:r>
      <w:r w:rsidRPr="00CA3E8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60-ти тысяч человек</w:t>
      </w:r>
      <w:r w:rsidRPr="00CA3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86726" w:rsidRPr="00BE2DE8" w:rsidRDefault="00686726" w:rsidP="0068672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D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 создания условий для социальной и культурной адаптации и интеграции мигрантов</w:t>
      </w:r>
      <w:r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органами исполнительной власти Магаданской области, территориальными органами федеральной </w:t>
      </w:r>
      <w:proofErr w:type="gramStart"/>
      <w:r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власти  организовано</w:t>
      </w:r>
      <w:proofErr w:type="gramEnd"/>
      <w:r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взаимодействие и налажена совместная работа с национально-культурными объединениями.</w:t>
      </w:r>
    </w:p>
    <w:p w:rsidR="00686726" w:rsidRPr="00BE2DE8" w:rsidRDefault="00686726" w:rsidP="00DC2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>На территории Магаданской области зарегистрировано 14 национально-культурных объединений, 6 из них созданы выходцами из стран СНГ.</w:t>
      </w:r>
    </w:p>
    <w:p w:rsidR="00686726" w:rsidRDefault="00686726" w:rsidP="00DC2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>Работа с национально-культурными объединениями, в состав которых входят землячества выходцев из стран СНГ, осуществляется в рамках государственной программы Магаданской области «Содействие развитию институтов гражданского общества, укреплению единства российской нации и гармонизации межнациональных отношений в Магаданск</w:t>
      </w:r>
      <w:r>
        <w:rPr>
          <w:rFonts w:ascii="Times New Roman" w:hAnsi="Times New Roman" w:cs="Times New Roman"/>
          <w:sz w:val="28"/>
          <w:szCs w:val="28"/>
        </w:rPr>
        <w:t>ой области» на 2015-2020 годы».</w:t>
      </w:r>
    </w:p>
    <w:p w:rsidR="00F56CE0" w:rsidRPr="00F56CE0" w:rsidRDefault="00F56CE0" w:rsidP="00DC2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F56CE0">
        <w:rPr>
          <w:rFonts w:ascii="Times New Roman" w:hAnsi="Times New Roman" w:cs="Times New Roman"/>
          <w:b/>
          <w:sz w:val="28"/>
          <w:szCs w:val="28"/>
        </w:rPr>
        <w:t xml:space="preserve">обеспечения равноправия граждан, реализации их конституционных прав в сфере государственной национальной политики Российской Федерации в прошедшем году </w:t>
      </w:r>
      <w:r w:rsidRPr="00F56CE0">
        <w:rPr>
          <w:rFonts w:ascii="Times New Roman" w:hAnsi="Times New Roman" w:cs="Times New Roman"/>
          <w:sz w:val="28"/>
          <w:szCs w:val="28"/>
        </w:rPr>
        <w:t xml:space="preserve">проводился регулярный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Подобных обращений в адрес Правительства Магаданской области и </w:t>
      </w:r>
      <w:r w:rsidR="00DC2098">
        <w:rPr>
          <w:rFonts w:ascii="Times New Roman" w:hAnsi="Times New Roman" w:cs="Times New Roman"/>
          <w:sz w:val="28"/>
          <w:szCs w:val="28"/>
        </w:rPr>
        <w:t>Управления министерства внутренних дел</w:t>
      </w:r>
      <w:r w:rsidRPr="00F56CE0">
        <w:rPr>
          <w:rFonts w:ascii="Times New Roman" w:hAnsi="Times New Roman" w:cs="Times New Roman"/>
          <w:sz w:val="28"/>
          <w:szCs w:val="28"/>
        </w:rPr>
        <w:t xml:space="preserve"> России по Магаданской области не поступало. </w:t>
      </w:r>
    </w:p>
    <w:p w:rsidR="00F56CE0" w:rsidRPr="00F56CE0" w:rsidRDefault="00F56CE0" w:rsidP="00DC2098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 xml:space="preserve">Миграционная обстановка в Магаданской области находится под контролем структурных подразделений </w:t>
      </w:r>
      <w:r w:rsidR="00A23686">
        <w:rPr>
          <w:rFonts w:ascii="Times New Roman" w:hAnsi="Times New Roman" w:cs="Times New Roman"/>
          <w:sz w:val="28"/>
          <w:szCs w:val="28"/>
        </w:rPr>
        <w:t>Управления министерства внутренних дел</w:t>
      </w:r>
      <w:r w:rsidRPr="00F56CE0">
        <w:rPr>
          <w:rFonts w:ascii="Times New Roman" w:hAnsi="Times New Roman" w:cs="Times New Roman"/>
          <w:sz w:val="28"/>
          <w:szCs w:val="28"/>
        </w:rPr>
        <w:t xml:space="preserve"> России по Магаданской области, правоохранительных органов и характеризуется как стабильная. </w:t>
      </w:r>
    </w:p>
    <w:p w:rsidR="00F56CE0" w:rsidRPr="00F56CE0" w:rsidRDefault="00F56CE0" w:rsidP="00DC2098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>Конфликтных ситуаций на межнацио</w:t>
      </w:r>
      <w:r>
        <w:rPr>
          <w:rFonts w:ascii="Times New Roman" w:hAnsi="Times New Roman" w:cs="Times New Roman"/>
          <w:sz w:val="28"/>
          <w:szCs w:val="28"/>
        </w:rPr>
        <w:t>нальной и религиозной почве 2017</w:t>
      </w:r>
      <w:r w:rsidRPr="00F56CE0">
        <w:rPr>
          <w:rFonts w:ascii="Times New Roman" w:hAnsi="Times New Roman" w:cs="Times New Roman"/>
          <w:sz w:val="28"/>
          <w:szCs w:val="28"/>
        </w:rPr>
        <w:t xml:space="preserve"> году не возникало.</w:t>
      </w:r>
    </w:p>
    <w:p w:rsidR="00F56CE0" w:rsidRPr="00BE2DE8" w:rsidRDefault="00F56CE0" w:rsidP="006867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87" w:rsidRPr="00D51CB9" w:rsidRDefault="00576093" w:rsidP="00692B87">
      <w:pPr>
        <w:spacing w:after="0" w:line="36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692B87">
        <w:rPr>
          <w:rFonts w:ascii="Times New Roman" w:hAnsi="Times New Roman" w:cs="Times New Roman"/>
          <w:b/>
          <w:sz w:val="28"/>
          <w:szCs w:val="28"/>
        </w:rPr>
        <w:t>В целях укрепления межнационального мира и согласия</w:t>
      </w:r>
      <w:r w:rsidRPr="00692B87">
        <w:rPr>
          <w:rFonts w:ascii="Times New Roman" w:hAnsi="Times New Roman" w:cs="Times New Roman"/>
          <w:sz w:val="28"/>
          <w:szCs w:val="28"/>
        </w:rPr>
        <w:t>, гармонизации межэтнических отношений, профилактики экстремистских проявлений в декабре 2017 года было проведено ежегодное социологическое исследование. Интервью проводилось с постоянно проживающими в муниципальных образованиях Магаданской области (г. М</w:t>
      </w:r>
      <w:r w:rsidR="009057D4" w:rsidRPr="00692B87">
        <w:rPr>
          <w:rFonts w:ascii="Times New Roman" w:hAnsi="Times New Roman" w:cs="Times New Roman"/>
          <w:sz w:val="28"/>
          <w:szCs w:val="28"/>
        </w:rPr>
        <w:t xml:space="preserve">агадан, г. </w:t>
      </w:r>
      <w:proofErr w:type="spellStart"/>
      <w:r w:rsidR="009057D4" w:rsidRPr="00692B87">
        <w:rPr>
          <w:rFonts w:ascii="Times New Roman" w:hAnsi="Times New Roman" w:cs="Times New Roman"/>
          <w:sz w:val="28"/>
          <w:szCs w:val="28"/>
        </w:rPr>
        <w:t>Сусуман</w:t>
      </w:r>
      <w:proofErr w:type="spellEnd"/>
      <w:r w:rsidR="009057D4" w:rsidRPr="00692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7D4" w:rsidRPr="00692B87">
        <w:rPr>
          <w:rFonts w:ascii="Times New Roman" w:hAnsi="Times New Roman" w:cs="Times New Roman"/>
          <w:sz w:val="28"/>
          <w:szCs w:val="28"/>
        </w:rPr>
        <w:t>пос.</w:t>
      </w:r>
      <w:r w:rsidRPr="00692B87">
        <w:rPr>
          <w:rFonts w:ascii="Times New Roman" w:hAnsi="Times New Roman" w:cs="Times New Roman"/>
          <w:sz w:val="28"/>
          <w:szCs w:val="28"/>
        </w:rPr>
        <w:t>Эвенск</w:t>
      </w:r>
      <w:proofErr w:type="spellEnd"/>
      <w:r w:rsidRPr="00692B87">
        <w:rPr>
          <w:rFonts w:ascii="Times New Roman" w:hAnsi="Times New Roman" w:cs="Times New Roman"/>
          <w:sz w:val="28"/>
          <w:szCs w:val="28"/>
        </w:rPr>
        <w:t xml:space="preserve">). </w:t>
      </w:r>
      <w:r w:rsidR="004065E2" w:rsidRPr="00692B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социологических опросов, можно сделать вывод: большинство респондентов считают, что межэтнические отношения в области отличаются стабильностью и бесконфликтностью. Межконфессиональную обстановку оценивают, как спокойную. </w:t>
      </w:r>
      <w:r w:rsidR="00692B87" w:rsidRPr="00692B87">
        <w:rPr>
          <w:rFonts w:ascii="Times New Roman" w:hAnsi="Times New Roman"/>
          <w:sz w:val="26"/>
          <w:szCs w:val="26"/>
        </w:rPr>
        <w:t xml:space="preserve">При этом есть ряд других острых проблем, требующих оперативного решения: например, состояние жилищно-коммунального хозяйства, состояние дорог, проблема качества завозимых продуктов (для </w:t>
      </w:r>
      <w:proofErr w:type="spellStart"/>
      <w:r w:rsidR="00692B87" w:rsidRPr="00692B87">
        <w:rPr>
          <w:rFonts w:ascii="Times New Roman" w:hAnsi="Times New Roman"/>
          <w:sz w:val="26"/>
          <w:szCs w:val="26"/>
        </w:rPr>
        <w:t>Эвенска</w:t>
      </w:r>
      <w:proofErr w:type="spellEnd"/>
      <w:r w:rsidR="00692B87" w:rsidRPr="00692B87">
        <w:rPr>
          <w:rFonts w:ascii="Times New Roman" w:hAnsi="Times New Roman"/>
          <w:sz w:val="26"/>
          <w:szCs w:val="26"/>
        </w:rPr>
        <w:t>) и пр. Респонденты не отрицают, что межэтнические и межрелигиозные конфликты (последние в меньшей степени) периодически вспыхивают в их населенных пунктах, но связано это преимущественно с различными формами девиации: употребление алкоголя, нарушение общественного порядка и т.д. Подобные конфликты, по мнению опрошенных, носят преимущественно «бытовой» характер.</w:t>
      </w:r>
    </w:p>
    <w:p w:rsidR="002436D2" w:rsidRPr="002436D2" w:rsidRDefault="00576093" w:rsidP="00692B87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2DE8">
        <w:rPr>
          <w:rFonts w:ascii="Times New Roman" w:hAnsi="Times New Roman" w:cs="Times New Roman"/>
          <w:b/>
          <w:sz w:val="28"/>
          <w:szCs w:val="28"/>
        </w:rPr>
        <w:t>По-прежнему объединяющим фактором духовной общности граждан являются государственные праздники</w:t>
      </w:r>
      <w:r w:rsidRPr="00BE2DE8">
        <w:rPr>
          <w:rFonts w:ascii="Times New Roman" w:hAnsi="Times New Roman" w:cs="Times New Roman"/>
          <w:sz w:val="28"/>
          <w:szCs w:val="28"/>
        </w:rPr>
        <w:t>, значимые и памятные даты истории страны и территории. При поддержке Правительства области, администраций городских округов, при активном участии трудовых коллективов, общественности, представителей национально-культурных объединений был проведен объемный комплекс образовательно-культурных м</w:t>
      </w:r>
      <w:r w:rsidR="000F0116" w:rsidRPr="00BE2DE8">
        <w:rPr>
          <w:rFonts w:ascii="Times New Roman" w:hAnsi="Times New Roman" w:cs="Times New Roman"/>
          <w:sz w:val="28"/>
          <w:szCs w:val="28"/>
        </w:rPr>
        <w:t>ероприятий. Состоялось около 80</w:t>
      </w:r>
      <w:r w:rsidRPr="00BE2DE8">
        <w:rPr>
          <w:rFonts w:ascii="Times New Roman" w:hAnsi="Times New Roman" w:cs="Times New Roman"/>
          <w:sz w:val="28"/>
          <w:szCs w:val="28"/>
        </w:rPr>
        <w:t xml:space="preserve"> мероприятий, участие в которых приняло более 160 тысяч Колымчан. </w:t>
      </w:r>
      <w:r w:rsidR="002436D2"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Среди крупных мероприятий, проведенных в 2017 году необходимо отметить следующие:</w:t>
      </w:r>
    </w:p>
    <w:p w:rsidR="002436D2" w:rsidRPr="002436D2" w:rsidRDefault="002436D2" w:rsidP="00692B87">
      <w:pPr>
        <w:spacing w:after="0" w:line="360" w:lineRule="auto"/>
        <w:ind w:left="-142" w:firstLine="7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-национальные праздники «</w:t>
      </w:r>
      <w:proofErr w:type="spellStart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Сагаалган</w:t>
      </w:r>
      <w:proofErr w:type="spellEnd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«Сабантуй», «</w:t>
      </w:r>
      <w:proofErr w:type="spellStart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Навруз</w:t>
      </w:r>
      <w:proofErr w:type="spellEnd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«Ураза-Байра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м», «Курбан-Байрам»,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Хэбдэнек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Слет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оленеводов</w:t>
      </w:r>
      <w:r w:rsidR="00692B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DC20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фестиваль</w:t>
      </w:r>
      <w:proofErr w:type="gramEnd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«Территория </w:t>
      </w:r>
      <w:r w:rsidR="00692B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Дружбы», посвященный Дню России,</w:t>
      </w:r>
      <w:r w:rsidR="00DC20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международный день коренных народов мира.</w:t>
      </w:r>
    </w:p>
    <w:p w:rsidR="002436D2" w:rsidRPr="002436D2" w:rsidRDefault="00692B87" w:rsidP="00692B87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</w:t>
      </w:r>
      <w:r w:rsidR="002436D2"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Впервые в Магадане прошел фестиваль корейской культуры, инициатором которого является Магаданская областная общественная организация «Ассоциация корейцев». </w:t>
      </w:r>
    </w:p>
    <w:p w:rsidR="002436D2" w:rsidRPr="002436D2" w:rsidRDefault="00692B87" w:rsidP="00692B8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2436D2"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Стало традицией проведение фестиваля «Колымского братства», в мероприятиях фестиваля активно участвовали сотни жителей не только г. Магадана, но и всех городских округов. </w:t>
      </w:r>
    </w:p>
    <w:p w:rsidR="002436D2" w:rsidRPr="002436D2" w:rsidRDefault="002436D2" w:rsidP="00692B87">
      <w:pPr>
        <w:spacing w:after="0" w:line="360" w:lineRule="auto"/>
        <w:ind w:left="-567" w:firstLine="113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2017 год запомнился проведением ряда общероссийских мероприятий, приуроченных к 80- </w:t>
      </w:r>
      <w:proofErr w:type="spellStart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летию</w:t>
      </w:r>
      <w:proofErr w:type="spellEnd"/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начала репрессий в нашем государстве.  </w:t>
      </w:r>
    </w:p>
    <w:p w:rsidR="002436D2" w:rsidRDefault="002436D2" w:rsidP="002436D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состоялось выездное заседание межведомственной рабочей группы по реализации государственной Концепции увековечивания памяти жертв политических репрессий под председательством советника Президента России Михаила Федотова. </w:t>
      </w:r>
    </w:p>
    <w:p w:rsidR="002436D2" w:rsidRPr="002436D2" w:rsidRDefault="002436D2" w:rsidP="002436D2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конференция «Уроки XX столетия: Память о тоталитаризме в музеях, мемориалах, архивах и современных медиа в России и Германии». В работе конференции приняли участие делегации немецких и российских ученых-историков и политических деятелей.</w:t>
      </w:r>
    </w:p>
    <w:p w:rsidR="00434B5C" w:rsidRPr="00BE2DE8" w:rsidRDefault="002436D2" w:rsidP="00DC2098">
      <w:pPr>
        <w:spacing w:after="0" w:line="360" w:lineRule="auto"/>
        <w:ind w:left="-14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4B5C" w:rsidRPr="00BE2DE8">
        <w:rPr>
          <w:rFonts w:ascii="Times New Roman" w:hAnsi="Times New Roman" w:cs="Times New Roman"/>
          <w:sz w:val="28"/>
          <w:szCs w:val="28"/>
        </w:rPr>
        <w:t>первые в муниципальных городских округах проведена всероссийская акция «Этнографический диктант».</w:t>
      </w:r>
    </w:p>
    <w:p w:rsidR="004B5F6E" w:rsidRPr="00BE2DE8" w:rsidRDefault="004B5F6E" w:rsidP="00DC2098">
      <w:pPr>
        <w:spacing w:after="0"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поддержки русского языка как государственного языка Российской Федерации и языков народов России. В мае 2017 г. проведён Единый урок, посвященный Дню славянской письменности и культуры, который приобретал большую популярность в предыдущие годы. Организовано проведение в общеобразовательных организациях классных часов, библиотечных уроков, выставок рисунков, конференций, викторин, игровые программы. В рамках Дня славянской письменности и культуры в Магаданской областной библиотеке имени А. С. Пушкина прошли Восемнадцатые Кирилло-Мефодиевские чтения, организованные совместно с Магаданской епархией Русской Православной Церкви, Северо-Восточным государственным университетом, Магаданской областной общественной </w:t>
      </w:r>
      <w:r w:rsidRPr="00BE2DE8">
        <w:rPr>
          <w:rFonts w:ascii="Times New Roman" w:hAnsi="Times New Roman" w:cs="Times New Roman"/>
          <w:sz w:val="28"/>
          <w:szCs w:val="28"/>
        </w:rPr>
        <w:lastRenderedPageBreak/>
        <w:t>организацией «Центр славянской письменности и культуры Магаданской области».</w:t>
      </w:r>
    </w:p>
    <w:p w:rsidR="00BE2DE8" w:rsidRPr="00BE2DE8" w:rsidRDefault="000F0116" w:rsidP="00DC2098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2D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 информационного обеспечения реализации государственной национальной политики Российской Федерации</w:t>
      </w:r>
      <w:r w:rsidRPr="00BE2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поддерживаются </w:t>
      </w:r>
      <w:r w:rsidRPr="00BE2D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государственные печатные и электронные средства массовой информации.</w:t>
      </w:r>
    </w:p>
    <w:p w:rsidR="00BE2DE8" w:rsidRPr="00BE2DE8" w:rsidRDefault="00BE2DE8" w:rsidP="00DC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BE2D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Работа со средствами массой информации области является составной частью работы по обеспечению открытости органов государственной власти Магаданской области, обнародования итогов социально-экономической деятельности региона. </w:t>
      </w:r>
    </w:p>
    <w:p w:rsidR="004B5F6E" w:rsidRPr="00BE2DE8" w:rsidRDefault="004B5F6E" w:rsidP="00DC2098">
      <w:pPr>
        <w:spacing w:after="0" w:line="360" w:lineRule="auto"/>
        <w:ind w:lef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2DE8">
        <w:rPr>
          <w:rFonts w:ascii="Times New Roman" w:hAnsi="Times New Roman" w:cs="Times New Roman"/>
          <w:sz w:val="28"/>
          <w:szCs w:val="28"/>
        </w:rPr>
        <w:t xml:space="preserve">Трансляции регулярных телевизионных программ, включающие в себя рубрики </w:t>
      </w:r>
      <w:proofErr w:type="gramStart"/>
      <w:r w:rsidR="000F0116" w:rsidRPr="00BE2DE8">
        <w:rPr>
          <w:rFonts w:ascii="Times New Roman" w:hAnsi="Times New Roman" w:cs="Times New Roman"/>
          <w:sz w:val="28"/>
          <w:szCs w:val="28"/>
        </w:rPr>
        <w:t>о коренных этносов</w:t>
      </w:r>
      <w:proofErr w:type="gramEnd"/>
      <w:r w:rsidRPr="00BE2DE8">
        <w:rPr>
          <w:rFonts w:ascii="Times New Roman" w:hAnsi="Times New Roman" w:cs="Times New Roman"/>
          <w:sz w:val="28"/>
          <w:szCs w:val="28"/>
        </w:rPr>
        <w:t>, о казачьем движении, национальных праздниках, публикации, способствующие укреплению колымского братства, публикации о единстве Российской нации, русском языке и многие др. на протяжении 2017 года освещают Магаданскую область событиями, направленными на стабильность межконфессиональных отношений.</w:t>
      </w:r>
    </w:p>
    <w:p w:rsidR="00BE2DE8" w:rsidRPr="00BE2DE8" w:rsidRDefault="00BE2DE8" w:rsidP="00DC2098">
      <w:pPr>
        <w:widowControl w:val="0"/>
        <w:tabs>
          <w:tab w:val="left" w:pos="993"/>
        </w:tabs>
        <w:suppressAutoHyphens/>
        <w:spacing w:after="0" w:line="360" w:lineRule="auto"/>
        <w:ind w:left="23" w:right="40" w:firstLine="68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2DE8">
        <w:rPr>
          <w:rFonts w:ascii="Times New Roman" w:hAnsi="Times New Roman" w:cs="Times New Roman"/>
          <w:sz w:val="28"/>
          <w:szCs w:val="28"/>
          <w:lang w:val="x-none"/>
        </w:rPr>
        <w:t xml:space="preserve">В целях стимулирования редакций и отдельных журналистов СМИ, освещающих вопросы реализации государственной национальной политики Российской Федерации, Правительством </w:t>
      </w:r>
      <w:r w:rsidRPr="00BE2DE8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BE2DE8">
        <w:rPr>
          <w:rFonts w:ascii="Times New Roman" w:hAnsi="Times New Roman" w:cs="Times New Roman"/>
          <w:sz w:val="28"/>
          <w:szCs w:val="28"/>
          <w:lang w:val="x-none"/>
        </w:rPr>
        <w:t xml:space="preserve"> проводится ежегодные творческие конкурсы</w:t>
      </w:r>
      <w:r w:rsidRPr="00BE2DE8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журналистского мастерства «Золотое слово Колымы».</w:t>
      </w:r>
    </w:p>
    <w:p w:rsidR="00E855E2" w:rsidRPr="00E855E2" w:rsidRDefault="00E855E2" w:rsidP="00E855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855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прямом доступе находится и губернатор Магаданской области В.П. Печеный. Свои предложения, вопросы граждане могут задать </w:t>
      </w:r>
      <w:proofErr w:type="gramStart"/>
      <w:r w:rsidRPr="00E855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ему  на</w:t>
      </w:r>
      <w:proofErr w:type="gramEnd"/>
      <w:r w:rsidRPr="00E855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личных приемах, на встречах в коллективах и с жителями, в том числе в городских округах области, в эфирах телерадиокомпаний, в социальных сетях, через электронную приемную правительства, личную электронную приемную губернатора.  </w:t>
      </w:r>
    </w:p>
    <w:p w:rsidR="004B5F6E" w:rsidRPr="00BE2DE8" w:rsidRDefault="00BE2DE8" w:rsidP="00DC2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DE8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4B5F6E" w:rsidRPr="00BE2DE8">
        <w:rPr>
          <w:rFonts w:ascii="Times New Roman" w:hAnsi="Times New Roman" w:cs="Times New Roman"/>
          <w:sz w:val="28"/>
          <w:szCs w:val="28"/>
        </w:rPr>
        <w:t xml:space="preserve"> газета</w:t>
      </w:r>
      <w:proofErr w:type="gramEnd"/>
      <w:r w:rsidR="004B5F6E" w:rsidRPr="00BE2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B5F6E" w:rsidRPr="00BE2DE8">
        <w:rPr>
          <w:rFonts w:ascii="Times New Roman" w:hAnsi="Times New Roman" w:cs="Times New Roman"/>
          <w:sz w:val="28"/>
          <w:szCs w:val="28"/>
        </w:rPr>
        <w:t>Торэн</w:t>
      </w:r>
      <w:proofErr w:type="spellEnd"/>
      <w:r w:rsidR="004B5F6E" w:rsidRPr="00BE2DE8">
        <w:rPr>
          <w:rFonts w:ascii="Times New Roman" w:hAnsi="Times New Roman" w:cs="Times New Roman"/>
          <w:sz w:val="28"/>
          <w:szCs w:val="28"/>
        </w:rPr>
        <w:t xml:space="preserve">» посвященная деятельности Магаданской областной общественной ассоциации коренных малочисленных народов и этнических групп Севера, а также выпущен журнал «Колымское братство» посвященный деятельности этнокультурных объединений по сохранению </w:t>
      </w:r>
      <w:r w:rsidR="004B5F6E" w:rsidRPr="00BE2DE8">
        <w:rPr>
          <w:rFonts w:ascii="Times New Roman" w:hAnsi="Times New Roman" w:cs="Times New Roman"/>
          <w:sz w:val="28"/>
          <w:szCs w:val="28"/>
        </w:rPr>
        <w:lastRenderedPageBreak/>
        <w:t>национальных культур, гармонизации межнациональных и межконфессиональных отношений, национальных праздниках, традициях и обычаях народов, проживающих в Магаданской области.</w:t>
      </w:r>
    </w:p>
    <w:p w:rsidR="0034587D" w:rsidRPr="0034587D" w:rsidRDefault="0034587D" w:rsidP="00DC2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D">
        <w:rPr>
          <w:rFonts w:ascii="Times New Roman" w:hAnsi="Times New Roman" w:cs="Times New Roman"/>
          <w:sz w:val="28"/>
          <w:szCs w:val="28"/>
        </w:rPr>
        <w:t>Сохранение межнационального мира и согласия, в котором сегодня живут представители различных национальностей и конфессий Магаданской области, - одна из гарантий свободного социально-экономического развития территории, благополучия нынешних и будущих поколений, фактор стабильности в общест</w:t>
      </w:r>
      <w:r>
        <w:rPr>
          <w:rFonts w:ascii="Times New Roman" w:hAnsi="Times New Roman" w:cs="Times New Roman"/>
          <w:sz w:val="28"/>
          <w:szCs w:val="28"/>
        </w:rPr>
        <w:t>ве. Усилия департамента и в 2018</w:t>
      </w:r>
      <w:r w:rsidRPr="0034587D">
        <w:rPr>
          <w:rFonts w:ascii="Times New Roman" w:hAnsi="Times New Roman" w:cs="Times New Roman"/>
          <w:sz w:val="28"/>
          <w:szCs w:val="28"/>
        </w:rPr>
        <w:t xml:space="preserve"> году будут направлен</w:t>
      </w:r>
      <w:r w:rsidR="00692B87">
        <w:rPr>
          <w:rFonts w:ascii="Times New Roman" w:hAnsi="Times New Roman" w:cs="Times New Roman"/>
          <w:sz w:val="28"/>
          <w:szCs w:val="28"/>
        </w:rPr>
        <w:t xml:space="preserve">ы на достижение этой </w:t>
      </w:r>
      <w:r w:rsidRPr="0034587D">
        <w:rPr>
          <w:rFonts w:ascii="Times New Roman" w:hAnsi="Times New Roman" w:cs="Times New Roman"/>
          <w:sz w:val="28"/>
          <w:szCs w:val="28"/>
        </w:rPr>
        <w:t xml:space="preserve">цели. </w:t>
      </w:r>
    </w:p>
    <w:p w:rsidR="0034587D" w:rsidRDefault="0034587D" w:rsidP="004065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6726" w:rsidRPr="00686726" w:rsidRDefault="00686726" w:rsidP="00BE2D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726" w:rsidRPr="00686726" w:rsidSect="0034587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6B"/>
    <w:rsid w:val="000F0116"/>
    <w:rsid w:val="0010178D"/>
    <w:rsid w:val="001B4221"/>
    <w:rsid w:val="002436D2"/>
    <w:rsid w:val="002F466B"/>
    <w:rsid w:val="002F74CA"/>
    <w:rsid w:val="0034587D"/>
    <w:rsid w:val="003551A8"/>
    <w:rsid w:val="004065E2"/>
    <w:rsid w:val="00434B5C"/>
    <w:rsid w:val="00482AD3"/>
    <w:rsid w:val="004B5F6E"/>
    <w:rsid w:val="00517FE8"/>
    <w:rsid w:val="00576093"/>
    <w:rsid w:val="00686726"/>
    <w:rsid w:val="00692B87"/>
    <w:rsid w:val="00852923"/>
    <w:rsid w:val="008853EE"/>
    <w:rsid w:val="008933D9"/>
    <w:rsid w:val="009057D4"/>
    <w:rsid w:val="00906A91"/>
    <w:rsid w:val="00A23686"/>
    <w:rsid w:val="00BE2DE8"/>
    <w:rsid w:val="00CA3E88"/>
    <w:rsid w:val="00D04837"/>
    <w:rsid w:val="00D22F46"/>
    <w:rsid w:val="00DC2098"/>
    <w:rsid w:val="00E067FA"/>
    <w:rsid w:val="00E32809"/>
    <w:rsid w:val="00E855E2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CA26-2A62-4C1F-982D-E98BF95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Екатерина Олеговна</dc:creator>
  <cp:keywords/>
  <dc:description/>
  <cp:lastModifiedBy>Жарникова Вероника Викторовна</cp:lastModifiedBy>
  <cp:revision>2</cp:revision>
  <dcterms:created xsi:type="dcterms:W3CDTF">2018-07-30T06:51:00Z</dcterms:created>
  <dcterms:modified xsi:type="dcterms:W3CDTF">2018-07-30T06:51:00Z</dcterms:modified>
</cp:coreProperties>
</file>