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E2" w:rsidRPr="00713298" w:rsidRDefault="001409E2" w:rsidP="001409E2">
      <w:pPr>
        <w:ind w:firstLine="709"/>
        <w:jc w:val="center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F27">
        <w:rPr>
          <w:sz w:val="28"/>
          <w:szCs w:val="28"/>
        </w:rPr>
        <w:tab/>
      </w:r>
      <w:r w:rsidR="00DD0F27">
        <w:rPr>
          <w:sz w:val="28"/>
          <w:szCs w:val="28"/>
        </w:rPr>
        <w:tab/>
      </w:r>
      <w:r w:rsidR="00DD0F27" w:rsidRPr="00713298">
        <w:rPr>
          <w:sz w:val="27"/>
          <w:szCs w:val="27"/>
        </w:rPr>
        <w:tab/>
      </w:r>
      <w:r w:rsidR="00DD0F27" w:rsidRPr="00713298">
        <w:rPr>
          <w:sz w:val="27"/>
          <w:szCs w:val="27"/>
        </w:rPr>
        <w:tab/>
      </w:r>
      <w:r w:rsidR="00DD0F27" w:rsidRPr="00713298">
        <w:rPr>
          <w:sz w:val="27"/>
          <w:szCs w:val="27"/>
        </w:rPr>
        <w:tab/>
      </w:r>
      <w:r w:rsidR="00DD0F27" w:rsidRPr="00713298">
        <w:rPr>
          <w:sz w:val="27"/>
          <w:szCs w:val="27"/>
        </w:rPr>
        <w:tab/>
      </w:r>
      <w:r w:rsidR="00AF2761" w:rsidRPr="00713298">
        <w:rPr>
          <w:sz w:val="27"/>
          <w:szCs w:val="27"/>
        </w:rPr>
        <w:t xml:space="preserve">Приложение </w:t>
      </w:r>
    </w:p>
    <w:p w:rsidR="001409E2" w:rsidRPr="00713298" w:rsidRDefault="003A4DA8" w:rsidP="001409E2">
      <w:pPr>
        <w:ind w:firstLine="709"/>
        <w:jc w:val="center"/>
        <w:rPr>
          <w:sz w:val="27"/>
          <w:szCs w:val="27"/>
        </w:rPr>
      </w:pPr>
      <w:r w:rsidRPr="00713298">
        <w:rPr>
          <w:sz w:val="27"/>
          <w:szCs w:val="27"/>
        </w:rPr>
        <w:t>С</w:t>
      </w:r>
      <w:r w:rsidR="001409E2" w:rsidRPr="00713298">
        <w:rPr>
          <w:sz w:val="27"/>
          <w:szCs w:val="27"/>
        </w:rPr>
        <w:t>правка</w:t>
      </w:r>
    </w:p>
    <w:p w:rsidR="001409E2" w:rsidRPr="00713298" w:rsidRDefault="001409E2" w:rsidP="001409E2">
      <w:pPr>
        <w:ind w:firstLine="709"/>
        <w:jc w:val="center"/>
        <w:rPr>
          <w:b/>
          <w:sz w:val="27"/>
          <w:szCs w:val="27"/>
        </w:rPr>
      </w:pPr>
      <w:r w:rsidRPr="00713298">
        <w:rPr>
          <w:sz w:val="27"/>
          <w:szCs w:val="27"/>
        </w:rPr>
        <w:t xml:space="preserve">о реализации государственной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2014-2020 годы» </w:t>
      </w:r>
      <w:r w:rsidR="003A4DA8" w:rsidRPr="00713298">
        <w:rPr>
          <w:b/>
          <w:sz w:val="27"/>
          <w:szCs w:val="27"/>
        </w:rPr>
        <w:t>за период 2010-2016 гг.</w:t>
      </w:r>
    </w:p>
    <w:p w:rsidR="001409E2" w:rsidRPr="00713298" w:rsidRDefault="001409E2" w:rsidP="001409E2">
      <w:pPr>
        <w:ind w:firstLine="709"/>
        <w:jc w:val="center"/>
        <w:rPr>
          <w:sz w:val="27"/>
          <w:szCs w:val="27"/>
        </w:rPr>
      </w:pPr>
    </w:p>
    <w:p w:rsidR="001409E2" w:rsidRPr="00713298" w:rsidRDefault="001409E2" w:rsidP="001409E2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В соответствии с задачами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04 февраля 2009</w:t>
      </w:r>
      <w:r w:rsidR="00857814" w:rsidRPr="00713298">
        <w:rPr>
          <w:sz w:val="27"/>
          <w:szCs w:val="27"/>
        </w:rPr>
        <w:t xml:space="preserve"> </w:t>
      </w:r>
      <w:r w:rsidRPr="00713298">
        <w:rPr>
          <w:sz w:val="27"/>
          <w:szCs w:val="27"/>
        </w:rPr>
        <w:t>г. № 132-р на территории Магаданской области в период 2010-2013 гг. реализовывалась областная целевая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2010-2018 годы», утвержденная постановлением администрации Магаданской области от 10 декабря 2013г. № 634-па.</w:t>
      </w:r>
    </w:p>
    <w:p w:rsidR="001409E2" w:rsidRPr="00713298" w:rsidRDefault="003A4DA8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Ответственным</w:t>
      </w:r>
      <w:r w:rsidR="001409E2" w:rsidRPr="00713298">
        <w:rPr>
          <w:sz w:val="27"/>
          <w:szCs w:val="27"/>
        </w:rPr>
        <w:t xml:space="preserve"> исполн</w:t>
      </w:r>
      <w:r w:rsidRPr="00713298">
        <w:rPr>
          <w:sz w:val="27"/>
          <w:szCs w:val="27"/>
        </w:rPr>
        <w:t>ителем</w:t>
      </w:r>
      <w:r w:rsidR="005978D7" w:rsidRPr="00713298">
        <w:rPr>
          <w:sz w:val="27"/>
          <w:szCs w:val="27"/>
        </w:rPr>
        <w:t xml:space="preserve"> государственной программы являлся</w:t>
      </w:r>
      <w:r w:rsidR="001409E2" w:rsidRPr="00713298">
        <w:rPr>
          <w:sz w:val="27"/>
          <w:szCs w:val="27"/>
        </w:rPr>
        <w:t>– Правительство Магаданской области.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 xml:space="preserve">В период 2010-2013 г. участниками целевой программы являлись: </w:t>
      </w:r>
    </w:p>
    <w:p w:rsidR="001409E2" w:rsidRPr="00713298" w:rsidRDefault="00820D1F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к</w:t>
      </w:r>
      <w:r w:rsidR="001409E2" w:rsidRPr="00713298">
        <w:rPr>
          <w:sz w:val="27"/>
          <w:szCs w:val="27"/>
        </w:rPr>
        <w:t>омитет экономики Магаданской области;</w:t>
      </w:r>
    </w:p>
    <w:p w:rsidR="001409E2" w:rsidRPr="00713298" w:rsidRDefault="00820D1F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д</w:t>
      </w:r>
      <w:r w:rsidR="001409E2" w:rsidRPr="00713298">
        <w:rPr>
          <w:sz w:val="27"/>
          <w:szCs w:val="27"/>
        </w:rPr>
        <w:t>епартамент строительства администрации Магаданской области;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управление культуры администрации Магаданской области;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департамент образования администрации Магаданской области;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департамент социальной поддержки населения администрации Магаданской области;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департамент по охране и надзору за использованием объектов животного мира и среды их обитания администрации Магаданской области;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 xml:space="preserve">- органы местного самоуправления. 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Реализация государственной программы осуществлялась за счет различных источников финансирования бюджетных средств (федеральный, областной и местный бюджеты).</w:t>
      </w:r>
    </w:p>
    <w:p w:rsidR="001409E2" w:rsidRPr="00713298" w:rsidRDefault="001409E2" w:rsidP="001409E2">
      <w:pPr>
        <w:pStyle w:val="ac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10101"/>
          <w:sz w:val="27"/>
          <w:szCs w:val="27"/>
        </w:rPr>
      </w:pPr>
      <w:r w:rsidRPr="00713298">
        <w:rPr>
          <w:color w:val="010101"/>
          <w:sz w:val="27"/>
          <w:szCs w:val="27"/>
        </w:rPr>
        <w:lastRenderedPageBreak/>
        <w:t>Оценка эффективности реализации государственных программ по итогам за 2010-2016 гг. проведена на основе информаций, представленных ответственными исполнителями областной целевой программы.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sz w:val="27"/>
          <w:szCs w:val="27"/>
        </w:rPr>
        <w:t>Общий объем финансирования Программы за счет средств областного бюджета составил</w:t>
      </w:r>
      <w:r w:rsidRPr="00713298">
        <w:rPr>
          <w:rFonts w:eastAsiaTheme="minorHAnsi"/>
          <w:sz w:val="27"/>
          <w:szCs w:val="27"/>
          <w:lang w:eastAsia="en-US"/>
        </w:rPr>
        <w:t xml:space="preserve">  847 850,23  тыс.  рублей, в т.ч.: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2010 год – 7 436,33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2011 год – 11 764,8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2012 год – 12 163,8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2013 год-   61 210,5 тыс. рублей, с  учетом  субсидий из  федерального бюджета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в сумме 23460,96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2014 год – 10 000,0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2015 год – 10 000,0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2016-2018 годы - 735 274,8 тыс. рублей.</w:t>
      </w:r>
    </w:p>
    <w:p w:rsidR="001409E2" w:rsidRPr="00713298" w:rsidRDefault="001409E2" w:rsidP="001409E2">
      <w:pPr>
        <w:spacing w:line="360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Исполнение областной целевой прог</w:t>
      </w:r>
      <w:r w:rsidR="000804BF" w:rsidRPr="00713298">
        <w:rPr>
          <w:sz w:val="27"/>
          <w:szCs w:val="27"/>
        </w:rPr>
        <w:t>раммы за период 2010-2013 гг.</w:t>
      </w:r>
      <w:r w:rsidRPr="00713298">
        <w:rPr>
          <w:sz w:val="27"/>
          <w:szCs w:val="27"/>
        </w:rPr>
        <w:t xml:space="preserve"> составил 73194,35 тыс. рублей, из запланированных 92575,43 тыс. рублей, или 79 %, в том числе:</w:t>
      </w:r>
    </w:p>
    <w:p w:rsidR="001409E2" w:rsidRPr="00713298" w:rsidRDefault="001409E2" w:rsidP="001409E2">
      <w:pPr>
        <w:spacing w:line="360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2010 год -3282,55 тыс. рублей, из запланированных 7436,33 тыс. рублей;</w:t>
      </w:r>
    </w:p>
    <w:p w:rsidR="001409E2" w:rsidRPr="00713298" w:rsidRDefault="001409E2" w:rsidP="001409E2">
      <w:pPr>
        <w:spacing w:line="360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2011 год – 8901,7 тыс. рублей, из запланированных 11 764,8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sz w:val="27"/>
          <w:szCs w:val="27"/>
        </w:rPr>
        <w:t xml:space="preserve">         2012 год – 11566,9 тыс. рублей, из запланированных </w:t>
      </w:r>
      <w:r w:rsidRPr="00713298">
        <w:rPr>
          <w:rFonts w:eastAsiaTheme="minorHAnsi"/>
          <w:sz w:val="27"/>
          <w:szCs w:val="27"/>
          <w:lang w:eastAsia="en-US"/>
        </w:rPr>
        <w:t>12 163,8 тыс. рублей;</w:t>
      </w:r>
    </w:p>
    <w:p w:rsidR="001409E2" w:rsidRPr="00713298" w:rsidRDefault="001409E2" w:rsidP="001409E2">
      <w:pPr>
        <w:spacing w:line="360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sz w:val="27"/>
          <w:szCs w:val="27"/>
        </w:rPr>
        <w:t xml:space="preserve">2013 год – 49443,2 тыс. рублей, из запланированных </w:t>
      </w:r>
      <w:r w:rsidRPr="00713298">
        <w:rPr>
          <w:rFonts w:eastAsiaTheme="minorHAnsi"/>
          <w:sz w:val="27"/>
          <w:szCs w:val="27"/>
          <w:lang w:eastAsia="en-US"/>
        </w:rPr>
        <w:t>61 210,5 тыс. рублей.</w:t>
      </w:r>
    </w:p>
    <w:p w:rsidR="001409E2" w:rsidRPr="00713298" w:rsidRDefault="001409E2" w:rsidP="001409E2">
      <w:pPr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В целях поддержки возрождения и сохранения традиционного образа жизни Правительством Магаданской области особое внимание уделяется мероприятиям по созданию условий для устойчивого развития родовых общин коренных малочисленных народов Севера, занимающихся традиционной хозяйственной деятельностью.</w:t>
      </w:r>
    </w:p>
    <w:p w:rsidR="001409E2" w:rsidRPr="00713298" w:rsidRDefault="001409E2" w:rsidP="001409E2">
      <w:pPr>
        <w:spacing w:line="360" w:lineRule="auto"/>
        <w:ind w:firstLine="539"/>
        <w:jc w:val="both"/>
        <w:rPr>
          <w:sz w:val="27"/>
          <w:szCs w:val="27"/>
        </w:rPr>
      </w:pPr>
      <w:r w:rsidRPr="00713298">
        <w:rPr>
          <w:sz w:val="27"/>
          <w:szCs w:val="27"/>
        </w:rPr>
        <w:t xml:space="preserve">Для развития самозанятости коренных малочисленных народов, укрепления материально-технической базы родовых общин, занятых традиционным природопользованием (оленеводством, охотой, растениеводством, сбором дикоросов и др.) предусмотрены мероприятия по поддержке родовых общин коренных этносов, занимающихся традиционной хозяйственной деятельностью. Данное мероприятие было включено в государственную программу в 2012 году, </w:t>
      </w:r>
      <w:r w:rsidRPr="00713298">
        <w:rPr>
          <w:sz w:val="27"/>
          <w:szCs w:val="27"/>
        </w:rPr>
        <w:lastRenderedPageBreak/>
        <w:t xml:space="preserve">поскольку ранее отсутствовали предложения от органов местного самоуправления для включения в план государственной программы. Реализация поддержки осуществлялась с 2013 года. </w:t>
      </w:r>
    </w:p>
    <w:p w:rsidR="00E93544" w:rsidRPr="00713298" w:rsidRDefault="00EE47D1" w:rsidP="001409E2">
      <w:pPr>
        <w:spacing w:line="360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 xml:space="preserve">За период 2013-2016 гг. </w:t>
      </w:r>
      <w:r w:rsidR="001409E2" w:rsidRPr="00713298">
        <w:rPr>
          <w:sz w:val="27"/>
          <w:szCs w:val="27"/>
        </w:rPr>
        <w:t xml:space="preserve">на поддержку родовых общин коренных этносов </w:t>
      </w:r>
      <w:r w:rsidR="00E74044" w:rsidRPr="00713298">
        <w:rPr>
          <w:sz w:val="27"/>
          <w:szCs w:val="27"/>
        </w:rPr>
        <w:t xml:space="preserve">на укрепление материально-технической базы </w:t>
      </w:r>
      <w:r w:rsidR="001409E2" w:rsidRPr="00713298">
        <w:rPr>
          <w:sz w:val="27"/>
          <w:szCs w:val="27"/>
        </w:rPr>
        <w:t>было н</w:t>
      </w:r>
      <w:r w:rsidR="00133794" w:rsidRPr="00713298">
        <w:rPr>
          <w:sz w:val="27"/>
          <w:szCs w:val="27"/>
        </w:rPr>
        <w:t xml:space="preserve">аправлено средств в объеме </w:t>
      </w:r>
      <w:r w:rsidR="00713298">
        <w:rPr>
          <w:sz w:val="27"/>
          <w:szCs w:val="27"/>
        </w:rPr>
        <w:t xml:space="preserve">        </w:t>
      </w:r>
      <w:r w:rsidR="00133794" w:rsidRPr="00713298">
        <w:rPr>
          <w:sz w:val="27"/>
          <w:szCs w:val="27"/>
        </w:rPr>
        <w:t>9 700</w:t>
      </w:r>
      <w:r w:rsidR="001409E2" w:rsidRPr="00713298">
        <w:rPr>
          <w:sz w:val="27"/>
          <w:szCs w:val="27"/>
        </w:rPr>
        <w:t>,0 тыс. рублей, что составляет 10</w:t>
      </w:r>
      <w:r w:rsidR="00CD428C" w:rsidRPr="00713298">
        <w:rPr>
          <w:sz w:val="27"/>
          <w:szCs w:val="27"/>
        </w:rPr>
        <w:t>0 % от плана (см. Приложение № 8</w:t>
      </w:r>
      <w:r w:rsidR="001409E2" w:rsidRPr="00713298">
        <w:rPr>
          <w:sz w:val="27"/>
          <w:szCs w:val="27"/>
        </w:rPr>
        <w:t>).</w:t>
      </w:r>
      <w:r w:rsidR="00E93544" w:rsidRPr="00713298">
        <w:rPr>
          <w:sz w:val="27"/>
          <w:szCs w:val="27"/>
        </w:rPr>
        <w:t xml:space="preserve"> </w:t>
      </w:r>
    </w:p>
    <w:p w:rsidR="001409E2" w:rsidRPr="00713298" w:rsidRDefault="001409E2" w:rsidP="001409E2">
      <w:pPr>
        <w:spacing w:line="360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Магаданской области от 22 августа 2013 г. № 792-па «Об утверждении перечня государственных программ Магаданской области», постановлением администрации  Магаданской области от 07.11.2013 г. № 1093-па утверждена 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</w:t>
      </w:r>
      <w:r w:rsidR="00713298">
        <w:rPr>
          <w:sz w:val="27"/>
          <w:szCs w:val="27"/>
        </w:rPr>
        <w:t>14-2018</w:t>
      </w:r>
      <w:r w:rsidRPr="00713298">
        <w:rPr>
          <w:sz w:val="27"/>
          <w:szCs w:val="27"/>
        </w:rPr>
        <w:t xml:space="preserve"> годы», в которой были проведены корректировки мероприятий и финансирование программы.</w:t>
      </w:r>
    </w:p>
    <w:p w:rsidR="001409E2" w:rsidRPr="00713298" w:rsidRDefault="001409E2" w:rsidP="001409E2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Данным постановлением областная целевая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2010-2018 годы» с 01.01.2014 года признано утратившей силу.</w:t>
      </w:r>
    </w:p>
    <w:p w:rsidR="001409E2" w:rsidRPr="00713298" w:rsidRDefault="001409E2" w:rsidP="001409E2">
      <w:pPr>
        <w:spacing w:line="360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Ответственным исполнителем госу</w:t>
      </w:r>
      <w:r w:rsidR="003A4DA8" w:rsidRPr="00713298">
        <w:rPr>
          <w:sz w:val="27"/>
          <w:szCs w:val="27"/>
        </w:rPr>
        <w:t xml:space="preserve">дарственной программы является </w:t>
      </w:r>
      <w:r w:rsidRPr="00713298">
        <w:rPr>
          <w:sz w:val="27"/>
          <w:szCs w:val="27"/>
        </w:rPr>
        <w:t>Аппарат губернатора Магаданской области.</w:t>
      </w:r>
    </w:p>
    <w:p w:rsidR="001409E2" w:rsidRPr="00713298" w:rsidRDefault="001409E2" w:rsidP="001409E2">
      <w:pPr>
        <w:spacing w:line="360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Участниками государственной программы Магаданской области являются: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министерство экономического развития, инвестиционной политики и инноваций Магаданской области;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министерство строительства, жилищно-коммунального хозяйства и энергетики Магаданской области;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министерство культуры и туризма Магаданской области;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министерство образования и молодежной политики Магаданской области;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министерство труда и социальной политики Магаданской области;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t>- департамент по охране и надзору за использованием объектов животного мира Магаданской области;</w:t>
      </w:r>
    </w:p>
    <w:p w:rsidR="001409E2" w:rsidRPr="00713298" w:rsidRDefault="001409E2" w:rsidP="001409E2">
      <w:pPr>
        <w:spacing w:line="348" w:lineRule="auto"/>
        <w:ind w:firstLine="708"/>
        <w:jc w:val="both"/>
        <w:rPr>
          <w:sz w:val="27"/>
          <w:szCs w:val="27"/>
        </w:rPr>
      </w:pPr>
      <w:r w:rsidRPr="00713298">
        <w:rPr>
          <w:sz w:val="27"/>
          <w:szCs w:val="27"/>
        </w:rPr>
        <w:lastRenderedPageBreak/>
        <w:t xml:space="preserve">- органы местного самоуправления. 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Общий объем финансирования государственной программы составляет 580 241,72 тыс. рублей, в том числе: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2014 год - 50 790,1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2015 год - 56 246,82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2016 год - 51 898,5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2017 год - 64 605,3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2018 год - 53 900,5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2019 год - 33 900,5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2020 год - 268 900,0 тыс. рублей,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за счет средств федерального бюджета - 51 452,1 тыс. рублей; в том числе: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2014 год - 17 378,2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2015 год - 17 184,6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2016 год - 9 425,9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2017 год - 7 463,4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2018 год - 0,0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2019 год - 0,0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2020 год - 0,0 тыс. рублей,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b/>
          <w:sz w:val="27"/>
          <w:szCs w:val="27"/>
          <w:lang w:eastAsia="en-US"/>
        </w:rPr>
      </w:pPr>
      <w:r w:rsidRPr="00713298">
        <w:rPr>
          <w:rFonts w:eastAsiaTheme="minorHAnsi"/>
          <w:b/>
          <w:sz w:val="27"/>
          <w:szCs w:val="27"/>
          <w:lang w:eastAsia="en-US"/>
        </w:rPr>
        <w:t>средства областного бюджета - 528 376,72 тыс. рублей, в том числе: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2014 год - 33 411,9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2015 год - 38 902,52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2016 год - 42 224,4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2017 год - 57 136,90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2018 год - 53 900,5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2019 год - 33 900,5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2020 год - 268 900,0 тыс. рублей,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средства местного бюджета - 412,9 тыс. рублей, в том числе: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2014 год - 0,0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2015 год - 159,7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2016 год - 248,2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2017 год - 5,0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2018 год - 0,0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2019 год - 0,0 тыс. рублей;</w:t>
      </w:r>
    </w:p>
    <w:p w:rsidR="001409E2" w:rsidRPr="00713298" w:rsidRDefault="001409E2" w:rsidP="001409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2020 год - 0,0 тыс. рублей.</w:t>
      </w:r>
    </w:p>
    <w:p w:rsidR="00526279" w:rsidRPr="00713298" w:rsidRDefault="00526279" w:rsidP="001409E2">
      <w:pPr>
        <w:spacing w:line="360" w:lineRule="auto"/>
        <w:ind w:firstLine="539"/>
        <w:jc w:val="both"/>
        <w:rPr>
          <w:sz w:val="27"/>
          <w:szCs w:val="27"/>
          <w:lang w:eastAsia="en-US"/>
        </w:rPr>
      </w:pPr>
    </w:p>
    <w:p w:rsidR="001409E2" w:rsidRPr="00713298" w:rsidRDefault="001409E2" w:rsidP="001409E2">
      <w:pPr>
        <w:spacing w:line="360" w:lineRule="auto"/>
        <w:ind w:firstLine="539"/>
        <w:jc w:val="both"/>
        <w:rPr>
          <w:sz w:val="27"/>
          <w:szCs w:val="27"/>
          <w:lang w:eastAsia="en-US"/>
        </w:rPr>
      </w:pPr>
      <w:r w:rsidRPr="00713298">
        <w:rPr>
          <w:sz w:val="27"/>
          <w:szCs w:val="27"/>
          <w:lang w:eastAsia="en-US"/>
        </w:rPr>
        <w:t>Освоение средс</w:t>
      </w:r>
      <w:r w:rsidR="003A4DA8" w:rsidRPr="00713298">
        <w:rPr>
          <w:sz w:val="27"/>
          <w:szCs w:val="27"/>
          <w:lang w:eastAsia="en-US"/>
        </w:rPr>
        <w:t>тв областного бюджета за период</w:t>
      </w:r>
      <w:r w:rsidRPr="00713298">
        <w:rPr>
          <w:sz w:val="27"/>
          <w:szCs w:val="27"/>
          <w:lang w:eastAsia="en-US"/>
        </w:rPr>
        <w:t xml:space="preserve"> 2014-2016</w:t>
      </w:r>
      <w:r w:rsidR="000804BF" w:rsidRPr="00713298">
        <w:rPr>
          <w:sz w:val="27"/>
          <w:szCs w:val="27"/>
          <w:lang w:eastAsia="en-US"/>
        </w:rPr>
        <w:t xml:space="preserve"> гг.</w:t>
      </w:r>
      <w:r w:rsidRPr="00713298">
        <w:rPr>
          <w:sz w:val="27"/>
          <w:szCs w:val="27"/>
          <w:lang w:eastAsia="en-US"/>
        </w:rPr>
        <w:t xml:space="preserve"> составили 93 281,33 тыс. рублей, из запланированных 114 538,8 тыс. рублей, в том числе: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- 2014 год - 19 431,85 тыс. руб., из запланированных 33 411,9 тыс. рублей, или 58 % от плана.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t>- 2015 год - 35 747,38 тыс. руб., из запланированных 38 902,52 тыс. рублей, или 92 % от плана;</w:t>
      </w:r>
    </w:p>
    <w:p w:rsidR="001409E2" w:rsidRPr="00713298" w:rsidRDefault="001409E2" w:rsidP="001409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713298">
        <w:rPr>
          <w:rFonts w:eastAsiaTheme="minorHAnsi"/>
          <w:sz w:val="27"/>
          <w:szCs w:val="27"/>
          <w:lang w:eastAsia="en-US"/>
        </w:rPr>
        <w:lastRenderedPageBreak/>
        <w:t>- 2016 год - 38 102,1 тыс. руб., из запланированных  42 224,4 тыс. рублей, или 90 % от плана.</w:t>
      </w:r>
    </w:p>
    <w:p w:rsidR="00E968D0" w:rsidRPr="00713298" w:rsidRDefault="001409E2" w:rsidP="001409E2">
      <w:pPr>
        <w:spacing w:line="360" w:lineRule="auto"/>
        <w:ind w:firstLine="539"/>
        <w:jc w:val="both"/>
        <w:rPr>
          <w:color w:val="000000"/>
          <w:spacing w:val="-3"/>
          <w:sz w:val="27"/>
          <w:szCs w:val="27"/>
        </w:rPr>
      </w:pPr>
      <w:r w:rsidRPr="00713298">
        <w:rPr>
          <w:sz w:val="27"/>
          <w:szCs w:val="27"/>
          <w:lang w:eastAsia="en-US"/>
        </w:rPr>
        <w:t>Неполное освоение</w:t>
      </w:r>
      <w:r w:rsidR="003A4DA8" w:rsidRPr="00713298">
        <w:rPr>
          <w:sz w:val="27"/>
          <w:szCs w:val="27"/>
          <w:lang w:eastAsia="en-US"/>
        </w:rPr>
        <w:t xml:space="preserve"> средств в период 2010-2016 годов</w:t>
      </w:r>
      <w:r w:rsidRPr="00713298">
        <w:rPr>
          <w:sz w:val="27"/>
          <w:szCs w:val="27"/>
          <w:lang w:eastAsia="en-US"/>
        </w:rPr>
        <w:t xml:space="preserve"> связано с </w:t>
      </w:r>
      <w:r w:rsidR="006C7ACE" w:rsidRPr="00713298">
        <w:rPr>
          <w:sz w:val="27"/>
          <w:szCs w:val="27"/>
          <w:lang w:eastAsia="en-US"/>
        </w:rPr>
        <w:t>образованием экономии</w:t>
      </w:r>
      <w:r w:rsidRPr="00713298">
        <w:rPr>
          <w:sz w:val="27"/>
          <w:szCs w:val="27"/>
          <w:lang w:eastAsia="en-US"/>
        </w:rPr>
        <w:t xml:space="preserve"> по результатам проведения мероприятий, уменьшением стоимости работ в результате проведения т</w:t>
      </w:r>
      <w:r w:rsidR="00E968D0" w:rsidRPr="00713298">
        <w:rPr>
          <w:sz w:val="27"/>
          <w:szCs w:val="27"/>
          <w:lang w:eastAsia="en-US"/>
        </w:rPr>
        <w:t xml:space="preserve">оргов, </w:t>
      </w:r>
      <w:r w:rsidRPr="00713298">
        <w:rPr>
          <w:sz w:val="27"/>
          <w:szCs w:val="27"/>
        </w:rPr>
        <w:t>затянувшимися сроками выполнения проектных работ, корректировкой и  заключения государственной экспертизы</w:t>
      </w:r>
      <w:r w:rsidR="00E968D0" w:rsidRPr="00713298">
        <w:rPr>
          <w:color w:val="000000"/>
          <w:spacing w:val="-3"/>
          <w:sz w:val="27"/>
          <w:szCs w:val="27"/>
        </w:rPr>
        <w:t xml:space="preserve">, </w:t>
      </w:r>
      <w:r w:rsidR="00E968D0" w:rsidRPr="00713298">
        <w:rPr>
          <w:sz w:val="27"/>
          <w:szCs w:val="27"/>
        </w:rPr>
        <w:t>а также судебными разбирательствами в отношении строительных организаций-подрядчиков.</w:t>
      </w:r>
    </w:p>
    <w:p w:rsidR="004F7F55" w:rsidRPr="00713298" w:rsidRDefault="004F7F55" w:rsidP="001409E2">
      <w:pPr>
        <w:spacing w:line="360" w:lineRule="auto"/>
        <w:ind w:firstLine="539"/>
        <w:jc w:val="both"/>
        <w:rPr>
          <w:sz w:val="27"/>
          <w:szCs w:val="27"/>
        </w:rPr>
      </w:pPr>
      <w:r w:rsidRPr="00713298">
        <w:rPr>
          <w:color w:val="000000"/>
          <w:spacing w:val="-3"/>
          <w:sz w:val="27"/>
          <w:szCs w:val="27"/>
        </w:rPr>
        <w:t xml:space="preserve">     </w:t>
      </w:r>
      <w:r w:rsidR="00365284" w:rsidRPr="00713298">
        <w:rPr>
          <w:color w:val="000000"/>
          <w:spacing w:val="-3"/>
          <w:sz w:val="27"/>
          <w:szCs w:val="27"/>
        </w:rPr>
        <w:t>Некоторые</w:t>
      </w:r>
      <w:r w:rsidR="000804BF" w:rsidRPr="00713298">
        <w:rPr>
          <w:color w:val="000000"/>
          <w:spacing w:val="-3"/>
          <w:sz w:val="27"/>
          <w:szCs w:val="27"/>
        </w:rPr>
        <w:t xml:space="preserve"> родовые общины</w:t>
      </w:r>
      <w:r w:rsidR="000804BF" w:rsidRPr="00713298">
        <w:rPr>
          <w:sz w:val="27"/>
          <w:szCs w:val="27"/>
        </w:rPr>
        <w:t>, занимающие</w:t>
      </w:r>
      <w:r w:rsidR="003C44B5" w:rsidRPr="00713298">
        <w:rPr>
          <w:sz w:val="27"/>
          <w:szCs w:val="27"/>
        </w:rPr>
        <w:t>ся</w:t>
      </w:r>
      <w:r w:rsidR="000804BF" w:rsidRPr="00713298">
        <w:rPr>
          <w:sz w:val="27"/>
          <w:szCs w:val="27"/>
        </w:rPr>
        <w:t xml:space="preserve"> ведением охотничьего хозяйства несвоевременно представ</w:t>
      </w:r>
      <w:r w:rsidRPr="00713298">
        <w:rPr>
          <w:sz w:val="27"/>
          <w:szCs w:val="27"/>
        </w:rPr>
        <w:t>ляют документы на возмещение затрат по оплате за заключение охотхозяйственных соглашений.</w:t>
      </w:r>
      <w:r w:rsidR="000804BF" w:rsidRPr="00713298">
        <w:rPr>
          <w:sz w:val="27"/>
          <w:szCs w:val="27"/>
        </w:rPr>
        <w:t xml:space="preserve"> </w:t>
      </w:r>
    </w:p>
    <w:p w:rsidR="001409E2" w:rsidRPr="00713298" w:rsidRDefault="001409E2" w:rsidP="001409E2">
      <w:pPr>
        <w:spacing w:line="360" w:lineRule="auto"/>
        <w:ind w:firstLine="539"/>
        <w:jc w:val="both"/>
        <w:rPr>
          <w:sz w:val="27"/>
          <w:szCs w:val="27"/>
        </w:rPr>
      </w:pPr>
      <w:r w:rsidRPr="00713298">
        <w:rPr>
          <w:sz w:val="27"/>
          <w:szCs w:val="27"/>
        </w:rPr>
        <w:t xml:space="preserve">Кроме этого, в 2014 году проводились </w:t>
      </w:r>
      <w:r w:rsidR="006C7ACE" w:rsidRPr="00713298">
        <w:rPr>
          <w:sz w:val="27"/>
          <w:szCs w:val="27"/>
        </w:rPr>
        <w:t>организационные мероприятия</w:t>
      </w:r>
      <w:r w:rsidRPr="00713298">
        <w:rPr>
          <w:sz w:val="27"/>
          <w:szCs w:val="27"/>
        </w:rPr>
        <w:t xml:space="preserve"> администраций муниципальных образований с целью создания администраций городских округов, что не позволили своевременно провести необходимые процедуры торгов (ликвидация действующих администраций, длительность регистрации новых органов, выборы глав муниципальных образований, оформлен</w:t>
      </w:r>
      <w:r w:rsidR="007D7019" w:rsidRPr="00713298">
        <w:rPr>
          <w:sz w:val="27"/>
          <w:szCs w:val="27"/>
        </w:rPr>
        <w:t>ие электронных подписей и т.д.), а также вовремя и качественно исполнить мероприятия программы.</w:t>
      </w:r>
    </w:p>
    <w:p w:rsidR="001409E2" w:rsidRPr="00713298" w:rsidRDefault="001409E2" w:rsidP="001409E2">
      <w:pPr>
        <w:spacing w:line="360" w:lineRule="auto"/>
        <w:ind w:firstLine="539"/>
        <w:jc w:val="both"/>
        <w:rPr>
          <w:sz w:val="27"/>
          <w:szCs w:val="27"/>
          <w:lang w:eastAsia="en-US"/>
        </w:rPr>
      </w:pPr>
      <w:r w:rsidRPr="00713298">
        <w:rPr>
          <w:sz w:val="27"/>
          <w:szCs w:val="27"/>
          <w:lang w:eastAsia="en-US"/>
        </w:rPr>
        <w:t xml:space="preserve">Таким образом, на </w:t>
      </w:r>
      <w:r w:rsidR="00E22454" w:rsidRPr="00713298">
        <w:rPr>
          <w:sz w:val="27"/>
          <w:szCs w:val="27"/>
          <w:lang w:eastAsia="en-US"/>
        </w:rPr>
        <w:t>исполнение</w:t>
      </w:r>
      <w:r w:rsidRPr="00713298">
        <w:rPr>
          <w:sz w:val="27"/>
          <w:szCs w:val="27"/>
          <w:lang w:eastAsia="en-US"/>
        </w:rPr>
        <w:t xml:space="preserve"> мероприятий государственной  пр</w:t>
      </w:r>
      <w:r w:rsidR="006C7ACE" w:rsidRPr="00713298">
        <w:rPr>
          <w:sz w:val="27"/>
          <w:szCs w:val="27"/>
          <w:lang w:eastAsia="en-US"/>
        </w:rPr>
        <w:t>ограммы за период 2010-2016 годов</w:t>
      </w:r>
      <w:r w:rsidRPr="00713298">
        <w:rPr>
          <w:sz w:val="27"/>
          <w:szCs w:val="27"/>
          <w:lang w:eastAsia="en-US"/>
        </w:rPr>
        <w:t xml:space="preserve"> направлено 207 114,23 тыс. рублей, освоено -166 475,68 тыс. рублей или составляет 80 % от намеченного плана.</w:t>
      </w:r>
    </w:p>
    <w:p w:rsidR="001409E2" w:rsidRPr="00713298" w:rsidRDefault="001409E2" w:rsidP="001409E2">
      <w:pPr>
        <w:spacing w:line="360" w:lineRule="auto"/>
        <w:ind w:firstLine="539"/>
        <w:jc w:val="both"/>
        <w:rPr>
          <w:sz w:val="27"/>
          <w:szCs w:val="27"/>
        </w:rPr>
      </w:pPr>
      <w:r w:rsidRPr="00713298">
        <w:rPr>
          <w:sz w:val="27"/>
          <w:szCs w:val="27"/>
        </w:rPr>
        <w:t xml:space="preserve">На реализацию мероприятий Северо-Эвенскому городскому округу в период 2011-2016 гг. направлено 44 354,22 тыс. рублей, освоено – 37 406,95 тыс. рублей, или 84 % от намеченного плана. </w:t>
      </w:r>
    </w:p>
    <w:p w:rsidR="007A3B12" w:rsidRPr="00713298" w:rsidRDefault="00E93544" w:rsidP="001409E2">
      <w:pPr>
        <w:rPr>
          <w:sz w:val="27"/>
          <w:szCs w:val="27"/>
        </w:rPr>
      </w:pPr>
      <w:r w:rsidRPr="00713298">
        <w:rPr>
          <w:sz w:val="27"/>
          <w:szCs w:val="27"/>
        </w:rPr>
        <w:tab/>
      </w:r>
    </w:p>
    <w:sectPr w:rsidR="007A3B12" w:rsidRPr="00713298" w:rsidSect="006C7EC1">
      <w:footerReference w:type="default" r:id="rId7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B8" w:rsidRDefault="004937B8" w:rsidP="00171F64">
      <w:r>
        <w:separator/>
      </w:r>
    </w:p>
  </w:endnote>
  <w:endnote w:type="continuationSeparator" w:id="0">
    <w:p w:rsidR="004937B8" w:rsidRDefault="004937B8" w:rsidP="0017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270562"/>
      <w:docPartObj>
        <w:docPartGallery w:val="Page Numbers (Bottom of Page)"/>
        <w:docPartUnique/>
      </w:docPartObj>
    </w:sdtPr>
    <w:sdtEndPr/>
    <w:sdtContent>
      <w:p w:rsidR="00477088" w:rsidRDefault="004770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632">
          <w:rPr>
            <w:noProof/>
          </w:rPr>
          <w:t>5</w:t>
        </w:r>
        <w:r>
          <w:fldChar w:fldCharType="end"/>
        </w:r>
      </w:p>
    </w:sdtContent>
  </w:sdt>
  <w:p w:rsidR="00171F64" w:rsidRPr="00ED6370" w:rsidRDefault="00171F64" w:rsidP="00ED63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B8" w:rsidRDefault="004937B8" w:rsidP="00171F64">
      <w:r>
        <w:separator/>
      </w:r>
    </w:p>
  </w:footnote>
  <w:footnote w:type="continuationSeparator" w:id="0">
    <w:p w:rsidR="004937B8" w:rsidRDefault="004937B8" w:rsidP="0017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224"/>
    <w:multiLevelType w:val="hybridMultilevel"/>
    <w:tmpl w:val="E37A582E"/>
    <w:lvl w:ilvl="0" w:tplc="59E28AA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A940CE1"/>
    <w:multiLevelType w:val="hybridMultilevel"/>
    <w:tmpl w:val="9434F6E6"/>
    <w:lvl w:ilvl="0" w:tplc="A3F0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6371FB"/>
    <w:multiLevelType w:val="hybridMultilevel"/>
    <w:tmpl w:val="CA466EAA"/>
    <w:lvl w:ilvl="0" w:tplc="564E49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0D"/>
    <w:rsid w:val="00005C22"/>
    <w:rsid w:val="00026BBE"/>
    <w:rsid w:val="00027F9A"/>
    <w:rsid w:val="00045C7B"/>
    <w:rsid w:val="000502A1"/>
    <w:rsid w:val="000518A4"/>
    <w:rsid w:val="000804BF"/>
    <w:rsid w:val="00095248"/>
    <w:rsid w:val="00114236"/>
    <w:rsid w:val="001154CF"/>
    <w:rsid w:val="00133794"/>
    <w:rsid w:val="001409E2"/>
    <w:rsid w:val="00150CBA"/>
    <w:rsid w:val="00171F64"/>
    <w:rsid w:val="001B37C7"/>
    <w:rsid w:val="001D0FA3"/>
    <w:rsid w:val="001D10BC"/>
    <w:rsid w:val="001F21FF"/>
    <w:rsid w:val="001F255F"/>
    <w:rsid w:val="00200C60"/>
    <w:rsid w:val="00232EAA"/>
    <w:rsid w:val="00233436"/>
    <w:rsid w:val="00256B6E"/>
    <w:rsid w:val="0025773C"/>
    <w:rsid w:val="002721CF"/>
    <w:rsid w:val="002A0595"/>
    <w:rsid w:val="002A0964"/>
    <w:rsid w:val="002A4F22"/>
    <w:rsid w:val="002D0A15"/>
    <w:rsid w:val="00302927"/>
    <w:rsid w:val="003174C6"/>
    <w:rsid w:val="00330167"/>
    <w:rsid w:val="003451BB"/>
    <w:rsid w:val="00365284"/>
    <w:rsid w:val="00391D24"/>
    <w:rsid w:val="003A4DA8"/>
    <w:rsid w:val="003A648D"/>
    <w:rsid w:val="003C44B5"/>
    <w:rsid w:val="004029A8"/>
    <w:rsid w:val="004221A7"/>
    <w:rsid w:val="004434B2"/>
    <w:rsid w:val="004570BF"/>
    <w:rsid w:val="0047295B"/>
    <w:rsid w:val="00477088"/>
    <w:rsid w:val="00481BF7"/>
    <w:rsid w:val="004937B8"/>
    <w:rsid w:val="004C08E0"/>
    <w:rsid w:val="004C57EA"/>
    <w:rsid w:val="004F76DB"/>
    <w:rsid w:val="004F7F55"/>
    <w:rsid w:val="00522350"/>
    <w:rsid w:val="00526279"/>
    <w:rsid w:val="005978D7"/>
    <w:rsid w:val="005B0329"/>
    <w:rsid w:val="005C2567"/>
    <w:rsid w:val="005E7180"/>
    <w:rsid w:val="006418F2"/>
    <w:rsid w:val="006814B9"/>
    <w:rsid w:val="0068350D"/>
    <w:rsid w:val="006C7ACE"/>
    <w:rsid w:val="006C7EC1"/>
    <w:rsid w:val="006D32EB"/>
    <w:rsid w:val="006D448A"/>
    <w:rsid w:val="006D503B"/>
    <w:rsid w:val="006D7ABB"/>
    <w:rsid w:val="006E0041"/>
    <w:rsid w:val="006E53F6"/>
    <w:rsid w:val="006E7933"/>
    <w:rsid w:val="0070713C"/>
    <w:rsid w:val="00713298"/>
    <w:rsid w:val="007160A0"/>
    <w:rsid w:val="007258C5"/>
    <w:rsid w:val="00733A83"/>
    <w:rsid w:val="00762240"/>
    <w:rsid w:val="00772149"/>
    <w:rsid w:val="007A3B12"/>
    <w:rsid w:val="007B2D7D"/>
    <w:rsid w:val="007D4BD1"/>
    <w:rsid w:val="007D5AA9"/>
    <w:rsid w:val="007D7019"/>
    <w:rsid w:val="007F5D1C"/>
    <w:rsid w:val="00802FEB"/>
    <w:rsid w:val="00806E2C"/>
    <w:rsid w:val="00816432"/>
    <w:rsid w:val="00820D1F"/>
    <w:rsid w:val="0085545F"/>
    <w:rsid w:val="008565A4"/>
    <w:rsid w:val="00857814"/>
    <w:rsid w:val="00860637"/>
    <w:rsid w:val="0087483A"/>
    <w:rsid w:val="00897572"/>
    <w:rsid w:val="008C70EA"/>
    <w:rsid w:val="008D5597"/>
    <w:rsid w:val="00906CE1"/>
    <w:rsid w:val="0091234C"/>
    <w:rsid w:val="009A6FFA"/>
    <w:rsid w:val="009D124D"/>
    <w:rsid w:val="00A257BE"/>
    <w:rsid w:val="00A27EE9"/>
    <w:rsid w:val="00A81AEC"/>
    <w:rsid w:val="00A87872"/>
    <w:rsid w:val="00A9784C"/>
    <w:rsid w:val="00AB3E4A"/>
    <w:rsid w:val="00AB6973"/>
    <w:rsid w:val="00AC31A0"/>
    <w:rsid w:val="00AF1993"/>
    <w:rsid w:val="00AF2761"/>
    <w:rsid w:val="00B603D6"/>
    <w:rsid w:val="00C00820"/>
    <w:rsid w:val="00C03F02"/>
    <w:rsid w:val="00C06579"/>
    <w:rsid w:val="00C4798F"/>
    <w:rsid w:val="00C529F0"/>
    <w:rsid w:val="00CD428C"/>
    <w:rsid w:val="00D03B49"/>
    <w:rsid w:val="00D10527"/>
    <w:rsid w:val="00D20EC3"/>
    <w:rsid w:val="00D32882"/>
    <w:rsid w:val="00D33E19"/>
    <w:rsid w:val="00D370BE"/>
    <w:rsid w:val="00D8795D"/>
    <w:rsid w:val="00DA2681"/>
    <w:rsid w:val="00DD0F27"/>
    <w:rsid w:val="00DD7BF4"/>
    <w:rsid w:val="00DF7918"/>
    <w:rsid w:val="00E075A3"/>
    <w:rsid w:val="00E213D9"/>
    <w:rsid w:val="00E22454"/>
    <w:rsid w:val="00E3437E"/>
    <w:rsid w:val="00E74044"/>
    <w:rsid w:val="00E773A6"/>
    <w:rsid w:val="00E93544"/>
    <w:rsid w:val="00E968D0"/>
    <w:rsid w:val="00EA3D4C"/>
    <w:rsid w:val="00EA4D29"/>
    <w:rsid w:val="00ED6370"/>
    <w:rsid w:val="00EE0039"/>
    <w:rsid w:val="00EE47D1"/>
    <w:rsid w:val="00F1290A"/>
    <w:rsid w:val="00F14657"/>
    <w:rsid w:val="00F15CB9"/>
    <w:rsid w:val="00F22882"/>
    <w:rsid w:val="00F814D9"/>
    <w:rsid w:val="00F83C19"/>
    <w:rsid w:val="00F919B8"/>
    <w:rsid w:val="00FB7ECA"/>
    <w:rsid w:val="00FC5DB1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BE610-34B2-4A36-89DD-D5D5DAD7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045C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1F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1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1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1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6D32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3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DF7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Елсуков Иван Сергеевич</dc:creator>
  <cp:keywords/>
  <dc:description/>
  <cp:lastModifiedBy>Жарникова Вероника Викторовна</cp:lastModifiedBy>
  <cp:revision>2</cp:revision>
  <cp:lastPrinted>2017-11-29T03:49:00Z</cp:lastPrinted>
  <dcterms:created xsi:type="dcterms:W3CDTF">2018-07-30T06:47:00Z</dcterms:created>
  <dcterms:modified xsi:type="dcterms:W3CDTF">2018-07-30T06:47:00Z</dcterms:modified>
</cp:coreProperties>
</file>