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2" w:rsidRDefault="00D87F82" w:rsidP="00D87F82">
      <w:pPr>
        <w:tabs>
          <w:tab w:val="left" w:pos="993"/>
          <w:tab w:val="center" w:pos="7285"/>
        </w:tabs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pacing w:val="-12"/>
          <w:sz w:val="24"/>
          <w:szCs w:val="23"/>
        </w:rPr>
      </w:pPr>
    </w:p>
    <w:p w:rsidR="00D87F82" w:rsidRPr="005D320B" w:rsidRDefault="00D87F82" w:rsidP="00D87F82">
      <w:pPr>
        <w:tabs>
          <w:tab w:val="left" w:pos="993"/>
          <w:tab w:val="center" w:pos="7285"/>
        </w:tabs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529C4">
        <w:rPr>
          <w:rFonts w:ascii="Times New Roman" w:hAnsi="Times New Roman"/>
          <w:b/>
          <w:spacing w:val="-12"/>
          <w:sz w:val="24"/>
          <w:szCs w:val="23"/>
        </w:rPr>
        <w:t>ПРОГРАММА</w:t>
      </w:r>
      <w:r>
        <w:rPr>
          <w:rFonts w:ascii="Times New Roman" w:hAnsi="Times New Roman"/>
          <w:b/>
          <w:spacing w:val="-12"/>
          <w:sz w:val="24"/>
          <w:szCs w:val="23"/>
        </w:rPr>
        <w:t xml:space="preserve"> КОНФЕРЕНЦИИ </w:t>
      </w:r>
      <w:r w:rsidRPr="001529C4">
        <w:rPr>
          <w:rFonts w:ascii="Times New Roman" w:hAnsi="Times New Roman"/>
          <w:b/>
          <w:spacing w:val="-12"/>
          <w:sz w:val="24"/>
          <w:szCs w:val="23"/>
        </w:rPr>
        <w:t>«</w:t>
      </w:r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РАЗВИТИЕ ПРЕДПРИНИМАТЕЛЬСТВА В </w:t>
      </w:r>
      <w:r w:rsidRPr="00D358B7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ОТРАСЛЯХ СОЦИАЛЬНОЙ СФЕРЫ»</w:t>
      </w:r>
      <w:r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 В РАМКАХ </w:t>
      </w:r>
      <w:r w:rsidRPr="001529C4">
        <w:rPr>
          <w:rFonts w:ascii="Times New Roman" w:eastAsia="Times New Roman" w:hAnsi="Times New Roman"/>
          <w:b/>
          <w:spacing w:val="-12"/>
          <w:sz w:val="24"/>
          <w:szCs w:val="23"/>
          <w:lang w:val="en-US" w:eastAsia="ru-RU"/>
        </w:rPr>
        <w:t>III</w:t>
      </w:r>
      <w:r w:rsidRPr="001529C4">
        <w:rPr>
          <w:rFonts w:ascii="Times New Roman" w:eastAsia="Times New Roman" w:hAnsi="Times New Roman"/>
          <w:b/>
          <w:spacing w:val="-12"/>
          <w:sz w:val="24"/>
          <w:szCs w:val="23"/>
          <w:lang w:eastAsia="ru-RU"/>
        </w:rPr>
        <w:t xml:space="preserve"> ДАЛЬНЕВОСТОЧНОГО ФОРУМА </w:t>
      </w:r>
      <w:r>
        <w:rPr>
          <w:rFonts w:ascii="Times New Roman" w:eastAsia="Times New Roman" w:hAnsi="Times New Roman"/>
          <w:b/>
          <w:spacing w:val="-12"/>
          <w:sz w:val="24"/>
          <w:szCs w:val="23"/>
          <w:lang w:eastAsia="ru-RU"/>
        </w:rPr>
        <w:t>ПРЕДПРИНИМАТЕЛЕЙ</w:t>
      </w:r>
      <w:r>
        <w:rPr>
          <w:rFonts w:ascii="Times New Roman" w:hAnsi="Times New Roman"/>
          <w:b/>
          <w:spacing w:val="-12"/>
          <w:sz w:val="24"/>
          <w:szCs w:val="23"/>
        </w:rPr>
        <w:br/>
      </w:r>
    </w:p>
    <w:p w:rsidR="00D87F82" w:rsidRDefault="00D87F82" w:rsidP="00D87F82">
      <w:pPr>
        <w:tabs>
          <w:tab w:val="left" w:pos="99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b/>
          <w:szCs w:val="20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Дата проведения: 10 октября 2018 года                                                                                 Место проведения: г. Хабаровск</w:t>
      </w:r>
      <w:r w:rsidRPr="001529C4">
        <w:rPr>
          <w:rFonts w:ascii="Times New Roman" w:hAnsi="Times New Roman"/>
          <w:b/>
          <w:szCs w:val="20"/>
        </w:rPr>
        <w:t>, ул. Шевченко, д. 3</w:t>
      </w:r>
      <w:r>
        <w:rPr>
          <w:rFonts w:ascii="Times New Roman" w:hAnsi="Times New Roman"/>
          <w:b/>
          <w:szCs w:val="20"/>
        </w:rPr>
        <w:t xml:space="preserve">, </w:t>
      </w:r>
    </w:p>
    <w:p w:rsidR="00D87F82" w:rsidRDefault="00D87F82" w:rsidP="00D87F82">
      <w:pPr>
        <w:tabs>
          <w:tab w:val="left" w:pos="993"/>
        </w:tabs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1529C4">
        <w:rPr>
          <w:rFonts w:ascii="Times New Roman" w:hAnsi="Times New Roman"/>
          <w:b/>
          <w:szCs w:val="20"/>
        </w:rPr>
        <w:t>Дом официальных приемов Правительства края</w:t>
      </w:r>
    </w:p>
    <w:p w:rsidR="00D87F82" w:rsidRDefault="00D87F82" w:rsidP="00D87F82">
      <w:pPr>
        <w:tabs>
          <w:tab w:val="left" w:pos="993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5"/>
        <w:gridCol w:w="4894"/>
        <w:gridCol w:w="3022"/>
        <w:gridCol w:w="5435"/>
      </w:tblGrid>
      <w:tr w:rsidR="00D87F82" w:rsidRPr="007555AA" w:rsidTr="00264AC4">
        <w:tc>
          <w:tcPr>
            <w:tcW w:w="485" w:type="pct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Время</w:t>
            </w:r>
          </w:p>
        </w:tc>
        <w:tc>
          <w:tcPr>
            <w:tcW w:w="1655" w:type="pct"/>
          </w:tcPr>
          <w:p w:rsidR="00D87F82" w:rsidRPr="007555AA" w:rsidRDefault="00D87F82" w:rsidP="00E45CB3">
            <w:pPr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Мероприятие</w:t>
            </w:r>
          </w:p>
        </w:tc>
        <w:tc>
          <w:tcPr>
            <w:tcW w:w="1022" w:type="pct"/>
          </w:tcPr>
          <w:p w:rsidR="00D87F82" w:rsidRPr="007555AA" w:rsidRDefault="00D87F82" w:rsidP="00E4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5AA">
              <w:rPr>
                <w:rFonts w:ascii="Times New Roman" w:hAnsi="Times New Roman" w:cs="Times New Roman"/>
                <w:b/>
              </w:rPr>
              <w:t>Модератор</w:t>
            </w:r>
          </w:p>
        </w:tc>
        <w:tc>
          <w:tcPr>
            <w:tcW w:w="1838" w:type="pct"/>
          </w:tcPr>
          <w:p w:rsidR="00D87F82" w:rsidRPr="007555AA" w:rsidRDefault="00D87F82" w:rsidP="00E4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5AA">
              <w:rPr>
                <w:rFonts w:ascii="Times New Roman" w:hAnsi="Times New Roman" w:cs="Times New Roman"/>
                <w:b/>
              </w:rPr>
              <w:t>Приглашены к участию</w:t>
            </w:r>
          </w:p>
        </w:tc>
      </w:tr>
      <w:tr w:rsidR="00D87F82" w:rsidRPr="007555AA" w:rsidTr="00264AC4">
        <w:tc>
          <w:tcPr>
            <w:tcW w:w="485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9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.00-0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9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.30</w:t>
            </w:r>
          </w:p>
        </w:tc>
        <w:tc>
          <w:tcPr>
            <w:tcW w:w="1655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Сбор участников, регистрация</w:t>
            </w:r>
          </w:p>
        </w:tc>
        <w:tc>
          <w:tcPr>
            <w:tcW w:w="1022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</w:tr>
      <w:tr w:rsidR="00D87F82" w:rsidRPr="007555AA" w:rsidTr="00264AC4">
        <w:tc>
          <w:tcPr>
            <w:tcW w:w="485" w:type="pct"/>
          </w:tcPr>
          <w:p w:rsidR="00D87F82" w:rsidRPr="0013186C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09.30-10.00</w:t>
            </w:r>
          </w:p>
        </w:tc>
        <w:tc>
          <w:tcPr>
            <w:tcW w:w="1655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Приветственный кофе</w:t>
            </w:r>
          </w:p>
        </w:tc>
        <w:tc>
          <w:tcPr>
            <w:tcW w:w="1022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</w:tr>
      <w:tr w:rsidR="00D87F82" w:rsidRPr="007555AA" w:rsidTr="00264AC4">
        <w:tc>
          <w:tcPr>
            <w:tcW w:w="485" w:type="pct"/>
          </w:tcPr>
          <w:p w:rsidR="00D87F82" w:rsidRPr="0013186C" w:rsidRDefault="00D87F82" w:rsidP="00E45CB3">
            <w:pPr>
              <w:rPr>
                <w:rFonts w:ascii="Times New Roman" w:hAnsi="Times New Roman" w:cs="Times New Roman"/>
                <w:lang w:val="en-US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0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1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30</w:t>
            </w:r>
          </w:p>
        </w:tc>
        <w:tc>
          <w:tcPr>
            <w:tcW w:w="1655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Пленарное заседание «Бизнес в социальной сфере: новые возможности для развития»</w:t>
            </w:r>
          </w:p>
          <w:p w:rsidR="00D87F82" w:rsidRPr="007555AA" w:rsidRDefault="00D87F82" w:rsidP="00E45CB3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Вопросы к обсуждению: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ind w:left="414" w:hanging="357"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Механизмы доступа негосударственных организаций к оказанию государственных бюджетных услуг в социальной сфере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ind w:left="414" w:hanging="357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Реструктуризация бюджетной сферы: государственная политика </w:t>
            </w: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в социальной сфере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сегодня</w:t>
            </w:r>
          </w:p>
          <w:p w:rsidR="00D87F82" w:rsidRPr="00D96F42" w:rsidRDefault="00D87F82" w:rsidP="00E45CB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</w:tcPr>
          <w:p w:rsidR="00D87F82" w:rsidRPr="007555AA" w:rsidRDefault="00D87F82" w:rsidP="00E45CB3">
            <w:pPr>
              <w:jc w:val="both"/>
              <w:rPr>
                <w:rFonts w:ascii="Times New Roman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Шадрин А. Е. – </w:t>
            </w:r>
            <w:r w:rsidRPr="007555AA">
              <w:rPr>
                <w:rFonts w:ascii="Times New Roman" w:hAnsi="Times New Roman" w:cs="Times New Roman"/>
              </w:rPr>
              <w:t>Директор Департамента стратегического развития и инноваций Минэкономраз</w:t>
            </w:r>
            <w:bookmarkStart w:id="0" w:name="_GoBack"/>
            <w:bookmarkEnd w:id="0"/>
            <w:r w:rsidRPr="007555AA">
              <w:rPr>
                <w:rFonts w:ascii="Times New Roman" w:hAnsi="Times New Roman" w:cs="Times New Roman"/>
              </w:rPr>
              <w:t>вития России</w:t>
            </w:r>
          </w:p>
        </w:tc>
        <w:tc>
          <w:tcPr>
            <w:tcW w:w="1838" w:type="pct"/>
          </w:tcPr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А.М. Лавров – Заместитель Министра Финансов Российской Федерации 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Т.Ю. </w:t>
            </w:r>
            <w:proofErr w:type="spellStart"/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Синюгина</w:t>
            </w:r>
            <w:proofErr w:type="spellEnd"/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– Заместитель Министра Просвещения Российской Федерации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Т.В. Яковлева</w:t>
            </w:r>
            <w:r w:rsidRPr="007555AA" w:rsidDel="00350429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– Первый Заместитель Министра Здравоохранения Российской Федерации 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А.В. Вовченко – Первый заместитель Министра труда и социальной защиты Российской Федерации 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С.Г. Маковецкая – Директор Фонда "Центр гражданского анализа и независимых исследований" (ГРАНИ)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Е.А. Тополева-</w:t>
            </w:r>
            <w:proofErr w:type="spellStart"/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Солдунова</w:t>
            </w:r>
            <w:proofErr w:type="spellEnd"/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 xml:space="preserve"> – Директор АНО «Агентства социальной информации», Председатель Комиссии по развитию некоммерческого сектора и поддержке социально ориентированных НКО Общественной палаты РФ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С.В. Голубев – Генеральный директор ООО «Фонд социальных инвестиций», член Правления ООО МСП «ОПОРА РОССИИ»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А.С. Калинин – Президент ООО МСП «ОПОРА РОССИИ»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В.А. Никонов – Председатель Комитета Государственной Думы по образованию и науке</w:t>
            </w:r>
          </w:p>
          <w:p w:rsidR="00D87F82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Е.А. Шохина – Директор Фонда поддержки социальных проектов</w:t>
            </w:r>
          </w:p>
          <w:p w:rsidR="00D87F82" w:rsidRPr="00342EE9" w:rsidRDefault="00D87F82" w:rsidP="00E45C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9059B6">
              <w:rPr>
                <w:rFonts w:ascii="Times New Roman" w:eastAsia="Calibri" w:hAnsi="Times New Roman" w:cs="Times New Roman"/>
              </w:rPr>
              <w:t>Представители</w:t>
            </w:r>
            <w:r w:rsidR="00730AA9" w:rsidRPr="007555AA">
              <w:rPr>
                <w:rFonts w:ascii="Times New Roman" w:eastAsia="Calibri" w:hAnsi="Times New Roman" w:cs="Times New Roman"/>
              </w:rPr>
              <w:t xml:space="preserve"> региональных органов исполнительной власти</w:t>
            </w:r>
            <w:r w:rsidR="00730AA9">
              <w:rPr>
                <w:rFonts w:ascii="Times New Roman" w:eastAsia="Calibri" w:hAnsi="Times New Roman" w:cs="Times New Roman"/>
              </w:rPr>
              <w:t>,</w:t>
            </w:r>
            <w:r w:rsidRPr="009059B6">
              <w:rPr>
                <w:rFonts w:ascii="Times New Roman" w:eastAsia="Calibri" w:hAnsi="Times New Roman" w:cs="Times New Roman"/>
              </w:rPr>
              <w:t xml:space="preserve"> социально-ориентированных некоммерческих организаций, предприниматели, осуществляющие деятельность </w:t>
            </w:r>
            <w:r w:rsidRPr="009059B6">
              <w:rPr>
                <w:rFonts w:ascii="Times New Roman" w:eastAsia="Calibri" w:hAnsi="Times New Roman" w:cs="Times New Roman"/>
              </w:rPr>
              <w:lastRenderedPageBreak/>
              <w:t>в социальной сфере</w:t>
            </w:r>
          </w:p>
        </w:tc>
      </w:tr>
      <w:tr w:rsidR="00D87F82" w:rsidRPr="007555AA" w:rsidTr="00264AC4">
        <w:tc>
          <w:tcPr>
            <w:tcW w:w="485" w:type="pct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>11.30-11.45</w:t>
            </w:r>
          </w:p>
        </w:tc>
        <w:tc>
          <w:tcPr>
            <w:tcW w:w="1655" w:type="pct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Кофе-тайм, пресс-подход</w:t>
            </w:r>
          </w:p>
        </w:tc>
        <w:tc>
          <w:tcPr>
            <w:tcW w:w="1022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</w:tr>
      <w:tr w:rsidR="00D87F82" w:rsidRPr="007555AA" w:rsidTr="00264AC4">
        <w:tc>
          <w:tcPr>
            <w:tcW w:w="485" w:type="pct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45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655" w:type="pct"/>
          </w:tcPr>
          <w:p w:rsidR="00D87F82" w:rsidRPr="009059B6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9059B6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Сессия 1: Власть </w:t>
            </w:r>
            <w:r w:rsidRPr="009059B6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softHyphen/>
              <w:t xml:space="preserve"> бизнесу. Органы власти: "двигатель" или "тормоз" бизнеса в социальной сфере? Организация бизнеса в отраслях социальной сферы. </w:t>
            </w:r>
          </w:p>
          <w:p w:rsidR="00D87F82" w:rsidRPr="007555AA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ru-RU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ru-RU"/>
              </w:rPr>
              <w:t>Вопросы к обсуждению:</w:t>
            </w:r>
          </w:p>
          <w:p w:rsidR="00D87F82" w:rsidRDefault="00D87F82" w:rsidP="00E45CB3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государственны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е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и в сферах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здравоохранения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социального обслуживания населения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, культуры, физической культуры и спорта, занятости населения: перечень услуг,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стандартизация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услуг,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подушевые</w:t>
            </w:r>
            <w:proofErr w:type="spellEnd"/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нормативы финансирования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механизмы привлечения бизнеса </w:t>
            </w:r>
          </w:p>
          <w:p w:rsidR="00D87F82" w:rsidRPr="00CA6213" w:rsidRDefault="00D87F82" w:rsidP="00E45CB3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лучшие р</w:t>
            </w:r>
            <w:r w:rsidRPr="00FD3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оссийские и международные практики поддержки негосударственного сектора в социальной сфере: механизмы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и способы, р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егиональная инфраструктура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: </w:t>
            </w:r>
          </w:p>
          <w:p w:rsidR="00D87F82" w:rsidRPr="00CA406A" w:rsidRDefault="00D87F82" w:rsidP="00E45CB3">
            <w:pPr>
              <w:spacing w:after="120"/>
              <w:ind w:left="20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A4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 региональные и муниципальные программы поддержки негосударственного сектора в социальной сфере</w:t>
            </w:r>
          </w:p>
          <w:p w:rsidR="00D87F82" w:rsidRPr="00CA406A" w:rsidRDefault="00D87F82" w:rsidP="00E45CB3">
            <w:pPr>
              <w:spacing w:after="120"/>
              <w:ind w:left="20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A4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 региональная инфраструктура поддержки негосударственного сектора в социальной сфере</w:t>
            </w:r>
          </w:p>
          <w:p w:rsidR="00D87F82" w:rsidRPr="00CA406A" w:rsidRDefault="00D87F82" w:rsidP="00E45CB3">
            <w:pPr>
              <w:spacing w:after="120"/>
              <w:ind w:left="20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A4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 финансовая, имущественная, налоговая поддержка на региональном уровне.</w:t>
            </w:r>
          </w:p>
          <w:p w:rsidR="00D87F82" w:rsidRPr="00CA406A" w:rsidRDefault="00D87F82" w:rsidP="00E45CB3">
            <w:pPr>
              <w:spacing w:after="120"/>
              <w:ind w:left="20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A4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 образовательная поддержка и институт наставничества предпринимателей в социальной сфере</w:t>
            </w:r>
          </w:p>
          <w:p w:rsidR="00D87F82" w:rsidRPr="00CA406A" w:rsidRDefault="00D87F82" w:rsidP="00E45CB3">
            <w:pPr>
              <w:spacing w:after="120"/>
              <w:ind w:left="20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A4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 информационная поддержка, включая СМИ и ведение интернет-портала.</w:t>
            </w:r>
          </w:p>
        </w:tc>
        <w:tc>
          <w:tcPr>
            <w:tcW w:w="1022" w:type="pct"/>
          </w:tcPr>
          <w:p w:rsidR="00D87F82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  <w:r w:rsidRPr="00986AD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Маковецкая С.Г.</w:t>
            </w:r>
            <w:r w:rsidRPr="00986AD8">
              <w:rPr>
                <w:rFonts w:ascii="Times New Roman" w:hAnsi="Times New Roman" w:cs="Times New Roman"/>
                <w:b/>
                <w:caps/>
              </w:rPr>
              <w:t xml:space="preserve"> - </w:t>
            </w:r>
            <w:r w:rsidRPr="00986AD8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Директор Фонда "Центр гражданского анализа и независимых исследований" (ГРАНИ)</w:t>
            </w:r>
          </w:p>
          <w:p w:rsidR="00D87F82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D87F82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Машовец</w:t>
            </w:r>
            <w:proofErr w:type="spellEnd"/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Светлана Павловна – Директор Автономной некоммерческой организации "Дальневосточный институт содействия общественному развитию"</w:t>
            </w:r>
          </w:p>
          <w:p w:rsidR="00D87F82" w:rsidRPr="007555AA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  <w:p w:rsidR="00D87F82" w:rsidRPr="00986AD8" w:rsidRDefault="00D87F82" w:rsidP="00E4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</w:tcPr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55AA">
              <w:rPr>
                <w:rFonts w:ascii="Times New Roman" w:eastAsia="Calibri" w:hAnsi="Times New Roman" w:cs="Times New Roman"/>
              </w:rPr>
              <w:t>Т.В. Яковлева</w:t>
            </w:r>
            <w:r w:rsidRPr="007555AA" w:rsidDel="00350429">
              <w:rPr>
                <w:rFonts w:ascii="Times New Roman" w:eastAsia="Calibri" w:hAnsi="Times New Roman" w:cs="Times New Roman"/>
              </w:rPr>
              <w:t xml:space="preserve"> </w:t>
            </w:r>
            <w:r w:rsidRPr="007555AA">
              <w:rPr>
                <w:rFonts w:ascii="Times New Roman" w:eastAsia="Calibri" w:hAnsi="Times New Roman" w:cs="Times New Roman"/>
              </w:rPr>
              <w:t xml:space="preserve">– Первый Заместитель Министра Здравоохранения Российской Федерации </w:t>
            </w:r>
          </w:p>
          <w:p w:rsidR="00D87F82" w:rsidRDefault="00D87F82" w:rsidP="00E45CB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М.К. Антонова – Директор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555AA">
              <w:rPr>
                <w:rFonts w:ascii="Times New Roman" w:eastAsia="Calibri" w:hAnsi="Times New Roman" w:cs="Times New Roman"/>
              </w:rPr>
              <w:t>Представители Министерства просвещения Российской Федерации, Министерства науки и высшего образования Российской Федерации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З.О. </w:t>
            </w:r>
            <w:proofErr w:type="spellStart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Мержоева</w:t>
            </w:r>
            <w:proofErr w:type="spellEnd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Заместитель Губернатора Волгоградской области</w:t>
            </w:r>
          </w:p>
          <w:p w:rsidR="00D87F82" w:rsidRPr="00FD3F9F" w:rsidRDefault="00D87F82" w:rsidP="00E45CB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М.В. Левина – Заместитель Председателя Правительства Тульской области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А.Е. Шадрин – </w:t>
            </w:r>
            <w:r w:rsidRPr="007555AA">
              <w:rPr>
                <w:rFonts w:ascii="Times New Roman" w:hAnsi="Times New Roman" w:cs="Times New Roman"/>
              </w:rPr>
              <w:t>Директор Департамента стратегического развития и инноваций Минэкономразвития России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М.А. Морозова – </w:t>
            </w:r>
            <w:r w:rsidRPr="0075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Благотворительного фонда Елены и Геннадия Тимченко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Е.А. Тополева- </w:t>
            </w:r>
            <w:proofErr w:type="spellStart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Солдунова</w:t>
            </w:r>
            <w:proofErr w:type="spellEnd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</w:t>
            </w:r>
            <w:r w:rsidRPr="007555AA">
              <w:rPr>
                <w:rFonts w:ascii="Times New Roman" w:eastAsia="Calibri" w:hAnsi="Times New Roman" w:cs="Times New Roman"/>
              </w:rPr>
              <w:t>Директор АНО «Агентство социальной информации», Председатель Комиссии по развитию некоммерческого сектора и поддержке социально- ориентированных НКО Общественной палаты РФ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Голубев С.В. – </w:t>
            </w:r>
            <w:r w:rsidRPr="007555AA">
              <w:rPr>
                <w:rFonts w:ascii="Times New Roman" w:hAnsi="Times New Roman" w:cs="Times New Roman"/>
              </w:rPr>
              <w:t>Генеральный директор ООО «Фонд социальных инвестиций», член Правления ООО МСП «ОПОРЫ РОССИИ»</w:t>
            </w:r>
          </w:p>
          <w:p w:rsidR="00D87F82" w:rsidRDefault="00D87F82" w:rsidP="00E45CB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55AA">
              <w:rPr>
                <w:rFonts w:ascii="Times New Roman" w:hAnsi="Times New Roman" w:cs="Times New Roman"/>
              </w:rPr>
              <w:t>Новосадов</w:t>
            </w:r>
            <w:proofErr w:type="spellEnd"/>
            <w:r w:rsidRPr="007555AA">
              <w:rPr>
                <w:rFonts w:ascii="Times New Roman" w:hAnsi="Times New Roman" w:cs="Times New Roman"/>
              </w:rPr>
              <w:t xml:space="preserve"> Н.Н. – Руководитель департамента инвестиций в социальную сферу АНО «Агентство стратегических инициатив по продвижению новых проектов»</w:t>
            </w:r>
          </w:p>
          <w:p w:rsidR="00D87F82" w:rsidRDefault="00D87F82" w:rsidP="00E45CB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И.Е. – директор АНО "Агентство Республики Башкортостан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малго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рседнего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предпринмательства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D87F82" w:rsidRPr="000C7FDD" w:rsidRDefault="00D87F82" w:rsidP="00E45C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61690">
              <w:rPr>
                <w:rFonts w:ascii="Times New Roman" w:hAnsi="Times New Roman" w:cs="Times New Roman"/>
                <w:color w:val="000000"/>
                <w:kern w:val="24"/>
                <w:lang w:eastAsia="ru-RU"/>
              </w:rPr>
              <w:t>Представители региональных органов исполнительной власти в Дальневосточном федеральном округе</w:t>
            </w:r>
          </w:p>
          <w:p w:rsidR="00D87F82" w:rsidRPr="00A7170F" w:rsidRDefault="00D87F82" w:rsidP="00E45C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6AD8">
              <w:rPr>
                <w:rFonts w:ascii="Times New Roman" w:eastAsia="Calibri" w:hAnsi="Times New Roman" w:cs="Times New Roman"/>
              </w:rPr>
              <w:t xml:space="preserve">Представители </w:t>
            </w:r>
            <w:r>
              <w:rPr>
                <w:rFonts w:ascii="Times New Roman" w:eastAsia="Calibri" w:hAnsi="Times New Roman" w:cs="Times New Roman"/>
              </w:rPr>
              <w:t xml:space="preserve">федеральных и </w:t>
            </w:r>
            <w:r w:rsidRPr="007555AA">
              <w:rPr>
                <w:rFonts w:ascii="Times New Roman" w:eastAsia="Calibri" w:hAnsi="Times New Roman" w:cs="Times New Roman"/>
              </w:rPr>
              <w:t xml:space="preserve">региональных </w:t>
            </w:r>
            <w:r w:rsidRPr="007555AA">
              <w:rPr>
                <w:rFonts w:ascii="Times New Roman" w:eastAsia="Calibri" w:hAnsi="Times New Roman" w:cs="Times New Roman"/>
              </w:rPr>
              <w:lastRenderedPageBreak/>
              <w:t>органов исполнительной власти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555AA">
              <w:rPr>
                <w:rFonts w:ascii="Times New Roman" w:eastAsia="Calibri" w:hAnsi="Times New Roman" w:cs="Times New Roman"/>
              </w:rPr>
              <w:t xml:space="preserve"> </w:t>
            </w:r>
            <w:r w:rsidRPr="00986AD8">
              <w:rPr>
                <w:rFonts w:ascii="Times New Roman" w:eastAsia="Calibri" w:hAnsi="Times New Roman" w:cs="Times New Roman"/>
              </w:rPr>
              <w:t>социально-ориентированных некоммерческих организаций, предприниматели, осуществляющие деятельность в социальной сфере</w:t>
            </w:r>
          </w:p>
        </w:tc>
      </w:tr>
      <w:tr w:rsidR="00D87F82" w:rsidRPr="007555AA" w:rsidTr="00264AC4">
        <w:tc>
          <w:tcPr>
            <w:tcW w:w="485" w:type="pct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>13.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15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-14.00 </w:t>
            </w:r>
          </w:p>
        </w:tc>
        <w:tc>
          <w:tcPr>
            <w:tcW w:w="1655" w:type="pct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7555AA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Обед</w:t>
            </w:r>
          </w:p>
        </w:tc>
        <w:tc>
          <w:tcPr>
            <w:tcW w:w="1022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</w:p>
        </w:tc>
      </w:tr>
      <w:tr w:rsidR="00D87F82" w:rsidRPr="007555AA" w:rsidTr="00264AC4">
        <w:tc>
          <w:tcPr>
            <w:tcW w:w="485" w:type="pct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14.00-1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6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0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655" w:type="pct"/>
          </w:tcPr>
          <w:p w:rsidR="00D87F82" w:rsidRPr="002F7E8F" w:rsidRDefault="00D87F82" w:rsidP="00E45CB3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Сессия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2</w:t>
            </w:r>
            <w:r w:rsidRPr="007555AA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«</w:t>
            </w:r>
            <w:r w:rsidRPr="009059B6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Практика и идеи социального бизнеса: проекты, помогающие жить»</w:t>
            </w:r>
          </w:p>
          <w:p w:rsidR="00D87F82" w:rsidRDefault="00D87F82" w:rsidP="00E45CB3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470" w:hanging="357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выступлени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я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экспертов и предпринимателей дальневосточных субъектов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Российской 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Федерации</w:t>
            </w:r>
          </w:p>
          <w:p w:rsidR="00D87F82" w:rsidRPr="009478F6" w:rsidRDefault="00D87F82" w:rsidP="00E45CB3">
            <w:pPr>
              <w:kinsoku w:val="0"/>
              <w:overflowPunct w:val="0"/>
              <w:ind w:left="113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022" w:type="pct"/>
          </w:tcPr>
          <w:p w:rsidR="00D87F82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F7E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Поличка</w:t>
            </w:r>
            <w:proofErr w:type="spellEnd"/>
            <w:r w:rsidRPr="002F7E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Нина Петровна – Директор некоммерческого партнёрства «Дальневосточный научный центр местного самоуправления»</w:t>
            </w:r>
          </w:p>
          <w:p w:rsidR="00D87F82" w:rsidRPr="002F7E8F" w:rsidRDefault="00D87F82" w:rsidP="00E45CB3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  <w:p w:rsidR="00D87F82" w:rsidRPr="007555AA" w:rsidRDefault="00D87F82" w:rsidP="00E45CB3">
            <w:pPr>
              <w:pStyle w:val="a4"/>
              <w:kinsoku w:val="0"/>
              <w:overflowPunct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F7E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Новосадов</w:t>
            </w:r>
            <w:proofErr w:type="spellEnd"/>
            <w:r w:rsidRPr="002F7E8F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Никита Николаевич – Руководитель департамента инвестиций</w:t>
            </w:r>
            <w:r w:rsidRPr="007555AA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в социальную сферу АНО «Агентство стратегических инициатив по продвижению новых проектов»</w:t>
            </w:r>
          </w:p>
        </w:tc>
        <w:tc>
          <w:tcPr>
            <w:tcW w:w="1838" w:type="pct"/>
          </w:tcPr>
          <w:p w:rsidR="00D87F82" w:rsidRPr="00FD3F9F" w:rsidRDefault="00D87F82" w:rsidP="00E45CB3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FD3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Фонд «Наше будущее»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(уточняется)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М.А. Морозова – Генеральный директор Благотворительного фонда Елены и Геннадия Тимченко</w:t>
            </w:r>
          </w:p>
          <w:p w:rsidR="00D87F82" w:rsidRPr="007555AA" w:rsidRDefault="00D87F82" w:rsidP="00E45C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А.В. Сиднев – Генеральный директор ООО «</w:t>
            </w:r>
            <w:proofErr w:type="spellStart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Сениор</w:t>
            </w:r>
            <w:proofErr w:type="spellEnd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Групп»</w:t>
            </w:r>
          </w:p>
          <w:p w:rsidR="00D87F82" w:rsidRDefault="00D87F82" w:rsidP="00E45C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Е.А. </w:t>
            </w:r>
            <w:proofErr w:type="spellStart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Олескина</w:t>
            </w:r>
            <w:proofErr w:type="spellEnd"/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Директор Благотворительного фонда помощи пожилым людям и инвалидам в домах престарелых по всей России «Старость в радость» </w:t>
            </w:r>
          </w:p>
          <w:p w:rsidR="00D87F82" w:rsidRDefault="00D87F82" w:rsidP="00E45CB3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Шохина Е.А. – Директор Фонда поддержки социальных проектов</w:t>
            </w:r>
            <w:r w:rsidRPr="00986A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7F82" w:rsidRPr="00630752" w:rsidRDefault="00D87F82" w:rsidP="00E45CB3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86AD8">
              <w:rPr>
                <w:rFonts w:ascii="Times New Roman" w:eastAsia="Calibri" w:hAnsi="Times New Roman" w:cs="Times New Roman"/>
              </w:rPr>
              <w:t xml:space="preserve">Представители </w:t>
            </w:r>
            <w:r>
              <w:rPr>
                <w:rFonts w:ascii="Times New Roman" w:eastAsia="Calibri" w:hAnsi="Times New Roman" w:cs="Times New Roman"/>
              </w:rPr>
              <w:t xml:space="preserve">федеральных и </w:t>
            </w:r>
            <w:r w:rsidRPr="007555AA">
              <w:rPr>
                <w:rFonts w:ascii="Times New Roman" w:eastAsia="Calibri" w:hAnsi="Times New Roman" w:cs="Times New Roman"/>
              </w:rPr>
              <w:t>региональных органов исполнительной власти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86AD8">
              <w:rPr>
                <w:rFonts w:ascii="Times New Roman" w:eastAsia="Calibri" w:hAnsi="Times New Roman" w:cs="Times New Roman"/>
              </w:rPr>
              <w:t xml:space="preserve"> социально-ориентированных некоммерческих организаций, предприниматели, осуществляющие деятельность в социальной сфере </w:t>
            </w:r>
          </w:p>
        </w:tc>
      </w:tr>
    </w:tbl>
    <w:tbl>
      <w:tblPr>
        <w:tblStyle w:val="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3261"/>
        <w:gridCol w:w="5103"/>
      </w:tblGrid>
      <w:tr w:rsidR="00D87F82" w:rsidRPr="007555AA" w:rsidTr="00E45CB3">
        <w:trPr>
          <w:trHeight w:val="79"/>
        </w:trPr>
        <w:tc>
          <w:tcPr>
            <w:tcW w:w="1418" w:type="dxa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16.00-16.10</w:t>
            </w:r>
          </w:p>
        </w:tc>
        <w:tc>
          <w:tcPr>
            <w:tcW w:w="13183" w:type="dxa"/>
            <w:gridSpan w:val="3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Перерыв</w:t>
            </w:r>
          </w:p>
        </w:tc>
      </w:tr>
      <w:tr w:rsidR="00D87F82" w:rsidRPr="007555AA" w:rsidTr="00E45CB3">
        <w:trPr>
          <w:trHeight w:val="79"/>
        </w:trPr>
        <w:tc>
          <w:tcPr>
            <w:tcW w:w="1418" w:type="dxa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highlight w:val="yellow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819" w:type="dxa"/>
          </w:tcPr>
          <w:p w:rsidR="00D87F82" w:rsidRPr="007555AA" w:rsidRDefault="00D87F82" w:rsidP="00E45CB3">
            <w:pPr>
              <w:tabs>
                <w:tab w:val="left" w:pos="993"/>
              </w:tabs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Сессия 3.</w:t>
            </w:r>
            <w:r w:rsidRPr="007555A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Презентация Фонда поддержки социальных проектов</w:t>
            </w:r>
          </w:p>
          <w:p w:rsidR="00D87F82" w:rsidRPr="007555AA" w:rsidRDefault="00D87F82" w:rsidP="00E45CB3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Формат: Презентационное выступление – 20 мин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., блок вопрос-ответ – 20 мин.</w:t>
            </w:r>
          </w:p>
        </w:tc>
        <w:tc>
          <w:tcPr>
            <w:tcW w:w="3261" w:type="dxa"/>
          </w:tcPr>
          <w:p w:rsidR="00D87F82" w:rsidRPr="007555AA" w:rsidRDefault="00D87F82" w:rsidP="00E45CB3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Спикер: </w:t>
            </w:r>
          </w:p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5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Шохина Е.А. – Директор Фонда поддержки социальных проектов</w:t>
            </w:r>
          </w:p>
          <w:p w:rsidR="00D87F82" w:rsidRPr="007555AA" w:rsidRDefault="00D87F82" w:rsidP="00E45C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D87F82" w:rsidRPr="007555AA" w:rsidRDefault="00D87F82" w:rsidP="00E45CB3">
            <w:pPr>
              <w:ind w:left="357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86AD8">
              <w:rPr>
                <w:rFonts w:ascii="Times New Roman" w:eastAsia="Calibri" w:hAnsi="Times New Roman" w:cs="Times New Roman"/>
              </w:rPr>
              <w:t xml:space="preserve">Представители </w:t>
            </w:r>
            <w:r>
              <w:rPr>
                <w:rFonts w:ascii="Times New Roman" w:eastAsia="Calibri" w:hAnsi="Times New Roman" w:cs="Times New Roman"/>
              </w:rPr>
              <w:t xml:space="preserve">федеральных и </w:t>
            </w:r>
            <w:r w:rsidRPr="007555AA">
              <w:rPr>
                <w:rFonts w:ascii="Times New Roman" w:eastAsia="Calibri" w:hAnsi="Times New Roman" w:cs="Times New Roman"/>
              </w:rPr>
              <w:t>региональных органов исполнительной власти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86AD8">
              <w:rPr>
                <w:rFonts w:ascii="Times New Roman" w:eastAsia="Calibri" w:hAnsi="Times New Roman" w:cs="Times New Roman"/>
              </w:rPr>
              <w:t xml:space="preserve"> социально-ориентированных некоммерческих организаций, предприниматели, осуществляющие деятельность в социальной сфере</w:t>
            </w:r>
          </w:p>
        </w:tc>
      </w:tr>
    </w:tbl>
    <w:p w:rsidR="00D32303" w:rsidRDefault="00D32303" w:rsidP="00D87F82">
      <w:pPr>
        <w:jc w:val="center"/>
      </w:pPr>
    </w:p>
    <w:sectPr w:rsidR="00D32303" w:rsidSect="003622D4">
      <w:headerReference w:type="default" r:id="rId7"/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BA" w:rsidRDefault="008C31BA">
      <w:pPr>
        <w:spacing w:after="0" w:line="240" w:lineRule="auto"/>
      </w:pPr>
      <w:r>
        <w:separator/>
      </w:r>
    </w:p>
  </w:endnote>
  <w:endnote w:type="continuationSeparator" w:id="0">
    <w:p w:rsidR="008C31BA" w:rsidRDefault="008C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BA" w:rsidRDefault="008C31BA">
      <w:pPr>
        <w:spacing w:after="0" w:line="240" w:lineRule="auto"/>
      </w:pPr>
      <w:r>
        <w:separator/>
      </w:r>
    </w:p>
  </w:footnote>
  <w:footnote w:type="continuationSeparator" w:id="0">
    <w:p w:rsidR="008C31BA" w:rsidRDefault="008C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7D" w:rsidRPr="00500D7D" w:rsidRDefault="008C31BA" w:rsidP="00500D7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6F1"/>
    <w:multiLevelType w:val="hybridMultilevel"/>
    <w:tmpl w:val="3462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4B1"/>
    <w:multiLevelType w:val="hybridMultilevel"/>
    <w:tmpl w:val="C648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0AE"/>
    <w:multiLevelType w:val="hybridMultilevel"/>
    <w:tmpl w:val="9EBC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275F"/>
    <w:multiLevelType w:val="hybridMultilevel"/>
    <w:tmpl w:val="E24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3C48"/>
    <w:multiLevelType w:val="hybridMultilevel"/>
    <w:tmpl w:val="BA68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7"/>
    <w:rsid w:val="000A7D85"/>
    <w:rsid w:val="00264AC4"/>
    <w:rsid w:val="005E1BA8"/>
    <w:rsid w:val="006F4489"/>
    <w:rsid w:val="00730AA9"/>
    <w:rsid w:val="008C31BA"/>
    <w:rsid w:val="00BB6251"/>
    <w:rsid w:val="00C33707"/>
    <w:rsid w:val="00D32303"/>
    <w:rsid w:val="00D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EFEF-47E1-4643-8B2D-891C2F8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82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F82"/>
  </w:style>
  <w:style w:type="table" w:customStyle="1" w:styleId="1">
    <w:name w:val="Сетка таблицы1"/>
    <w:basedOn w:val="a1"/>
    <w:next w:val="a3"/>
    <w:uiPriority w:val="39"/>
    <w:rsid w:val="00D8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5E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Головизина Алина Николаевна</dc:creator>
  <cp:keywords/>
  <dc:description/>
  <cp:lastModifiedBy>Жарникова Вероника Викторовна</cp:lastModifiedBy>
  <cp:revision>2</cp:revision>
  <cp:lastPrinted>2018-09-23T09:01:00Z</cp:lastPrinted>
  <dcterms:created xsi:type="dcterms:W3CDTF">2018-09-26T03:00:00Z</dcterms:created>
  <dcterms:modified xsi:type="dcterms:W3CDTF">2018-09-26T03:00:00Z</dcterms:modified>
</cp:coreProperties>
</file>