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A436C0" w:rsidRPr="00AC6080" w:rsidRDefault="00A436C0" w:rsidP="00A436C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</w:t>
      </w:r>
      <w:r>
        <w:rPr>
          <w:b/>
          <w:sz w:val="22"/>
          <w:szCs w:val="22"/>
          <w:u w:val="single"/>
        </w:rPr>
        <w:t>7</w:t>
      </w:r>
      <w:r w:rsidRPr="00AC6080">
        <w:rPr>
          <w:b/>
          <w:sz w:val="22"/>
          <w:szCs w:val="22"/>
          <w:u w:val="single"/>
        </w:rPr>
        <w:t xml:space="preserve"> ИЮЛЯ 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A436C0" w:rsidRPr="00545F94" w:rsidRDefault="00A436C0" w:rsidP="00A436C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15</w:t>
      </w:r>
      <w:r w:rsidRPr="00AC6080">
        <w:rPr>
          <w:b/>
          <w:sz w:val="20"/>
          <w:szCs w:val="20"/>
        </w:rPr>
        <w:t xml:space="preserve"> ИЮНЯ 2018 ГОДА</w:t>
      </w:r>
      <w:r>
        <w:rPr>
          <w:sz w:val="20"/>
          <w:szCs w:val="20"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 xml:space="preserve">Последний день приема </w:t>
      </w:r>
      <w:bookmarkStart w:id="0" w:name="_GoBack"/>
      <w:bookmarkEnd w:id="0"/>
      <w:r w:rsidRPr="00545F94">
        <w:t>заявок и задатка</w:t>
      </w:r>
      <w:r>
        <w:rPr>
          <w:b/>
        </w:rPr>
        <w:t xml:space="preserve"> 10</w:t>
      </w:r>
      <w:r w:rsidRPr="00AC6080">
        <w:rPr>
          <w:b/>
        </w:rPr>
        <w:t xml:space="preserve"> ИЮЛЯ 2018 ГОДА</w:t>
      </w:r>
      <w:r>
        <w:rPr>
          <w:b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13 июля 2018 года</w:t>
      </w:r>
      <w:r w:rsidRPr="00545F94">
        <w:t>.</w:t>
      </w:r>
    </w:p>
    <w:p w:rsidR="00A436C0" w:rsidRPr="00545F94" w:rsidRDefault="00A436C0" w:rsidP="00A436C0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1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"/>
        <w:gridCol w:w="5943"/>
      </w:tblGrid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2 этажей. </w:t>
            </w:r>
          </w:p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 xml:space="preserve">Теплоснабжение (письмо МУП г. Магадана «Магадантеплосеть» от 23.03.2017 № 08-605): Схемой теплоснабжения МО «Город 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20.03.2017 № 1626):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ТВК-49, максимальное разрешенное водопотребление – 1,3 куб. м в сутки, гарантируемый напор в точке подключения –14 м.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t>Якутская</w:t>
            </w:r>
            <w:proofErr w:type="gramEnd"/>
            <w:r>
              <w:t xml:space="preserve"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>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сэндвич-панелей с наполнителем (утеплителем); кровля </w:t>
            </w:r>
            <w:proofErr w:type="gramStart"/>
            <w:r w:rsidRPr="00A436C0">
              <w:t>–т</w:t>
            </w:r>
            <w:proofErr w:type="gramEnd"/>
            <w:r w:rsidRPr="00A436C0">
              <w:t xml:space="preserve">рехслойные панели с тем же утеплителем.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 решение фасадов должно гармонично сочетаться с существующей</w:t>
            </w:r>
            <w:r w:rsidRPr="00F84D46">
              <w:t xml:space="preserve"> застройкой. В цветовом решении 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 53 000 (пятьдесят три тысячи)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1 500 (одна тысяча пятьсот)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53 000 (пятьдесят три тысячи)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 Торговая площадь до 4000 кв. м. Отступ от красной линии не менее 5 м.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>Теплоснабжение (письмо ОАО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 xml:space="preserve">Водоснабжение и канализация (письмо МУП г. Магадана </w:t>
            </w:r>
            <w:r w:rsidRPr="00A436C0">
              <w:lastRenderedPageBreak/>
              <w:t>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199 000 (сто девяносто девять тысяч)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5 000 (пять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199 000 (сто девяносто девять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56ACA" w:rsidRPr="00A56ACA" w:rsidRDefault="002F6606" w:rsidP="00A56ACA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АУКЦИОНА - 24</w:t>
      </w:r>
      <w:r w:rsidR="00A56ACA" w:rsidRPr="00A56ACA">
        <w:rPr>
          <w:b/>
          <w:sz w:val="22"/>
          <w:szCs w:val="22"/>
          <w:u w:val="single"/>
        </w:rPr>
        <w:t xml:space="preserve"> ИЮЛЯ 2018 ГОДА</w:t>
      </w:r>
      <w:r w:rsidR="00A56ACA" w:rsidRPr="00A56ACA">
        <w:rPr>
          <w:b/>
          <w:sz w:val="22"/>
          <w:szCs w:val="22"/>
        </w:rPr>
        <w:t xml:space="preserve"> в 11-</w:t>
      </w:r>
      <w:r w:rsidR="00520375">
        <w:rPr>
          <w:b/>
          <w:sz w:val="22"/>
          <w:szCs w:val="22"/>
        </w:rPr>
        <w:t>00</w:t>
      </w:r>
      <w:r w:rsidR="00A56ACA" w:rsidRPr="00A56ACA">
        <w:rPr>
          <w:b/>
          <w:sz w:val="22"/>
          <w:szCs w:val="22"/>
        </w:rPr>
        <w:t xml:space="preserve"> часов в малом зале мэрии города Магадана</w:t>
      </w:r>
      <w:r w:rsidR="00A56ACA" w:rsidRPr="00A56ACA">
        <w:rPr>
          <w:sz w:val="22"/>
          <w:szCs w:val="22"/>
        </w:rPr>
        <w:t xml:space="preserve"> (площадь Горького, дом 1).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firstLine="567"/>
      </w:pPr>
      <w:r w:rsidRPr="00A56ACA">
        <w:t xml:space="preserve">Прием заявок начинается  </w:t>
      </w:r>
      <w:r w:rsidR="002F6606">
        <w:rPr>
          <w:b/>
        </w:rPr>
        <w:t>22</w:t>
      </w:r>
      <w:r w:rsidRPr="00A56ACA">
        <w:rPr>
          <w:b/>
        </w:rPr>
        <w:t xml:space="preserve"> ИЮНЯ 2018 ГОДА</w:t>
      </w:r>
      <w:r w:rsidRPr="00A56ACA">
        <w:t xml:space="preserve">. 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A56ACA">
        <w:t xml:space="preserve">Последний день приема заявок и задатка </w:t>
      </w:r>
      <w:r w:rsidR="002F6606">
        <w:rPr>
          <w:b/>
        </w:rPr>
        <w:t>17</w:t>
      </w:r>
      <w:r w:rsidRPr="00A56ACA">
        <w:rPr>
          <w:b/>
        </w:rPr>
        <w:t xml:space="preserve"> ИЮ</w:t>
      </w:r>
      <w:r w:rsidR="002F6606">
        <w:rPr>
          <w:b/>
        </w:rPr>
        <w:t>Л</w:t>
      </w:r>
      <w:r w:rsidRPr="00A56ACA">
        <w:rPr>
          <w:b/>
        </w:rPr>
        <w:t>Я 2018 ГОДА.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</w:pPr>
      <w:r w:rsidRPr="00A56ACA">
        <w:t>Рассмотрение заявок, документов претендентов и допуск их к участию в аукционе производится  2</w:t>
      </w:r>
      <w:r w:rsidR="002F6606">
        <w:t>0</w:t>
      </w:r>
      <w:r w:rsidRPr="00A56ACA">
        <w:t xml:space="preserve"> ию</w:t>
      </w:r>
      <w:r w:rsidR="002F6606">
        <w:t>л</w:t>
      </w:r>
      <w:r w:rsidRPr="00A56ACA">
        <w:t>я 2018 года.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left="567" w:right="-2"/>
      </w:pPr>
      <w:r w:rsidRPr="00A56ACA">
        <w:t>Форма торгов – аукцион, форма подачи предложений о цене – открытая.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030301:502</w:t>
      </w:r>
      <w:r w:rsidRPr="00B25DAB">
        <w:rPr>
          <w:b/>
        </w:rPr>
        <w:t xml:space="preserve"> площадью </w:t>
      </w:r>
      <w:r>
        <w:rPr>
          <w:b/>
        </w:rPr>
        <w:t xml:space="preserve">2471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</w:t>
      </w:r>
      <w:r w:rsidRPr="00B25DAB">
        <w:lastRenderedPageBreak/>
        <w:t xml:space="preserve">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49:09:030301:502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2471 кв. м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A56ACA" w:rsidRPr="009F6340" w:rsidTr="00A56AC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</w:t>
            </w:r>
            <w:r>
              <w:lastRenderedPageBreak/>
              <w:t xml:space="preserve">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A56ACA" w:rsidRPr="006028C8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 (НДС не облагается).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7 000 </w:t>
      </w:r>
      <w:r w:rsidRPr="009F6340">
        <w:t>(</w:t>
      </w:r>
      <w:r w:rsidR="009F6340" w:rsidRPr="009F6340">
        <w:t>семь тысяч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030301:501</w:t>
      </w:r>
      <w:r w:rsidRPr="00B25DAB">
        <w:rPr>
          <w:b/>
        </w:rPr>
        <w:t xml:space="preserve"> площадью </w:t>
      </w:r>
      <w:r>
        <w:rPr>
          <w:b/>
        </w:rPr>
        <w:t xml:space="preserve">3149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3149 кв. м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9D5618" w:rsidRPr="009F6340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</w:t>
            </w:r>
            <w:r w:rsidRPr="009F6340">
              <w:lastRenderedPageBreak/>
              <w:t xml:space="preserve">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9D5618" w:rsidRPr="006028C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 (НДС не облагается).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9 000 </w:t>
      </w:r>
      <w:r w:rsidRPr="009F6340">
        <w:t>(</w:t>
      </w:r>
      <w:r w:rsidR="009F6340" w:rsidRPr="009F6340">
        <w:t>девять тысяч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9D5618" w:rsidRPr="009F6340" w:rsidRDefault="009D5618" w:rsidP="009D5618">
      <w:pPr>
        <w:spacing w:line="240" w:lineRule="auto"/>
        <w:ind w:firstLine="567"/>
        <w:jc w:val="both"/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</w:t>
      </w:r>
      <w:r w:rsidRPr="00B25DAB">
        <w:rPr>
          <w:b/>
        </w:rPr>
        <w:lastRenderedPageBreak/>
        <w:t>для строительства с кадастровым номером 49:09:</w:t>
      </w:r>
      <w:r>
        <w:rPr>
          <w:b/>
        </w:rPr>
        <w:t>031408:25</w:t>
      </w:r>
      <w:r w:rsidRPr="00B25DAB">
        <w:rPr>
          <w:b/>
        </w:rPr>
        <w:t xml:space="preserve"> площадью </w:t>
      </w:r>
      <w:r>
        <w:rPr>
          <w:b/>
        </w:rPr>
        <w:t>10000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240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улицы Речной»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AF5CA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49:09:031408:25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F5CA2">
              <w:t>Зона объектов автомобильного транспорта ТЗ 502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Обслуживание автотранспорта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город Магадан, в районе улицы Речной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10000 кв. м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Земли населённых пунктов</w:t>
            </w:r>
          </w:p>
        </w:tc>
      </w:tr>
      <w:tr w:rsidR="009D5618" w:rsidRPr="00AF5CA2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Граница со </w:t>
            </w:r>
            <w:proofErr w:type="gramStart"/>
            <w:r w:rsidRPr="00AF5CA2">
              <w:t>смежными</w:t>
            </w:r>
            <w:proofErr w:type="gramEnd"/>
            <w:r w:rsidRPr="00AF5CA2">
              <w:t xml:space="preserve"> земельными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Отсутствует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>предусмотрено строительство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 xml:space="preserve">Этажность не более 6 этажей. 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Максимальный процент застройки – 80.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Теплоснабжение (письмо </w:t>
            </w:r>
            <w:r>
              <w:t xml:space="preserve">МУП г. Магадана </w:t>
            </w:r>
            <w:r w:rsidRPr="00AF5CA2">
              <w:t>«</w:t>
            </w:r>
            <w:proofErr w:type="spellStart"/>
            <w:r w:rsidRPr="00AF5CA2">
              <w:t>Магадан</w:t>
            </w:r>
            <w:r>
              <w:t>теплосеть</w:t>
            </w:r>
            <w:proofErr w:type="spellEnd"/>
            <w:r w:rsidRPr="00AF5CA2">
              <w:t xml:space="preserve">» от </w:t>
            </w:r>
            <w:r>
              <w:t>23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08-1082</w:t>
            </w:r>
            <w:r w:rsidRPr="00AF5CA2">
              <w:t xml:space="preserve">): </w:t>
            </w:r>
            <w:r>
              <w:t>теплоснабжения объектов капитального строительства на земельном участке 49:09:031408:25 не целесообразно осуществлять от тепловых сетей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так как участок удален от точки подключения более чем на 1,5 км. </w:t>
            </w:r>
            <w:r w:rsidRPr="00AF5CA2">
              <w:t xml:space="preserve">Теплоснабжение возможно осуществить от локального источника, установив котлы на твердом, жидком топливе или </w:t>
            </w:r>
            <w:proofErr w:type="spellStart"/>
            <w:r w:rsidRPr="00AF5CA2">
              <w:t>электрокотлы</w:t>
            </w:r>
            <w:proofErr w:type="spellEnd"/>
            <w:r w:rsidRPr="00AF5CA2">
              <w:t xml:space="preserve">. При решении установки </w:t>
            </w:r>
            <w:proofErr w:type="spellStart"/>
            <w:r w:rsidRPr="00AF5CA2">
              <w:t>электрокотлов</w:t>
            </w:r>
            <w:proofErr w:type="spellEnd"/>
            <w:r w:rsidRPr="00AF5CA2">
              <w:t xml:space="preserve"> необходимо получить технические условия от </w:t>
            </w:r>
            <w:proofErr w:type="spellStart"/>
            <w:r w:rsidRPr="00AF5CA2">
              <w:t>электроснабжающей</w:t>
            </w:r>
            <w:proofErr w:type="spellEnd"/>
            <w:r w:rsidRPr="00AF5CA2">
              <w:t xml:space="preserve"> организации.</w:t>
            </w:r>
          </w:p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2753</w:t>
            </w:r>
            <w:r w:rsidRPr="00AF5CA2">
              <w:t xml:space="preserve">): </w:t>
            </w:r>
            <w:proofErr w:type="gramStart"/>
            <w:r w:rsidRPr="00AF5CA2">
              <w:t>Водопровод: место присоединения к водопроводу, находящемуся в хозяйственном ведении МУП г. Магадана «Водоканал» - ВК-</w:t>
            </w:r>
            <w:r>
              <w:t>сущ. в районе водозабора «Мучные склады» по ул. Речной</w:t>
            </w:r>
            <w:r w:rsidRPr="00AF5CA2">
              <w:t xml:space="preserve">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</w:t>
            </w:r>
            <w:r>
              <w:t>12</w:t>
            </w:r>
            <w:r w:rsidRPr="00AF5CA2">
              <w:t>00 м</w:t>
            </w:r>
            <w:r>
              <w:t>, при необходимости проектом предусмотреть мероприятия для обеспечения наружного и внутреннего пожаротушения</w:t>
            </w:r>
            <w:r w:rsidRPr="00AF5CA2">
              <w:t>.</w:t>
            </w:r>
            <w:proofErr w:type="gramEnd"/>
            <w:r w:rsidRPr="00AF5CA2">
              <w:t xml:space="preserve"> 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сущ. на самотечном участке, проходящем вдоль улицы Речной,</w:t>
            </w:r>
            <w:r w:rsidRPr="00AF5CA2">
              <w:t xml:space="preserve"> максимальное разрешен</w:t>
            </w:r>
            <w:r>
              <w:t>ное</w:t>
            </w:r>
            <w:r w:rsidRPr="00AF5CA2">
              <w:t xml:space="preserve"> водоотведения стоков – 3 куб. м в сутки, ориентировочная протяженность трассы до точки подключения – </w:t>
            </w:r>
            <w:r>
              <w:t>12</w:t>
            </w:r>
            <w:r w:rsidRPr="00AF5CA2">
              <w:t>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F5CA2">
              <w:t>дств пр</w:t>
            </w:r>
            <w:proofErr w:type="gramEnd"/>
            <w:r w:rsidRPr="00AF5CA2">
              <w:t>авообладателя земельного участка.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Срок технических условий МУП г. Магадана «Водоканал» </w:t>
            </w:r>
            <w:r w:rsidRPr="00AF5CA2">
              <w:lastRenderedPageBreak/>
              <w:t>- 3 года.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lastRenderedPageBreak/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F5CA2">
              <w:t>Архитектурные решения</w:t>
            </w:r>
            <w:proofErr w:type="gramEnd"/>
            <w:r w:rsidRPr="00AF5CA2"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</w:tbl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Начальный размер годовой арендной платы:  </w:t>
      </w:r>
      <w:r w:rsidR="0000413E" w:rsidRPr="0000413E">
        <w:t xml:space="preserve">579 000 </w:t>
      </w:r>
      <w:r w:rsidRPr="0000413E">
        <w:t>(</w:t>
      </w:r>
      <w:r w:rsidR="0000413E" w:rsidRPr="0000413E">
        <w:t>пятьсот семьдесят девять тысяч</w:t>
      </w:r>
      <w:r w:rsidRPr="0000413E">
        <w:t xml:space="preserve">) рублей 00 копеек (НДС не облагается).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Шаг аукциона:   </w:t>
      </w:r>
      <w:r w:rsidR="0000413E" w:rsidRPr="0000413E">
        <w:t xml:space="preserve">17 000 </w:t>
      </w:r>
      <w:r w:rsidRPr="0000413E">
        <w:t>(</w:t>
      </w:r>
      <w:r w:rsidR="0000413E" w:rsidRPr="0000413E">
        <w:t>семнадцать тысяч</w:t>
      </w:r>
      <w:r w:rsidRPr="0000413E">
        <w:t xml:space="preserve">) рублей 00 копеек.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Задаток: </w:t>
      </w:r>
      <w:r w:rsidR="0000413E" w:rsidRPr="0000413E">
        <w:t>579 000</w:t>
      </w:r>
      <w:r w:rsidRPr="0000413E">
        <w:t xml:space="preserve"> (</w:t>
      </w:r>
      <w:r w:rsidR="0000413E" w:rsidRPr="0000413E">
        <w:t>пятьсот семьдесят девять тысяч</w:t>
      </w:r>
      <w:r w:rsidRPr="0000413E">
        <w:t xml:space="preserve">) рублей 00 копеек. 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>Срок аренды земельного участка: 84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030903:301</w:t>
      </w:r>
      <w:r w:rsidRPr="00B25DAB">
        <w:rPr>
          <w:b/>
        </w:rPr>
        <w:t xml:space="preserve"> площадью </w:t>
      </w:r>
      <w:r>
        <w:rPr>
          <w:b/>
        </w:rPr>
        <w:t>280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природно-познавательный туризм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239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природно-познавательный туризм </w:t>
      </w:r>
      <w:r w:rsidRPr="00B25DAB">
        <w:t>в городе Магадане</w:t>
      </w:r>
      <w:r>
        <w:t>, в районе Дукчинского шоссе»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D1C25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49:09:030903:301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Природно-познавательный туризм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город Магадан, в районе Дукчинского шоссе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280 кв. 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1C25" w:rsidRPr="00B25DAB" w:rsidTr="003542E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49:09:030903:84 с разрешенным использованием: для ведения огородничества; земельный участок с кадастровым номером 49:09:030903:50 с разрешенным использованием: под существующим огородом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1C25" w:rsidRPr="009D1C25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 xml:space="preserve">Для земельных участков, в соответствии с видом разрешенного использования которых,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>предусмотрено строительство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зданий не более 3 этажей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9D1C25" w:rsidRDefault="009D1C25" w:rsidP="003542E2">
            <w:pPr>
              <w:spacing w:line="240" w:lineRule="auto"/>
              <w:jc w:val="both"/>
            </w:pPr>
            <w:r w:rsidRPr="009D1C25">
              <w:t>Теплоснабжение (письмо ОАО «</w:t>
            </w:r>
            <w:proofErr w:type="spellStart"/>
            <w:r w:rsidRPr="009D1C25">
              <w:t>Магаданэнэрго</w:t>
            </w:r>
            <w:proofErr w:type="spellEnd"/>
            <w:r w:rsidRPr="009D1C25">
              <w:t xml:space="preserve">» от 23.04.2018 № МЭ/20-4.1-1650): Земельный участок находится вне зоны централизованного теплоснабжений от источника ПАО «Магаданэнерго» Магаданская ТЭЦ. Теплоснабжение объекта капитального </w:t>
            </w:r>
            <w:proofErr w:type="gramStart"/>
            <w:r w:rsidRPr="009D1C25">
              <w:t>строительства</w:t>
            </w:r>
            <w:proofErr w:type="gramEnd"/>
            <w:r w:rsidRPr="009D1C25">
              <w:t xml:space="preserve"> </w:t>
            </w:r>
            <w:r w:rsidRPr="009D1C25">
              <w:lastRenderedPageBreak/>
              <w:t xml:space="preserve">возможно осуществить от локального источника, установив котлы на твердом, жидком топливе или </w:t>
            </w:r>
            <w:proofErr w:type="spellStart"/>
            <w:r w:rsidRPr="009D1C25">
              <w:t>электрокотлы</w:t>
            </w:r>
            <w:proofErr w:type="spellEnd"/>
            <w:r w:rsidRPr="009D1C25">
              <w:t xml:space="preserve">. При решении установки </w:t>
            </w:r>
            <w:proofErr w:type="spellStart"/>
            <w:r w:rsidRPr="009D1C25">
              <w:t>электрокотлов</w:t>
            </w:r>
            <w:proofErr w:type="spellEnd"/>
            <w:r w:rsidRPr="009D1C25">
              <w:t xml:space="preserve"> необходимо получить технические условия от </w:t>
            </w:r>
            <w:proofErr w:type="spellStart"/>
            <w:r w:rsidRPr="009D1C25">
              <w:t>электроснабжающей</w:t>
            </w:r>
            <w:proofErr w:type="spellEnd"/>
            <w:r w:rsidRPr="009D1C25">
              <w:t xml:space="preserve"> организации.</w:t>
            </w:r>
          </w:p>
          <w:p w:rsidR="009D1C25" w:rsidRPr="006322C8" w:rsidRDefault="009D1C25" w:rsidP="003542E2">
            <w:pPr>
              <w:spacing w:line="240" w:lineRule="auto"/>
              <w:jc w:val="both"/>
            </w:pPr>
            <w:r w:rsidRPr="009D1C25">
              <w:t>Водоснабжение и канализация (письмо МУП г. Магадана «Водоканал» от 23.04.2018 № 2569):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 (сущ.) в районе развилки Дукчинского шоссе,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1200 м, дополнительно предусмотреть мероприятия для обеспечения наружного и внутреннего пожаротушения.</w:t>
            </w:r>
            <w:proofErr w:type="gramEnd"/>
            <w:r>
              <w:t xml:space="preserve">  Канализация: место присоединения к канализации,  находящейся в хозяйственном ведении МУП г. Магадана «Водоканал» - КК-6361, КК-6362 в районе жилого дома по адресу: Набережная реки </w:t>
            </w:r>
            <w:proofErr w:type="spellStart"/>
            <w:r>
              <w:t>Магаданки</w:t>
            </w:r>
            <w:proofErr w:type="spellEnd"/>
            <w:r>
              <w:t>, д. 71, максимальное разрешение водоотведения стоков – 3 куб. м в сутки, ориентировочная протяженность трассы до точки подключения – 1800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Размещение туристических баз и палаточных лагерей осуществлять  в соответствии с функциональным зонированием территории по действующим документам территориального планирования. Зоны массового кратковременного отдыха следует располагать с учетом их доступности. Композиционная пластика градостроительного проекта должна создаваться в органической связке с рельефом местности. Комплекс лучше проектировать как единый средовой объект. Визуально выгоднее, если он представляет собой сооружение плавных форм. Объемное решение – использование доминанты среди всего образа, а архитектурные компоненты должны быть органично связаны с ней. При разработке пространства нужно стараться сохранить открытые большие, просматриваемые площади, не перегружая разными деталями. Лаконичные формы, основные функциональные зоны. Для создания открытого пространства еще больше усиливающего ощущение свободы и простора. Можно использовать образы по тематике турбазы. Возможная организация в зоне общественного использования полифункционального рекреационного парка, способного включить в себя различные виды активного и пассивного отдыха населения. Размещение щитов с познавательными сведениями об окружающей природной среде следует осуществлять в соответствии с действующим законодательством. </w:t>
            </w:r>
          </w:p>
          <w:p w:rsidR="009D1C25" w:rsidRPr="006028C8" w:rsidRDefault="009D1C25" w:rsidP="003542E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lastRenderedPageBreak/>
        <w:t xml:space="preserve">Начальный размер годовой арендной платы: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 (НДС не облагается).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Шаг аукциона:   </w:t>
      </w:r>
      <w:r>
        <w:t xml:space="preserve">500 </w:t>
      </w:r>
      <w:r w:rsidRPr="009D1C25">
        <w:t>(</w:t>
      </w:r>
      <w:r>
        <w:t>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Задаток: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>Срок аренды земельного участка: 18 месяцев.</w:t>
      </w:r>
    </w:p>
    <w:p w:rsidR="009D1C25" w:rsidRPr="009D1C25" w:rsidRDefault="009D1C25" w:rsidP="00421A0D">
      <w:pPr>
        <w:spacing w:line="240" w:lineRule="auto"/>
        <w:ind w:firstLine="567"/>
        <w:jc w:val="both"/>
        <w:rPr>
          <w:i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</w:t>
      </w:r>
      <w:r w:rsidRPr="00807134">
        <w:lastRenderedPageBreak/>
        <w:t>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5A32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B5C8-5748-4571-B347-C2B03BDC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2018-06-17T23:02:00Z</cp:lastPrinted>
  <dcterms:created xsi:type="dcterms:W3CDTF">2018-06-22T04:30:00Z</dcterms:created>
  <dcterms:modified xsi:type="dcterms:W3CDTF">2018-07-01T23:02:00Z</dcterms:modified>
</cp:coreProperties>
</file>