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r w:rsidRPr="00FD18CF">
        <w:rPr>
          <w:lang w:val="en-US"/>
        </w:rPr>
        <w:t>kumi</w:t>
      </w:r>
      <w:r w:rsidR="00493BD6">
        <w:t>-</w:t>
      </w:r>
      <w:r w:rsidR="00493BD6">
        <w:rPr>
          <w:lang w:val="en-US"/>
        </w:rPr>
        <w:t>opt</w:t>
      </w:r>
      <w:r w:rsidRPr="00FD18CF">
        <w:t>@</w:t>
      </w:r>
      <w:r w:rsidRPr="00FD18CF">
        <w:rPr>
          <w:lang w:val="en-US"/>
        </w:rPr>
        <w:t>magadangorod</w:t>
      </w:r>
      <w:r w:rsidRPr="00FD18CF">
        <w:t>.</w:t>
      </w:r>
      <w:r w:rsidRPr="00FD18CF">
        <w:rPr>
          <w:lang w:val="en-US"/>
        </w:rPr>
        <w:t>ru</w:t>
      </w:r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401606" w:rsidRPr="001C53F6" w:rsidRDefault="00401606" w:rsidP="0040160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</w:t>
      </w:r>
      <w:r>
        <w:rPr>
          <w:b/>
        </w:rPr>
        <w:t>е, 13 км Основной трассы</w:t>
      </w:r>
      <w:r w:rsidRPr="001C53F6">
        <w:rPr>
          <w:b/>
        </w:rPr>
        <w:t>.</w:t>
      </w:r>
    </w:p>
    <w:p w:rsidR="00401606" w:rsidRPr="001C53F6" w:rsidRDefault="00401606" w:rsidP="00401606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проведении аукциона, реквизиты указа</w:t>
      </w:r>
      <w:r w:rsidRPr="001C53F6">
        <w:t>н</w:t>
      </w:r>
      <w:r w:rsidRPr="001C53F6">
        <w:t xml:space="preserve">ного решения: комитет по управлению муниципальным имуществом города Магадана, распоряжение от </w:t>
      </w:r>
      <w:r>
        <w:t>26 ноя</w:t>
      </w:r>
      <w:r>
        <w:t>б</w:t>
      </w:r>
      <w:r>
        <w:t xml:space="preserve">ря </w:t>
      </w:r>
      <w:r w:rsidRPr="001C53F6">
        <w:t>20</w:t>
      </w:r>
      <w:r>
        <w:t>19</w:t>
      </w:r>
      <w:r w:rsidRPr="001C53F6">
        <w:t>г</w:t>
      </w:r>
      <w:r>
        <w:t>.</w:t>
      </w:r>
      <w:r w:rsidRPr="001C53F6">
        <w:t xml:space="preserve"> </w:t>
      </w:r>
      <w:r>
        <w:t>487</w:t>
      </w:r>
      <w:r w:rsidRPr="001C53F6">
        <w:t>-р «О проведении аукциона на право заключения договора на установку и эксплуатацию рекламной конструкции на земельном участке в городе Магадане</w:t>
      </w:r>
      <w:r>
        <w:t>, 13 км Основной трассы</w:t>
      </w:r>
      <w:r w:rsidRPr="001C53F6">
        <w:t>».</w:t>
      </w:r>
    </w:p>
    <w:p w:rsidR="00401606" w:rsidRPr="006E1F7C" w:rsidRDefault="00401606" w:rsidP="00401606">
      <w:pPr>
        <w:autoSpaceDE w:val="0"/>
        <w:autoSpaceDN w:val="0"/>
        <w:spacing w:line="240" w:lineRule="auto"/>
        <w:ind w:firstLine="567"/>
        <w:jc w:val="both"/>
      </w:pPr>
      <w:r w:rsidRPr="006E1F7C"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</w:pPr>
            <w:r>
              <w:t>город</w:t>
            </w:r>
            <w:r w:rsidRPr="001C53F6">
              <w:t xml:space="preserve"> Магадан, </w:t>
            </w:r>
            <w:r>
              <w:t>13 км Основной трассы</w:t>
            </w:r>
          </w:p>
        </w:tc>
      </w:tr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401606" w:rsidRPr="001C53F6" w:rsidRDefault="00401606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№ </w:t>
            </w:r>
            <w:r>
              <w:t>135</w:t>
            </w:r>
          </w:p>
        </w:tc>
      </w:tr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>
              <w:t>18 кв.</w:t>
            </w:r>
            <w:r w:rsidRPr="001C53F6">
              <w:t>м</w:t>
            </w:r>
          </w:p>
        </w:tc>
      </w:tr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55 000 </w:t>
            </w:r>
            <w:r w:rsidRPr="001C53F6">
              <w:t>(</w:t>
            </w:r>
            <w:r>
              <w:t>пятьдесят пять тысяч</w:t>
            </w:r>
            <w:r w:rsidRPr="001C53F6">
              <w:t>) рублей 00 копеек</w:t>
            </w:r>
          </w:p>
        </w:tc>
      </w:tr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>
              <w:t>2 500</w:t>
            </w:r>
            <w:r w:rsidRPr="001C53F6">
              <w:t xml:space="preserve"> (</w:t>
            </w:r>
            <w:r>
              <w:t>две тысячи пятьсот</w:t>
            </w:r>
            <w:r w:rsidRPr="001C53F6">
              <w:t>) рублей 00 копеек</w:t>
            </w:r>
          </w:p>
        </w:tc>
      </w:tr>
      <w:tr w:rsidR="00401606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>
              <w:t>11</w:t>
            </w:r>
            <w:r w:rsidRPr="001C53F6">
              <w:t xml:space="preserve"> 000 (</w:t>
            </w:r>
            <w:r>
              <w:t>одиннадцать тысяч</w:t>
            </w:r>
            <w:r w:rsidRPr="001C53F6">
              <w:t>) рублей 00 копеек</w:t>
            </w:r>
          </w:p>
        </w:tc>
      </w:tr>
      <w:tr w:rsidR="00401606" w:rsidRPr="001C53F6" w:rsidTr="00291701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401606" w:rsidRPr="001C53F6" w:rsidRDefault="00401606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</w:t>
            </w:r>
            <w:r>
              <w:t>998</w:t>
            </w:r>
            <w:r w:rsidRPr="001C53F6">
              <w:t xml:space="preserve"> рублей</w:t>
            </w:r>
            <w:r>
              <w:t xml:space="preserve"> 00 копеек</w:t>
            </w:r>
            <w:r w:rsidRPr="001C53F6">
              <w:t xml:space="preserve">. </w:t>
            </w:r>
          </w:p>
        </w:tc>
      </w:tr>
    </w:tbl>
    <w:p w:rsidR="00401606" w:rsidRPr="001C53F6" w:rsidRDefault="00401606" w:rsidP="00401606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421A0D" w:rsidRPr="00807134" w:rsidRDefault="00532FE3" w:rsidP="00340CA1">
      <w:pPr>
        <w:spacing w:line="228" w:lineRule="auto"/>
        <w:ind w:firstLine="567"/>
        <w:jc w:val="both"/>
      </w:pPr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каб.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r w:rsidR="00646E9F">
        <w:rPr>
          <w:b/>
          <w:lang w:val="en-US"/>
        </w:rPr>
        <w:t>magadangorod</w:t>
      </w:r>
      <w:r w:rsidR="00646E9F" w:rsidRPr="00646E9F">
        <w:rPr>
          <w:b/>
        </w:rPr>
        <w:t>.</w:t>
      </w:r>
      <w:r w:rsidR="00646E9F">
        <w:rPr>
          <w:b/>
          <w:lang w:val="en-US"/>
        </w:rPr>
        <w:t>ru</w:t>
      </w:r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проведении аукциона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Претендент, допущенный к участию в аукционе, становится участником аукциона с даты подписания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аукционист в присутствии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открытии аукциона,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>, заявляется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завершении аукциона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8) суммы задатков возвращаются участникам аукциона, за исключением его победителя, в течение пяти рабочих дней с даты подведения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Признание аукциона несостоявшимся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>она не поступило ни одного предложения о цене предмета аукциона, которое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Организатор аукциона вправе отказаться от проведения аукциона не позднее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>ретенденту было отказано в принятии заявки на участие в аукционе, в течение 5 рабочих дней с даты проставления</w:t>
      </w:r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>ретендент был не допущен к участию в аукционе, в течение 5 рабочих дней с даты оформления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>ретендент не признан победителем аукциона, в течение 5 рабочих дней с даты подписания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>ретендент отозвал свою заявку на участие в аукционе, в течение 5 рабочих дней с даты получения</w:t>
      </w:r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>рганизатор аукциона отменил аукцион, в течение 5 рабочих дней с даты принятия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>- если аукцион признан несостоявшимся, в течение 5 рабочих дней с даты подписания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1606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FC6D-E926-4853-9379-ED1BD9E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2019-12-26T05:25:00Z</cp:lastPrinted>
  <dcterms:created xsi:type="dcterms:W3CDTF">2019-12-26T22:26:00Z</dcterms:created>
  <dcterms:modified xsi:type="dcterms:W3CDTF">2019-12-26T22:31:00Z</dcterms:modified>
</cp:coreProperties>
</file>