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3F53E5" w:rsidRDefault="0059524A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986C81" w:rsidRPr="003F53E5">
        <w:rPr>
          <w:sz w:val="20"/>
        </w:rPr>
        <w:t xml:space="preserve"> </w:t>
      </w:r>
      <w:r w:rsidR="00082BFB" w:rsidRPr="003F53E5">
        <w:rPr>
          <w:sz w:val="20"/>
        </w:rPr>
        <w:t xml:space="preserve"> </w:t>
      </w:r>
      <w:r w:rsidR="000A3B32"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1220EB" w:rsidRPr="003F53E5">
        <w:rPr>
          <w:sz w:val="20"/>
        </w:rPr>
        <w:t>5</w:t>
      </w:r>
      <w:r w:rsidR="00EF6BDF" w:rsidRPr="003F53E5">
        <w:rPr>
          <w:sz w:val="20"/>
        </w:rPr>
        <w:t xml:space="preserve"> </w:t>
      </w:r>
      <w:r w:rsidR="00384ABD" w:rsidRPr="003F53E5">
        <w:rPr>
          <w:sz w:val="20"/>
        </w:rPr>
        <w:t xml:space="preserve"> </w:t>
      </w:r>
      <w:r w:rsidR="0060430D" w:rsidRPr="003F53E5">
        <w:rPr>
          <w:sz w:val="20"/>
        </w:rPr>
        <w:t xml:space="preserve"> </w:t>
      </w:r>
      <w:r w:rsidR="00384ABD" w:rsidRPr="003F53E5">
        <w:rPr>
          <w:sz w:val="20"/>
        </w:rPr>
        <w:t xml:space="preserve">  </w:t>
      </w:r>
      <w:r w:rsidR="00175DEC" w:rsidRPr="003F53E5">
        <w:rPr>
          <w:sz w:val="20"/>
        </w:rPr>
        <w:t xml:space="preserve">   </w:t>
      </w:r>
    </w:p>
    <w:p w:rsidR="00091989" w:rsidRPr="003F53E5" w:rsidRDefault="00DA4D60" w:rsidP="00091989">
      <w:pPr>
        <w:pStyle w:val="2"/>
        <w:rPr>
          <w:sz w:val="20"/>
        </w:rPr>
      </w:pPr>
      <w:r w:rsidRPr="003F53E5">
        <w:rPr>
          <w:sz w:val="20"/>
        </w:rPr>
        <w:t xml:space="preserve"> </w:t>
      </w:r>
      <w:r w:rsidR="00F8798B" w:rsidRPr="003F53E5">
        <w:rPr>
          <w:sz w:val="20"/>
        </w:rPr>
        <w:t xml:space="preserve"> </w:t>
      </w:r>
      <w:r w:rsidR="00010C23" w:rsidRPr="003F53E5">
        <w:rPr>
          <w:sz w:val="20"/>
        </w:rPr>
        <w:t xml:space="preserve"> </w:t>
      </w:r>
      <w:r w:rsidR="00091989" w:rsidRPr="003F53E5">
        <w:rPr>
          <w:sz w:val="20"/>
        </w:rPr>
        <w:t>Комитет по управлению муниципальным имуществом города Магадана</w:t>
      </w:r>
    </w:p>
    <w:p w:rsidR="000F3731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</w:p>
    <w:p w:rsidR="00091989" w:rsidRPr="003F53E5" w:rsidRDefault="00091989" w:rsidP="00091989">
      <w:pPr>
        <w:pStyle w:val="2"/>
        <w:rPr>
          <w:sz w:val="20"/>
        </w:rPr>
      </w:pPr>
      <w:r w:rsidRPr="003F53E5">
        <w:rPr>
          <w:sz w:val="20"/>
        </w:rPr>
        <w:t>на право</w:t>
      </w:r>
      <w:r w:rsidR="00765C0D" w:rsidRPr="003F53E5">
        <w:rPr>
          <w:sz w:val="20"/>
        </w:rPr>
        <w:t xml:space="preserve"> </w:t>
      </w:r>
      <w:r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>Организатор торгов (уполномоченный орган): комитет по управлению муниципальным имуществом города Магадана</w:t>
      </w:r>
      <w:r w:rsidR="00755F0F" w:rsidRPr="003F53E5">
        <w:t xml:space="preserve"> 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площадь Горького, дом 1,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>ефон</w:t>
      </w:r>
      <w:r w:rsidR="00091989" w:rsidRPr="003F53E5">
        <w:t xml:space="preserve"> </w:t>
      </w:r>
      <w:r w:rsidRPr="003F53E5">
        <w:t xml:space="preserve">(4132) </w:t>
      </w:r>
      <w:r w:rsidR="00091989" w:rsidRPr="003F53E5">
        <w:t>62-52-17, электронная почта</w:t>
      </w:r>
      <w:r w:rsidRPr="003F53E5">
        <w:t>:</w:t>
      </w:r>
      <w:r w:rsidR="00091989" w:rsidRPr="003F53E5">
        <w:t xml:space="preserve"> </w:t>
      </w:r>
      <w:hyperlink r:id="rId8" w:history="1">
        <w:r w:rsidR="00A93CFD" w:rsidRPr="003F53E5">
          <w:rPr>
            <w:rStyle w:val="a9"/>
            <w:color w:val="auto"/>
            <w:u w:val="none"/>
            <w:lang w:val="en-US"/>
          </w:rPr>
          <w:t>kumi</w:t>
        </w:r>
        <w:r w:rsidR="00A93CFD" w:rsidRPr="003F53E5">
          <w:rPr>
            <w:rStyle w:val="a9"/>
            <w:color w:val="auto"/>
            <w:u w:val="none"/>
          </w:rPr>
          <w:t>-</w:t>
        </w:r>
        <w:r w:rsidR="00A93CFD" w:rsidRPr="003F53E5">
          <w:rPr>
            <w:rStyle w:val="a9"/>
            <w:color w:val="auto"/>
            <w:u w:val="none"/>
            <w:lang w:val="en-US"/>
          </w:rPr>
          <w:t>opt</w:t>
        </w:r>
        <w:r w:rsidR="00A93CFD" w:rsidRPr="003F53E5">
          <w:rPr>
            <w:rStyle w:val="a9"/>
            <w:color w:val="auto"/>
            <w:u w:val="none"/>
          </w:rPr>
          <w:t>@</w:t>
        </w:r>
        <w:r w:rsidR="00A93CFD" w:rsidRPr="003F53E5">
          <w:rPr>
            <w:rStyle w:val="a9"/>
            <w:color w:val="auto"/>
            <w:u w:val="none"/>
            <w:lang w:val="en-US"/>
          </w:rPr>
          <w:t>magadangorod</w:t>
        </w:r>
        <w:r w:rsidR="00A93CFD" w:rsidRPr="003F53E5">
          <w:rPr>
            <w:rStyle w:val="a9"/>
            <w:color w:val="auto"/>
            <w:u w:val="none"/>
          </w:rPr>
          <w:t>.</w:t>
        </w:r>
        <w:r w:rsidR="00A93CFD" w:rsidRPr="003F53E5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0824F0" w:rsidRPr="003F53E5" w:rsidRDefault="00370132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3F53E5">
        <w:rPr>
          <w:b/>
          <w:u w:val="single"/>
        </w:rPr>
        <w:t>16</w:t>
      </w:r>
      <w:r w:rsidR="008007AE" w:rsidRPr="003F53E5">
        <w:rPr>
          <w:b/>
          <w:u w:val="single"/>
        </w:rPr>
        <w:t xml:space="preserve"> </w:t>
      </w:r>
      <w:r w:rsidR="0099692A" w:rsidRPr="003F53E5">
        <w:rPr>
          <w:b/>
          <w:u w:val="single"/>
        </w:rPr>
        <w:t>НОЯБРЯ</w:t>
      </w:r>
      <w:r w:rsidR="00402B36" w:rsidRPr="003F53E5">
        <w:rPr>
          <w:b/>
          <w:u w:val="single"/>
        </w:rPr>
        <w:t xml:space="preserve"> 2022 ГОДА </w:t>
      </w:r>
      <w:r w:rsidR="000824F0" w:rsidRPr="003F53E5">
        <w:rPr>
          <w:b/>
          <w:u w:val="single"/>
        </w:rPr>
        <w:t>в 11-00 часов в мэрии города Магадана (площадь Горького, дом 1)</w:t>
      </w:r>
    </w:p>
    <w:p w:rsidR="000824F0" w:rsidRPr="003F53E5" w:rsidRDefault="000824F0" w:rsidP="000824F0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370132" w:rsidRPr="003F53E5">
        <w:rPr>
          <w:b/>
        </w:rPr>
        <w:t>14</w:t>
      </w:r>
      <w:r w:rsidR="008007AE" w:rsidRPr="003F53E5">
        <w:rPr>
          <w:b/>
        </w:rPr>
        <w:t xml:space="preserve"> </w:t>
      </w:r>
      <w:r w:rsidR="00370132" w:rsidRPr="003F53E5">
        <w:rPr>
          <w:b/>
        </w:rPr>
        <w:t>ОКТЯБРЯ</w:t>
      </w:r>
      <w:r w:rsidRPr="003F53E5">
        <w:rPr>
          <w:b/>
        </w:rPr>
        <w:t xml:space="preserve"> 2022 ГОДА</w:t>
      </w:r>
      <w:r w:rsidRPr="003F53E5">
        <w:t>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 w:rsidRPr="003F53E5">
        <w:rPr>
          <w:b/>
        </w:rPr>
        <w:t xml:space="preserve"> </w:t>
      </w:r>
      <w:r w:rsidR="00370132" w:rsidRPr="003F53E5">
        <w:rPr>
          <w:b/>
        </w:rPr>
        <w:t>08</w:t>
      </w:r>
      <w:r w:rsidR="005B115F" w:rsidRPr="003F53E5">
        <w:rPr>
          <w:b/>
        </w:rPr>
        <w:t xml:space="preserve"> </w:t>
      </w:r>
      <w:r w:rsidR="00370132" w:rsidRPr="003F53E5">
        <w:rPr>
          <w:b/>
        </w:rPr>
        <w:t>НОЯБРЯ</w:t>
      </w:r>
      <w:r w:rsidRPr="003F53E5">
        <w:rPr>
          <w:b/>
        </w:rPr>
        <w:t xml:space="preserve"> 2022 ГОДА.</w:t>
      </w:r>
    </w:p>
    <w:p w:rsidR="000824F0" w:rsidRPr="003F53E5" w:rsidRDefault="000824F0" w:rsidP="000824F0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0824F0" w:rsidRPr="003F53E5" w:rsidRDefault="00370132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rPr>
          <w:b/>
        </w:rPr>
        <w:t>10</w:t>
      </w:r>
      <w:r w:rsidR="00383DB6" w:rsidRPr="003F53E5">
        <w:rPr>
          <w:b/>
        </w:rPr>
        <w:t xml:space="preserve"> </w:t>
      </w:r>
      <w:r w:rsidRPr="003F53E5">
        <w:rPr>
          <w:b/>
        </w:rPr>
        <w:t>НОЯБРЯ</w:t>
      </w:r>
      <w:r w:rsidR="000824F0" w:rsidRPr="003F53E5">
        <w:rPr>
          <w:b/>
        </w:rPr>
        <w:t xml:space="preserve"> 2022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3F53E5" w:rsidRPr="003F53E5" w:rsidRDefault="003F53E5" w:rsidP="00A22C2C">
      <w:pPr>
        <w:autoSpaceDE w:val="0"/>
        <w:autoSpaceDN w:val="0"/>
        <w:spacing w:line="240" w:lineRule="auto"/>
        <w:jc w:val="both"/>
      </w:pPr>
      <w:bookmarkStart w:id="0" w:name="_GoBack"/>
      <w:bookmarkEnd w:id="0"/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F53E5">
        <w:rPr>
          <w:b/>
          <w:u w:val="single"/>
        </w:rPr>
        <w:t>ЛОТ № 4:</w:t>
      </w:r>
      <w:r w:rsidRPr="003F53E5">
        <w:rPr>
          <w:b/>
        </w:rPr>
        <w:t xml:space="preserve"> Право на заключение договора аренды земельного участка (земли населённых пунктов) для строительства с кадастровым номером 49:09:000000:9573 площадью 72 910 кв. м в городе Магадане, пгт. Сокол.  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</w:t>
      </w:r>
      <w:r w:rsidR="00FE10A8">
        <w:t xml:space="preserve"> 18.08.2022</w:t>
      </w:r>
      <w:r w:rsidRPr="003F53E5">
        <w:t xml:space="preserve"> № </w:t>
      </w:r>
      <w:r w:rsidR="00FE10A8">
        <w:t xml:space="preserve">439-р </w:t>
      </w:r>
      <w:r w:rsidRPr="003F53E5">
        <w:t>«О проведении аукциона на право заключения договора аренды земельного участка в городе Магадане, пгт. Сокол».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Информация о предмете аукциона: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804"/>
      </w:tblGrid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Кадастровый номер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49:09:000000:9573</w:t>
            </w:r>
          </w:p>
        </w:tc>
      </w:tr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Территориальная зона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3F53E5">
              <w:t>Зона добычи полезных ископаемых ПР 303</w:t>
            </w:r>
          </w:p>
        </w:tc>
      </w:tr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Виды разрешенного использования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suppressAutoHyphens/>
              <w:spacing w:line="240" w:lineRule="auto"/>
              <w:jc w:val="both"/>
            </w:pPr>
            <w:r w:rsidRPr="003F53E5">
              <w:t>Производственная деятельность</w:t>
            </w:r>
          </w:p>
        </w:tc>
      </w:tr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Местоположение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Российская Федерация, Магаданская область, город Магадан, пгт. Сокол</w:t>
            </w:r>
          </w:p>
        </w:tc>
      </w:tr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Площадь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72910 кв. м</w:t>
            </w:r>
          </w:p>
        </w:tc>
      </w:tr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Категория земель: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Земли населённых пунктов</w:t>
            </w:r>
          </w:p>
        </w:tc>
      </w:tr>
      <w:tr w:rsidR="003F53E5" w:rsidRPr="003F53E5" w:rsidTr="00FE10A8">
        <w:trPr>
          <w:trHeight w:val="466"/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Граница со смежными земельными участками: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suppressAutoHyphens/>
              <w:spacing w:line="240" w:lineRule="auto"/>
              <w:jc w:val="both"/>
            </w:pPr>
            <w:r w:rsidRPr="003F53E5">
              <w:t>Отсутствуют</w:t>
            </w:r>
          </w:p>
        </w:tc>
      </w:tr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Обременения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Отсутствуют</w:t>
            </w:r>
          </w:p>
        </w:tc>
      </w:tr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Ограничения использования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 xml:space="preserve">Земельный участок расположен в зоне с особыми условиями использования территории – Приаэродромная территория аэродрома Магадан (Сокол), реестровый номер 49:09-6.131. При установлении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Приказом «Об установлении приаэродромной территории аэродрома Магадан (Сокол)» № 532-П от 03.06.2020 г. выданным Федеральным агенством воздушного транспорта (РОСАВИАЦИИ). Срок установления ограничений бессрочный. 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Федерации, статьей 106 Правил землепользования и застройки муниципального образования «Город Магадан», утвержденных решением Магаданской городской Думы от 25.12.2009 № 156-Д.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1)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2)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3)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4)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lastRenderedPageBreak/>
              <w:t>5) шестая подзона, в которой запрещается размещать объекты, способствующие привлечению и массовому скоплению птиц.</w:t>
            </w:r>
          </w:p>
          <w:p w:rsidR="003F53E5" w:rsidRPr="003F53E5" w:rsidRDefault="003F53E5" w:rsidP="00F76D2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53E5">
              <w:t>6)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</w:tc>
      </w:tr>
      <w:tr w:rsidR="003F53E5" w:rsidRPr="003F53E5" w:rsidTr="00FE10A8">
        <w:trPr>
          <w:jc w:val="center"/>
        </w:trPr>
        <w:tc>
          <w:tcPr>
            <w:tcW w:w="10627" w:type="dxa"/>
            <w:gridSpan w:val="2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center"/>
            </w:pPr>
            <w:r w:rsidRPr="003F53E5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center"/>
            </w:pPr>
            <w:r w:rsidRPr="003F53E5">
              <w:t>предусмотрено строительство</w:t>
            </w:r>
          </w:p>
        </w:tc>
      </w:tr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Предельные параметры разрешенного строительства объекта капитального строительства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F53E5">
              <w:t>Не подлежит установлению</w:t>
            </w:r>
          </w:p>
        </w:tc>
      </w:tr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spacing w:line="240" w:lineRule="auto"/>
              <w:jc w:val="both"/>
            </w:pPr>
            <w:r w:rsidRPr="003F53E5">
              <w:t xml:space="preserve">Теплоснабжение (письмо МУП г. Магадана «Магадантеплосеть» от 26.05.2022 № 08-1281): поскольку планируемый объект капитального строительства не внесен в Схему теплоснабжения муниципального образования «Город Магадан» на 2014-2029 гг., техническая возможность подключения к сетям теплоснабжения в настоящее время отсутствует. Водоснабжение и канализация (письмо МУП г. Магадана «Водоканал» от 02.06.2022 № 3424): место присоединения к водопроводу, находящемуся в хозяйственном ведении МУП г. Магадана «Водоканал» - ТВК-16/6. Максимальное разрешенное водопотребление на хозяйственные, питьевые нужды – 5 куб. м в сутки. Располагаемый напор в точке подключения – 5,5 кгс/см.кв. Канализация: место присоединения к канализации, находящейся в хозяйственном ведении МУП г. Магадана «Водоканал» - КК-3. Максимально разрешенный сброс в точке подключения – 5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644, в централизованные системы водоснабжения запрещен.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Срок действия технических условий: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Срок действия технических условий МУП г. Магадана «Водоканал» составляет 3 года.</w:t>
            </w:r>
          </w:p>
        </w:tc>
      </w:tr>
      <w:tr w:rsidR="003F53E5" w:rsidRPr="003F53E5" w:rsidTr="00FE10A8">
        <w:trPr>
          <w:jc w:val="center"/>
        </w:trPr>
        <w:tc>
          <w:tcPr>
            <w:tcW w:w="3823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</w:pPr>
            <w:r w:rsidRPr="003F53E5">
              <w:t>Информация о плате за подключение:</w:t>
            </w:r>
          </w:p>
        </w:tc>
        <w:tc>
          <w:tcPr>
            <w:tcW w:w="6804" w:type="dxa"/>
            <w:shd w:val="clear" w:color="auto" w:fill="auto"/>
          </w:tcPr>
          <w:p w:rsidR="003F53E5" w:rsidRPr="003F53E5" w:rsidRDefault="003F53E5" w:rsidP="00F76D2E">
            <w:pPr>
              <w:autoSpaceDE w:val="0"/>
              <w:autoSpaceDN w:val="0"/>
              <w:spacing w:line="240" w:lineRule="auto"/>
              <w:jc w:val="both"/>
            </w:pPr>
            <w:r w:rsidRPr="003F53E5">
              <w:t>отсутствует</w:t>
            </w:r>
          </w:p>
        </w:tc>
      </w:tr>
    </w:tbl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Начальный раз</w:t>
      </w:r>
      <w:r w:rsidR="00FE10A8">
        <w:t xml:space="preserve">мер годовой арендной платы: 4 375 000 </w:t>
      </w:r>
      <w:r w:rsidRPr="003F53E5">
        <w:t xml:space="preserve">рублей 00 копеек (НДС не облагается). </w:t>
      </w:r>
    </w:p>
    <w:p w:rsidR="003F53E5" w:rsidRPr="003F53E5" w:rsidRDefault="00FE10A8" w:rsidP="003F53E5">
      <w:pPr>
        <w:autoSpaceDE w:val="0"/>
        <w:autoSpaceDN w:val="0"/>
        <w:spacing w:line="240" w:lineRule="auto"/>
        <w:ind w:firstLine="567"/>
        <w:jc w:val="both"/>
      </w:pPr>
      <w:r>
        <w:t>Шаг аукциона: 131 000</w:t>
      </w:r>
      <w:r w:rsidR="003F53E5" w:rsidRPr="003F53E5">
        <w:t xml:space="preserve"> рублей 00 копеек. </w:t>
      </w:r>
    </w:p>
    <w:p w:rsidR="003F53E5" w:rsidRPr="003F53E5" w:rsidRDefault="00FE10A8" w:rsidP="003F53E5">
      <w:pPr>
        <w:autoSpaceDE w:val="0"/>
        <w:autoSpaceDN w:val="0"/>
        <w:spacing w:line="240" w:lineRule="auto"/>
        <w:ind w:firstLine="567"/>
        <w:jc w:val="both"/>
      </w:pPr>
      <w:r>
        <w:t xml:space="preserve">Задаток: 4 375 000 </w:t>
      </w:r>
      <w:r w:rsidRPr="003F53E5">
        <w:t>рублей 00 копеек (НДС не облагается).</w:t>
      </w:r>
    </w:p>
    <w:p w:rsidR="003F53E5" w:rsidRPr="003F53E5" w:rsidRDefault="003F53E5" w:rsidP="003F53E5">
      <w:pPr>
        <w:autoSpaceDE w:val="0"/>
        <w:autoSpaceDN w:val="0"/>
        <w:spacing w:line="240" w:lineRule="auto"/>
        <w:ind w:firstLine="567"/>
        <w:jc w:val="both"/>
      </w:pPr>
      <w:r w:rsidRPr="003F53E5">
        <w:t>Срок аренды земельного участка: 128 месяцев.</w:t>
      </w:r>
    </w:p>
    <w:p w:rsidR="004E7592" w:rsidRPr="003F53E5" w:rsidRDefault="004E7592" w:rsidP="006773A7">
      <w:pPr>
        <w:autoSpaceDE w:val="0"/>
        <w:autoSpaceDN w:val="0"/>
        <w:spacing w:line="240" w:lineRule="auto"/>
        <w:ind w:firstLine="567"/>
        <w:jc w:val="both"/>
      </w:pPr>
    </w:p>
    <w:p w:rsidR="003A49E8" w:rsidRPr="003F53E5" w:rsidRDefault="003A49E8" w:rsidP="00E45868">
      <w:pPr>
        <w:autoSpaceDE w:val="0"/>
        <w:autoSpaceDN w:val="0"/>
        <w:spacing w:line="240" w:lineRule="auto"/>
        <w:ind w:firstLine="567"/>
        <w:jc w:val="both"/>
      </w:pPr>
    </w:p>
    <w:p w:rsidR="00EA5004" w:rsidRPr="00FE10A8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FE10A8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FE10A8">
        <w:rPr>
          <w:sz w:val="19"/>
          <w:szCs w:val="19"/>
        </w:rPr>
        <w:t xml:space="preserve"> </w:t>
      </w:r>
      <w:r w:rsidR="005E4BAF" w:rsidRPr="00FE10A8">
        <w:rPr>
          <w:sz w:val="19"/>
          <w:szCs w:val="19"/>
        </w:rPr>
        <w:t>- 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FE10A8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FE10A8">
          <w:rPr>
            <w:rStyle w:val="a9"/>
            <w:sz w:val="19"/>
            <w:szCs w:val="19"/>
            <w:lang w:val="en-US"/>
          </w:rPr>
          <w:t>kumi</w:t>
        </w:r>
        <w:r w:rsidRPr="00FE10A8">
          <w:rPr>
            <w:rStyle w:val="a9"/>
            <w:sz w:val="19"/>
            <w:szCs w:val="19"/>
          </w:rPr>
          <w:t>-</w:t>
        </w:r>
        <w:r w:rsidRPr="00FE10A8">
          <w:rPr>
            <w:rStyle w:val="a9"/>
            <w:sz w:val="19"/>
            <w:szCs w:val="19"/>
            <w:lang w:val="en-US"/>
          </w:rPr>
          <w:t>opt</w:t>
        </w:r>
        <w:r w:rsidRPr="00FE10A8">
          <w:rPr>
            <w:rStyle w:val="a9"/>
            <w:sz w:val="19"/>
            <w:szCs w:val="19"/>
          </w:rPr>
          <w:t>@</w:t>
        </w:r>
        <w:r w:rsidRPr="00FE10A8">
          <w:rPr>
            <w:rStyle w:val="a9"/>
            <w:sz w:val="19"/>
            <w:szCs w:val="19"/>
            <w:lang w:val="en-US"/>
          </w:rPr>
          <w:t>magadangorod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ru</w:t>
        </w:r>
      </w:hyperlink>
      <w:r w:rsidRPr="00FE10A8">
        <w:rPr>
          <w:rStyle w:val="a9"/>
          <w:sz w:val="19"/>
          <w:szCs w:val="19"/>
        </w:rPr>
        <w:t>)</w:t>
      </w:r>
      <w:r w:rsidRPr="00FE10A8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FE10A8">
        <w:rPr>
          <w:sz w:val="19"/>
          <w:szCs w:val="19"/>
        </w:rPr>
        <w:t>торгов</w:t>
      </w:r>
      <w:r w:rsidR="00991C8B" w:rsidRPr="00FE10A8">
        <w:rPr>
          <w:b/>
          <w:sz w:val="19"/>
          <w:szCs w:val="19"/>
        </w:rPr>
        <w:t xml:space="preserve"> (</w:t>
      </w:r>
      <w:hyperlink r:id="rId10" w:history="1">
        <w:r w:rsidRPr="00FE10A8">
          <w:rPr>
            <w:rStyle w:val="a9"/>
            <w:sz w:val="19"/>
            <w:szCs w:val="19"/>
            <w:lang w:val="en-US"/>
          </w:rPr>
          <w:t>www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torgi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gov</w:t>
        </w:r>
        <w:r w:rsidRPr="00FE10A8">
          <w:rPr>
            <w:rStyle w:val="a9"/>
            <w:sz w:val="19"/>
            <w:szCs w:val="19"/>
          </w:rPr>
          <w:t>.</w:t>
        </w:r>
        <w:r w:rsidRPr="00FE10A8">
          <w:rPr>
            <w:rStyle w:val="a9"/>
            <w:sz w:val="19"/>
            <w:szCs w:val="19"/>
            <w:lang w:val="en-US"/>
          </w:rPr>
          <w:t>ru</w:t>
        </w:r>
      </w:hyperlink>
      <w:r w:rsidRPr="00FE10A8">
        <w:rPr>
          <w:rStyle w:val="a9"/>
          <w:sz w:val="19"/>
          <w:szCs w:val="19"/>
        </w:rPr>
        <w:t>)</w:t>
      </w:r>
      <w:r w:rsidRPr="00FE10A8">
        <w:rPr>
          <w:sz w:val="19"/>
          <w:szCs w:val="19"/>
        </w:rPr>
        <w:t xml:space="preserve">, на сайте мэрии города </w:t>
      </w:r>
      <w:r w:rsidR="00991C8B" w:rsidRPr="00FE10A8">
        <w:rPr>
          <w:sz w:val="19"/>
          <w:szCs w:val="19"/>
        </w:rPr>
        <w:t>Магадана (</w:t>
      </w:r>
      <w:r w:rsidRPr="00FE10A8">
        <w:rPr>
          <w:sz w:val="19"/>
          <w:szCs w:val="19"/>
          <w:lang w:val="en-US"/>
        </w:rPr>
        <w:t>magadan</w:t>
      </w:r>
      <w:r w:rsidRPr="00FE10A8">
        <w:rPr>
          <w:sz w:val="19"/>
          <w:szCs w:val="19"/>
        </w:rPr>
        <w:t>.49</w:t>
      </w:r>
      <w:r w:rsidRPr="00FE10A8">
        <w:rPr>
          <w:sz w:val="19"/>
          <w:szCs w:val="19"/>
          <w:lang w:val="en-US"/>
        </w:rPr>
        <w:t>gov</w:t>
      </w:r>
      <w:r w:rsidRPr="00FE10A8">
        <w:rPr>
          <w:sz w:val="19"/>
          <w:szCs w:val="19"/>
        </w:rPr>
        <w:t>.</w:t>
      </w:r>
      <w:r w:rsidRPr="00FE10A8">
        <w:rPr>
          <w:sz w:val="19"/>
          <w:szCs w:val="19"/>
          <w:lang w:val="en-US"/>
        </w:rPr>
        <w:t>ru</w:t>
      </w:r>
      <w:r w:rsidRPr="00FE10A8">
        <w:rPr>
          <w:sz w:val="19"/>
          <w:szCs w:val="19"/>
        </w:rPr>
        <w:t>), в газете «Вечерний Магадан».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b/>
          <w:sz w:val="19"/>
          <w:szCs w:val="19"/>
        </w:rPr>
        <w:tab/>
      </w:r>
      <w:r w:rsidRPr="00FE10A8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FE10A8">
        <w:rPr>
          <w:b/>
          <w:i/>
          <w:sz w:val="19"/>
          <w:szCs w:val="19"/>
        </w:rPr>
        <w:t>города Магадана</w:t>
      </w:r>
      <w:r w:rsidR="00991C8B" w:rsidRPr="00FE10A8">
        <w:rPr>
          <w:sz w:val="19"/>
          <w:szCs w:val="19"/>
        </w:rPr>
        <w:t xml:space="preserve"> по</w:t>
      </w:r>
      <w:r w:rsidRPr="00FE10A8">
        <w:rPr>
          <w:sz w:val="19"/>
          <w:szCs w:val="19"/>
        </w:rPr>
        <w:t xml:space="preserve"> следующим реквизитам: 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Единый казначейский счет № 40102810945370000040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Счет № 03232643447010004700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ОКТМО 44701000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ИНН/КПП: 4909039394/490901001.</w:t>
      </w:r>
    </w:p>
    <w:p w:rsidR="00EA5004" w:rsidRPr="00FE10A8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</w:r>
      <w:r w:rsidRPr="00FE10A8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FE10A8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FE10A8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FE10A8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FE10A8">
        <w:rPr>
          <w:sz w:val="19"/>
          <w:szCs w:val="19"/>
        </w:rPr>
        <w:t>продажи земельных</w:t>
      </w:r>
      <w:r w:rsidRPr="00FE10A8">
        <w:rPr>
          <w:sz w:val="19"/>
          <w:szCs w:val="19"/>
        </w:rPr>
        <w:t xml:space="preserve"> участков размещены в </w:t>
      </w:r>
      <w:r w:rsidR="00991C8B" w:rsidRPr="00FE10A8">
        <w:rPr>
          <w:sz w:val="19"/>
          <w:szCs w:val="19"/>
        </w:rPr>
        <w:t>извещениях организатора</w:t>
      </w:r>
      <w:r w:rsidRPr="00FE10A8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FE10A8">
        <w:rPr>
          <w:sz w:val="19"/>
          <w:szCs w:val="19"/>
        </w:rPr>
        <w:t>торгов torgi.gov.ru</w:t>
      </w:r>
      <w:r w:rsidRPr="00FE10A8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FE10A8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FE10A8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FE10A8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FE10A8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FE10A8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FE10A8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FE10A8">
        <w:rPr>
          <w:bCs/>
          <w:iCs/>
          <w:sz w:val="19"/>
          <w:szCs w:val="19"/>
        </w:rPr>
        <w:t>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FE10A8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FE10A8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FE10A8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FE10A8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  <w:rPr>
          <w:sz w:val="19"/>
          <w:szCs w:val="19"/>
        </w:rPr>
      </w:pPr>
    </w:p>
    <w:p w:rsidR="00421A0D" w:rsidRPr="00FE10A8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Порядок проведения аукциона</w:t>
      </w:r>
    </w:p>
    <w:p w:rsidR="00421A0D" w:rsidRPr="00FE10A8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3.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4. Аукцион проводится в следующем порядке: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шага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FE10A8">
        <w:rPr>
          <w:sz w:val="19"/>
          <w:szCs w:val="19"/>
        </w:rPr>
        <w:t>«</w:t>
      </w:r>
      <w:r w:rsidRPr="00FE10A8">
        <w:rPr>
          <w:sz w:val="19"/>
          <w:szCs w:val="19"/>
        </w:rPr>
        <w:t>шагом аукциона</w:t>
      </w:r>
      <w:r w:rsidR="00C5324D" w:rsidRPr="00FE10A8">
        <w:rPr>
          <w:sz w:val="19"/>
          <w:szCs w:val="19"/>
        </w:rPr>
        <w:t>»</w:t>
      </w:r>
      <w:r w:rsidRPr="00FE10A8">
        <w:rPr>
          <w:sz w:val="19"/>
          <w:szCs w:val="19"/>
        </w:rPr>
        <w:t>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lastRenderedPageBreak/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Признание аукциона несостоявшимся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Аукцион признается несостоявшимся: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FE10A8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FE10A8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FE10A8" w:rsidRDefault="00421A0D" w:rsidP="00FE10A8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FE10A8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</w:p>
    <w:p w:rsidR="007B55BE" w:rsidRPr="00FE10A8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FE10A8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FE10A8" w:rsidRDefault="003E35C3" w:rsidP="00FE10A8">
      <w:pPr>
        <w:pStyle w:val="Default"/>
        <w:ind w:firstLine="567"/>
        <w:jc w:val="both"/>
        <w:rPr>
          <w:sz w:val="19"/>
          <w:szCs w:val="19"/>
        </w:rPr>
      </w:pPr>
      <w:r w:rsidRPr="00FE10A8">
        <w:rPr>
          <w:color w:val="auto"/>
          <w:sz w:val="19"/>
          <w:szCs w:val="19"/>
        </w:rPr>
        <w:t>Организатор аукциона</w:t>
      </w:r>
      <w:r w:rsidR="007B55BE" w:rsidRPr="00FE10A8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FE10A8">
        <w:rPr>
          <w:sz w:val="19"/>
          <w:szCs w:val="19"/>
        </w:rPr>
        <w:t xml:space="preserve">не менее </w:t>
      </w:r>
      <w:r w:rsidR="00991C8B" w:rsidRPr="00FE10A8">
        <w:rPr>
          <w:sz w:val="19"/>
          <w:szCs w:val="19"/>
        </w:rPr>
        <w:t>30 дней</w:t>
      </w:r>
      <w:r w:rsidR="007B55BE" w:rsidRPr="00FE10A8">
        <w:rPr>
          <w:sz w:val="19"/>
          <w:szCs w:val="19"/>
        </w:rPr>
        <w:t>.</w:t>
      </w:r>
    </w:p>
    <w:p w:rsidR="00E63D0A" w:rsidRPr="00FE10A8" w:rsidRDefault="003E35C3" w:rsidP="00FE10A8">
      <w:pPr>
        <w:pStyle w:val="Default"/>
        <w:ind w:firstLine="567"/>
        <w:jc w:val="both"/>
        <w:rPr>
          <w:sz w:val="19"/>
          <w:szCs w:val="19"/>
        </w:rPr>
      </w:pPr>
      <w:r w:rsidRPr="00FE10A8">
        <w:rPr>
          <w:sz w:val="19"/>
          <w:szCs w:val="19"/>
        </w:rPr>
        <w:t xml:space="preserve">Организатор </w:t>
      </w:r>
      <w:r w:rsidR="00991C8B" w:rsidRPr="00FE10A8">
        <w:rPr>
          <w:sz w:val="19"/>
          <w:szCs w:val="19"/>
        </w:rPr>
        <w:t>аукциона вправе</w:t>
      </w:r>
      <w:r w:rsidR="007B55BE" w:rsidRPr="00FE10A8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FE10A8">
        <w:rPr>
          <w:sz w:val="19"/>
          <w:szCs w:val="19"/>
        </w:rPr>
        <w:t>организатор аукциона</w:t>
      </w:r>
      <w:r w:rsidR="007B55BE" w:rsidRPr="00FE10A8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FE10A8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1F" w:rsidRDefault="00BE6F1F" w:rsidP="00E45868">
      <w:pPr>
        <w:spacing w:line="240" w:lineRule="auto"/>
      </w:pPr>
      <w:r>
        <w:separator/>
      </w:r>
    </w:p>
  </w:endnote>
  <w:endnote w:type="continuationSeparator" w:id="0">
    <w:p w:rsidR="00BE6F1F" w:rsidRDefault="00BE6F1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1F" w:rsidRDefault="00BE6F1F" w:rsidP="00E45868">
      <w:pPr>
        <w:spacing w:line="240" w:lineRule="auto"/>
      </w:pPr>
      <w:r>
        <w:separator/>
      </w:r>
    </w:p>
  </w:footnote>
  <w:footnote w:type="continuationSeparator" w:id="0">
    <w:p w:rsidR="00BE6F1F" w:rsidRDefault="00BE6F1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ACC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2C2C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E6F1F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CDCA-D198-4558-9BD0-19707770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2022-08-29T05:27:00Z</cp:lastPrinted>
  <dcterms:created xsi:type="dcterms:W3CDTF">2022-10-09T23:37:00Z</dcterms:created>
  <dcterms:modified xsi:type="dcterms:W3CDTF">2022-10-09T23:37:00Z</dcterms:modified>
</cp:coreProperties>
</file>