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BB4A43">
        <w:rPr>
          <w:sz w:val="20"/>
        </w:rPr>
        <w:t>3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722424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52960">
        <w:rPr>
          <w:b/>
          <w:u w:val="single"/>
        </w:rPr>
        <w:t>6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04233C">
        <w:rPr>
          <w:b/>
        </w:rPr>
        <w:t>1</w:t>
      </w:r>
      <w:r w:rsidR="00722424">
        <w:rPr>
          <w:b/>
        </w:rPr>
        <w:t>5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722424">
        <w:rPr>
          <w:b/>
        </w:rPr>
        <w:t>09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722424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12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817942" w:rsidRPr="00B25DAB" w:rsidRDefault="00817942" w:rsidP="0081794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031007:1271</w:t>
      </w:r>
      <w:r w:rsidRPr="00B25DAB">
        <w:rPr>
          <w:b/>
        </w:rPr>
        <w:t xml:space="preserve"> площадью </w:t>
      </w:r>
      <w:r>
        <w:rPr>
          <w:b/>
        </w:rPr>
        <w:t xml:space="preserve">4541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Берзина. </w:t>
      </w:r>
      <w:r w:rsidRPr="00B25DAB">
        <w:rPr>
          <w:b/>
        </w:rPr>
        <w:t xml:space="preserve"> </w:t>
      </w:r>
    </w:p>
    <w:p w:rsidR="00817942" w:rsidRPr="00B25DAB" w:rsidRDefault="00817942" w:rsidP="00817942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08 декабря 2020 г. </w:t>
      </w:r>
      <w:r w:rsidRPr="00B25DAB">
        <w:t xml:space="preserve">№ </w:t>
      </w:r>
      <w:r>
        <w:t xml:space="preserve">513-Р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районе улицы Берзина».</w:t>
      </w:r>
    </w:p>
    <w:p w:rsidR="00817942" w:rsidRPr="00B80197" w:rsidRDefault="00817942" w:rsidP="00817942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44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7371"/>
      </w:tblGrid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>
              <w:t>49:09:031007:1271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Pr="00B25DAB" w:rsidRDefault="00817942" w:rsidP="009074B3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 w:rsidRPr="00EA0F0E">
              <w:t xml:space="preserve">Зона </w:t>
            </w:r>
            <w:r>
              <w:t>общественно-делового, социального и коммунально-бытового назначения ОДЗ 202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Pr="009979EE" w:rsidRDefault="00817942" w:rsidP="009074B3">
            <w:pPr>
              <w:suppressAutoHyphens/>
              <w:spacing w:line="240" w:lineRule="auto"/>
            </w:pPr>
            <w:r>
              <w:t>Служебные гаражи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>
              <w:t>Российская Федерация, Магаданская область, город Магадан, в районе улицы Берзина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>
              <w:t>4541 кв. м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>
              <w:t>Земли населённых пунктов</w:t>
            </w:r>
          </w:p>
        </w:tc>
      </w:tr>
      <w:tr w:rsidR="00817942" w:rsidRPr="00B25DAB" w:rsidTr="009074B3">
        <w:trPr>
          <w:trHeight w:val="466"/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Default="00817942" w:rsidP="009074B3">
            <w:pPr>
              <w:suppressAutoHyphens/>
              <w:spacing w:line="240" w:lineRule="auto"/>
            </w:pPr>
            <w:r w:rsidRPr="00BC5A76">
              <w:t>49:09:031007:</w:t>
            </w:r>
            <w:r>
              <w:t>3 под зданием гаража</w:t>
            </w:r>
          </w:p>
          <w:p w:rsidR="00817942" w:rsidRPr="00B25DAB" w:rsidRDefault="00817942" w:rsidP="009074B3">
            <w:pPr>
              <w:suppressAutoHyphens/>
              <w:spacing w:line="240" w:lineRule="auto"/>
            </w:pPr>
            <w:r w:rsidRPr="00C269F1">
              <w:t>49:09:031007:</w:t>
            </w:r>
            <w:r>
              <w:t>109 под зданием кузовного цеха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>
              <w:t>Отсутствуют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7371" w:type="dxa"/>
            <w:shd w:val="clear" w:color="auto" w:fill="auto"/>
          </w:tcPr>
          <w:p w:rsidR="00817942" w:rsidRPr="004F6E81" w:rsidRDefault="00817942" w:rsidP="009074B3">
            <w:pPr>
              <w:spacing w:line="240" w:lineRule="auto"/>
              <w:jc w:val="both"/>
            </w:pPr>
            <w:r w:rsidRPr="004F6E81">
              <w:t xml:space="preserve">Земельный участок расположен в зонах с особыми условиями использования территории: </w:t>
            </w:r>
          </w:p>
          <w:p w:rsidR="00817942" w:rsidRPr="004F6E81" w:rsidRDefault="00817942" w:rsidP="009074B3">
            <w:pPr>
              <w:spacing w:line="240" w:lineRule="auto"/>
              <w:jc w:val="both"/>
            </w:pPr>
            <w:r>
              <w:t>1</w:t>
            </w:r>
            <w:r w:rsidRPr="004F6E81">
              <w:t>.</w:t>
            </w:r>
            <w:r>
              <w:t xml:space="preserve"> П</w:t>
            </w:r>
            <w:r w:rsidRPr="004F6E81">
              <w:t xml:space="preserve">рибрежная защитная полоса реки </w:t>
            </w:r>
            <w:proofErr w:type="spellStart"/>
            <w:r>
              <w:t>Магаданка</w:t>
            </w:r>
            <w:proofErr w:type="spellEnd"/>
            <w:r>
              <w:t>,</w:t>
            </w:r>
            <w:r w:rsidRPr="004F6E81">
              <w:t xml:space="preserve"> реестровый номер 49:09-6.13</w:t>
            </w:r>
            <w:r>
              <w:t>3</w:t>
            </w:r>
            <w:r w:rsidRPr="004F6E81">
              <w:t>;</w:t>
            </w:r>
          </w:p>
          <w:p w:rsidR="00817942" w:rsidRDefault="00817942" w:rsidP="009074B3">
            <w:pPr>
              <w:spacing w:line="240" w:lineRule="auto"/>
              <w:jc w:val="both"/>
            </w:pPr>
            <w:r>
              <w:t>2</w:t>
            </w:r>
            <w:r w:rsidRPr="00EB5C4E">
              <w:t xml:space="preserve">. </w:t>
            </w:r>
            <w:proofErr w:type="spellStart"/>
            <w:r>
              <w:t>Воодоохранная</w:t>
            </w:r>
            <w:proofErr w:type="spellEnd"/>
            <w:r>
              <w:t xml:space="preserve"> зона реки </w:t>
            </w:r>
            <w:proofErr w:type="spellStart"/>
            <w:r>
              <w:t>Магаданка</w:t>
            </w:r>
            <w:proofErr w:type="spellEnd"/>
            <w:r>
              <w:t>,</w:t>
            </w:r>
            <w:r w:rsidRPr="00EB5C4E">
              <w:t xml:space="preserve"> реестровый номер 49:09-6.1</w:t>
            </w:r>
            <w:r>
              <w:t>18;</w:t>
            </w:r>
            <w:r w:rsidRPr="004F6E81">
              <w:t xml:space="preserve"> </w:t>
            </w:r>
          </w:p>
          <w:p w:rsidR="00817942" w:rsidRDefault="00817942" w:rsidP="009074B3">
            <w:pPr>
              <w:spacing w:line="240" w:lineRule="auto"/>
              <w:jc w:val="both"/>
            </w:pPr>
            <w:r>
              <w:t xml:space="preserve">3. Зона затопления </w:t>
            </w:r>
            <w:proofErr w:type="gramStart"/>
            <w:r>
              <w:t>прилегающих</w:t>
            </w:r>
            <w:proofErr w:type="gramEnd"/>
            <w:r>
              <w:t xml:space="preserve"> к водному объекту (р. </w:t>
            </w:r>
            <w:proofErr w:type="spellStart"/>
            <w:r>
              <w:t>Магаданка</w:t>
            </w:r>
            <w:proofErr w:type="spellEnd"/>
            <w:r>
              <w:t>) расчетной обеспеченностью 3%, реестровый номер 49:09-6.112;</w:t>
            </w:r>
          </w:p>
          <w:p w:rsidR="00817942" w:rsidRDefault="00817942" w:rsidP="009074B3">
            <w:pPr>
              <w:spacing w:line="240" w:lineRule="auto"/>
              <w:jc w:val="both"/>
            </w:pPr>
            <w:r>
              <w:t>4</w:t>
            </w:r>
            <w:r w:rsidRPr="003474DE">
              <w:t xml:space="preserve">. Зона затопления </w:t>
            </w:r>
            <w:proofErr w:type="gramStart"/>
            <w:r w:rsidRPr="003474DE">
              <w:t>прилегающих</w:t>
            </w:r>
            <w:proofErr w:type="gramEnd"/>
            <w:r w:rsidRPr="003474DE">
              <w:t xml:space="preserve"> к водному объекту (р. </w:t>
            </w:r>
            <w:proofErr w:type="spellStart"/>
            <w:r w:rsidRPr="003474DE">
              <w:t>Магаданка</w:t>
            </w:r>
            <w:proofErr w:type="spellEnd"/>
            <w:r w:rsidRPr="003474DE">
              <w:t xml:space="preserve">) расчетной обеспеченностью </w:t>
            </w:r>
            <w:r>
              <w:t>5</w:t>
            </w:r>
            <w:r w:rsidRPr="003474DE">
              <w:t>%, реестровый номер 49:09-6.11</w:t>
            </w:r>
            <w:r>
              <w:t>4</w:t>
            </w:r>
            <w:r w:rsidRPr="003474DE">
              <w:t>;</w:t>
            </w:r>
          </w:p>
          <w:p w:rsidR="00817942" w:rsidRDefault="00817942" w:rsidP="009074B3">
            <w:pPr>
              <w:spacing w:line="240" w:lineRule="auto"/>
              <w:jc w:val="both"/>
            </w:pPr>
            <w:r>
              <w:t>5</w:t>
            </w:r>
            <w:r w:rsidRPr="003474DE">
              <w:t xml:space="preserve">. Зона затопления </w:t>
            </w:r>
            <w:proofErr w:type="gramStart"/>
            <w:r w:rsidRPr="003474DE">
              <w:t>прилегающих</w:t>
            </w:r>
            <w:proofErr w:type="gramEnd"/>
            <w:r w:rsidRPr="003474DE">
              <w:t xml:space="preserve"> к водному объекту (р. </w:t>
            </w:r>
            <w:proofErr w:type="spellStart"/>
            <w:r w:rsidRPr="003474DE">
              <w:t>Магаданка</w:t>
            </w:r>
            <w:proofErr w:type="spellEnd"/>
            <w:r w:rsidRPr="003474DE">
              <w:t xml:space="preserve">) расчетной обеспеченностью </w:t>
            </w:r>
            <w:r>
              <w:t>1</w:t>
            </w:r>
            <w:r w:rsidRPr="003474DE">
              <w:t>%, реестровый номер 49:09-6.11</w:t>
            </w:r>
            <w:r>
              <w:t>6</w:t>
            </w:r>
            <w:r w:rsidRPr="003474DE">
              <w:t>;</w:t>
            </w:r>
          </w:p>
          <w:p w:rsidR="00817942" w:rsidRDefault="00817942" w:rsidP="009074B3">
            <w:pPr>
              <w:spacing w:line="240" w:lineRule="auto"/>
              <w:jc w:val="both"/>
            </w:pPr>
            <w:r>
              <w:t>6. Охранная зона ВЛ-35кВ «</w:t>
            </w:r>
            <w:proofErr w:type="spellStart"/>
            <w:r>
              <w:t>Автотэк</w:t>
            </w:r>
            <w:proofErr w:type="spellEnd"/>
            <w:r>
              <w:t>-Промкомбинат – Юго-Восточная, реестровый номер 49:09-6.46.</w:t>
            </w:r>
          </w:p>
          <w:p w:rsidR="00817942" w:rsidRPr="004F6E81" w:rsidRDefault="00817942" w:rsidP="009074B3">
            <w:pPr>
              <w:spacing w:line="240" w:lineRule="auto"/>
              <w:jc w:val="both"/>
            </w:pPr>
            <w:r w:rsidRPr="004F6E81">
              <w:t>В границах водоохранных зон в соответствии со статьей 65 Водного кодекса Российской Федерации запрещается:</w:t>
            </w:r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1) использование сточных вод в целях регулирования плодородия почв;</w:t>
            </w:r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3) осуществление авиационных мер по борьбе с вредными организмами;</w:t>
            </w:r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4F6E81">
              <w:t>5)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lastRenderedPageBreak/>
              <w:t xml:space="preserve">6) размещение специализированных хранилищ пестицидов и </w:t>
            </w:r>
            <w:proofErr w:type="spellStart"/>
            <w:r w:rsidRPr="004F6E81">
              <w:t>агрохимикатов</w:t>
            </w:r>
            <w:proofErr w:type="spellEnd"/>
            <w:r w:rsidRPr="004F6E81">
              <w:t xml:space="preserve">, применение пестицидов и </w:t>
            </w:r>
            <w:proofErr w:type="spellStart"/>
            <w:r w:rsidRPr="004F6E81">
              <w:t>агрохимикатов</w:t>
            </w:r>
            <w:proofErr w:type="spellEnd"/>
            <w:r w:rsidRPr="004F6E81">
              <w:t>;</w:t>
            </w:r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7) сброс сточных, в том числе дренажных, вод;</w:t>
            </w:r>
          </w:p>
          <w:p w:rsidR="00817942" w:rsidRPr="004F6E81" w:rsidRDefault="00817942" w:rsidP="009074B3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proofErr w:type="gramStart"/>
            <w:r w:rsidRPr="004F6E81">
              <w:t>8)</w:t>
            </w:r>
            <w:r>
              <w:t> </w:t>
            </w:r>
            <w:r w:rsidRPr="004F6E81">
              <w:t xml:space="preserve">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4F6E81">
              <w:rPr>
                <w:color w:val="000000" w:themeColor="text1"/>
              </w:rPr>
              <w:t xml:space="preserve">со </w:t>
            </w:r>
            <w:hyperlink r:id="rId8" w:history="1">
              <w:r w:rsidRPr="00A37D0D">
                <w:rPr>
                  <w:rStyle w:val="a9"/>
                  <w:color w:val="000000" w:themeColor="text1"/>
                </w:rPr>
                <w:t>статьей 19.1</w:t>
              </w:r>
            </w:hyperlink>
            <w:r w:rsidRPr="00A37D0D">
              <w:rPr>
                <w:color w:val="000000" w:themeColor="text1"/>
              </w:rPr>
              <w:t xml:space="preserve"> </w:t>
            </w:r>
            <w:r w:rsidRPr="004F6E81">
              <w:rPr>
                <w:color w:val="000000" w:themeColor="text1"/>
              </w:rPr>
              <w:t>Закона Российской Федерации от</w:t>
            </w:r>
            <w:proofErr w:type="gramEnd"/>
            <w:r w:rsidRPr="004F6E81">
              <w:rPr>
                <w:color w:val="000000" w:themeColor="text1"/>
              </w:rPr>
              <w:t xml:space="preserve"> </w:t>
            </w:r>
            <w:proofErr w:type="gramStart"/>
            <w:r w:rsidRPr="004F6E81">
              <w:rPr>
                <w:color w:val="000000" w:themeColor="text1"/>
              </w:rPr>
              <w:t>21 февраля 1992 года N 2395-1 «О недрах»).</w:t>
            </w:r>
            <w:proofErr w:type="gramEnd"/>
          </w:p>
          <w:p w:rsidR="00817942" w:rsidRPr="004F6E81" w:rsidRDefault="00817942" w:rsidP="009074B3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817942" w:rsidRPr="004F6E81" w:rsidRDefault="00817942" w:rsidP="009074B3">
            <w:pPr>
              <w:pStyle w:val="ConsPlusNormal"/>
              <w:jc w:val="both"/>
              <w:rPr>
                <w:b w:val="0"/>
              </w:rPr>
            </w:pPr>
            <w:bookmarkStart w:id="0" w:name="P1"/>
            <w:bookmarkEnd w:id="0"/>
            <w:r w:rsidRPr="004F6E81">
              <w:rPr>
                <w:b w:val="0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817942" w:rsidRPr="004F6E81" w:rsidRDefault="00817942" w:rsidP="009074B3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2)</w:t>
            </w:r>
            <w:r>
              <w:rPr>
                <w:b w:val="0"/>
              </w:rPr>
              <w:t> </w:t>
            </w:r>
            <w:r w:rsidRPr="004F6E81">
              <w:rPr>
                <w:b w:val="0"/>
              </w:rPr>
              <w:t>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817942" w:rsidRPr="004F6E81" w:rsidRDefault="00817942" w:rsidP="009074B3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817942" w:rsidRPr="004F6E81" w:rsidRDefault="00817942" w:rsidP="009074B3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817942" w:rsidRPr="004F6E81" w:rsidRDefault="00817942" w:rsidP="009074B3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817942" w:rsidRPr="004F6E81" w:rsidRDefault="00817942" w:rsidP="009074B3">
            <w:pPr>
              <w:pStyle w:val="ConsPlusNormal"/>
              <w:jc w:val="both"/>
              <w:rPr>
                <w:b w:val="0"/>
              </w:rPr>
            </w:pPr>
            <w:r w:rsidRPr="004F6E81">
              <w:rPr>
                <w:b w:val="0"/>
              </w:rPr>
              <w:t>В границах прибрежных защитных полос наряду с указанными ограничениями запрещаются:</w:t>
            </w:r>
          </w:p>
          <w:p w:rsidR="00817942" w:rsidRPr="004F6E81" w:rsidRDefault="00817942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1) распашка земель;</w:t>
            </w:r>
          </w:p>
          <w:p w:rsidR="00817942" w:rsidRPr="004F6E81" w:rsidRDefault="00817942" w:rsidP="009074B3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4F6E81">
              <w:t>2) размещение отвалов размываемых грунтов;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 w:rsidRPr="004F6E81">
              <w:t>3) выпас сельскохозяйственных животных и организация для них летних лагерей, ванн.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соответствии со статьей 67.1 Водного кодекса Российской Федерации в границах зон затопления, подтопления, запрещаются: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2) использование сточных вод в целях регулирования плодородия почв;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>4) осуществление авиационных мер по борьбе с вредными организмами.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Согласно Постановлению Правительства Российской Федерации от 24 февраля 2009 г. № 160, в охранных зонах электрических сетей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      </w:r>
            <w:proofErr w:type="gramEnd"/>
            <w:r>
              <w:t xml:space="preserve">, в том числе: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а) набрасывать на провода и опоры воздушных линий электропередачи посторонние предметы, а также подниматься на опоры воздушных линий электропередачи;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б) размещать любые объекты и предметы (материалы) в </w:t>
            </w:r>
            <w:proofErr w:type="gramStart"/>
            <w:r>
              <w:t>пределах</w:t>
            </w:r>
            <w:proofErr w:type="gramEnd"/>
            <w:r>
              <w:t xml:space="preserve">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</w:t>
            </w:r>
            <w:r>
              <w:lastRenderedPageBreak/>
              <w:t xml:space="preserve">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proofErr w:type="gramStart"/>
            <w:r>
      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      </w:r>
            <w:proofErr w:type="gramEnd"/>
            <w:r>
              <w:t xml:space="preserve"> линий электропередачи;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г) размещать свалки;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</w:t>
            </w:r>
          </w:p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 охранных зонах, установленных для объектов электросетевого хозяйства напряжением свыше 1000 вольт, помимо указанных действий, запрещается:</w:t>
            </w:r>
          </w:p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а) складировать или размещать хранилища любых, в том числе горюче-смазочных, материалов;</w:t>
            </w:r>
          </w:p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      </w:r>
          </w:p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      </w:r>
          </w:p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      </w:r>
          </w:p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д) осуществлять проход судов с поднятыми стрелами кранов и других механизмов (в охранных зонах воздушных линий электропередачи).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В пределах охранных зон без письменного решения о согласовании сетевых организаций юридическим и физическим лицам запрещаются: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а) строительство, капитальный ремонт, реконструкция или снос зданий и сооружений;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б) горные, взрывные, мелиоративные работы, в том числе связанные с временным затоплением земель;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в) посадка и вырубка деревьев и кустарников;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      </w:r>
          </w:p>
          <w:p w:rsidR="00817942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 xml:space="preserve"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 </w:t>
            </w:r>
          </w:p>
          <w:p w:rsidR="00817942" w:rsidRPr="00B25DAB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>ж)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      </w:r>
          </w:p>
        </w:tc>
      </w:tr>
      <w:tr w:rsidR="00817942" w:rsidRPr="00B25DAB" w:rsidTr="009074B3">
        <w:trPr>
          <w:jc w:val="center"/>
        </w:trPr>
        <w:tc>
          <w:tcPr>
            <w:tcW w:w="10446" w:type="dxa"/>
            <w:gridSpan w:val="2"/>
            <w:shd w:val="clear" w:color="auto" w:fill="auto"/>
          </w:tcPr>
          <w:p w:rsidR="00817942" w:rsidRPr="00B80197" w:rsidRDefault="00817942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817942" w:rsidRPr="00B25DAB" w:rsidRDefault="00817942" w:rsidP="009074B3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7371" w:type="dxa"/>
            <w:shd w:val="clear" w:color="auto" w:fill="auto"/>
          </w:tcPr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817942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6 этажей.</w:t>
            </w:r>
          </w:p>
          <w:p w:rsidR="00817942" w:rsidRPr="00B25DAB" w:rsidRDefault="00817942" w:rsidP="009074B3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- 80%.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7371" w:type="dxa"/>
            <w:shd w:val="clear" w:color="auto" w:fill="auto"/>
          </w:tcPr>
          <w:p w:rsidR="00817942" w:rsidRPr="00603805" w:rsidRDefault="00817942" w:rsidP="009074B3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01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2454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19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7462</w:t>
            </w:r>
            <w:r w:rsidRPr="00603805">
              <w:t xml:space="preserve">): </w:t>
            </w:r>
            <w:r>
              <w:t xml:space="preserve">особые условия: в границах земельного участка расположены ведомственные сети водоотведения. При строительстве объектов обеспечить охранную зону сетей водоотведения – 3 метра в обе стороны от трубопровода. Получить дополнительное согласование от собственника вышеуказанных сетей. Место присоединения к водопроводу, </w:t>
            </w:r>
            <w:r>
              <w:lastRenderedPageBreak/>
              <w:t>находящемуся в хозяйственном ведении МУП г. Магадана «Водоканал» - ТВК-129. Максимальное разрешенное водопотребление на хозяйственные, питьевые нужды – 1 куб. м в сутки. Канализация: место присоединения к канализации, находящейся в хозяйственном ведении МУП г. Магадана – КК-4363. Максимально разрешенный сброс в точке подключения – 1 куб. м в сутки. Запрещены к сбросу в централизованные системы водоотведения вещества, материалы, отходы и сточные воды, указанные в Приложении №</w:t>
            </w:r>
            <w:r>
              <w:rPr>
                <w:lang w:val="en-US"/>
              </w:rPr>
              <w:t> </w:t>
            </w:r>
            <w:r>
              <w:t xml:space="preserve">4 к Правилам холодного водоснабжения, утвержденным Постановлением Правительства Российской Федерации от 29.07.2013 № 644.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Срок действия технических условий:</w:t>
            </w:r>
          </w:p>
        </w:tc>
        <w:tc>
          <w:tcPr>
            <w:tcW w:w="7371" w:type="dxa"/>
            <w:shd w:val="clear" w:color="auto" w:fill="auto"/>
          </w:tcPr>
          <w:p w:rsidR="00817942" w:rsidRPr="00603805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817942" w:rsidRPr="00B25DAB" w:rsidTr="009074B3">
        <w:trPr>
          <w:jc w:val="center"/>
        </w:trPr>
        <w:tc>
          <w:tcPr>
            <w:tcW w:w="3075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7371" w:type="dxa"/>
            <w:shd w:val="clear" w:color="auto" w:fill="auto"/>
          </w:tcPr>
          <w:p w:rsidR="00817942" w:rsidRPr="00B25DAB" w:rsidRDefault="00817942" w:rsidP="009074B3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817942" w:rsidRPr="00B80197" w:rsidRDefault="00817942" w:rsidP="0081794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8F0693">
        <w:t xml:space="preserve">530 000,00 </w:t>
      </w:r>
      <w:r w:rsidRPr="00B80197">
        <w:t>(</w:t>
      </w:r>
      <w:r w:rsidR="008F0693">
        <w:t>пятьсот тридцать тысяч</w:t>
      </w:r>
      <w:r w:rsidRPr="00B80197">
        <w:t xml:space="preserve">) рублей 00 копеек (НДС не облагается). </w:t>
      </w:r>
    </w:p>
    <w:p w:rsidR="00817942" w:rsidRPr="00B80197" w:rsidRDefault="00817942" w:rsidP="0081794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</w:t>
      </w:r>
      <w:r w:rsidR="008F0693">
        <w:t>15 500,00</w:t>
      </w:r>
      <w:r w:rsidRPr="00B80197">
        <w:t xml:space="preserve"> (</w:t>
      </w:r>
      <w:r w:rsidR="008F0693">
        <w:t>пятнадцать тысяч пятьсот</w:t>
      </w:r>
      <w:r w:rsidRPr="00B80197">
        <w:t xml:space="preserve">) рублей 00 копеек. </w:t>
      </w:r>
    </w:p>
    <w:p w:rsidR="00817942" w:rsidRPr="00B80197" w:rsidRDefault="00817942" w:rsidP="0081794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8F0693">
        <w:t xml:space="preserve">530 000,00 </w:t>
      </w:r>
      <w:r w:rsidRPr="00B80197">
        <w:t>(</w:t>
      </w:r>
      <w:r w:rsidR="008F0693">
        <w:t>пятьсот тридцать тысяч</w:t>
      </w:r>
      <w:r w:rsidRPr="00B80197">
        <w:t xml:space="preserve">) рублей 00 копеек. </w:t>
      </w:r>
    </w:p>
    <w:p w:rsidR="00817942" w:rsidRPr="00B80197" w:rsidRDefault="00817942" w:rsidP="00817942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 xml:space="preserve">104 </w:t>
      </w:r>
      <w:r w:rsidRPr="00B80197">
        <w:t>месяц</w:t>
      </w:r>
      <w:r>
        <w:t>а</w:t>
      </w:r>
      <w:r w:rsidRPr="00B80197">
        <w:t>.</w:t>
      </w:r>
    </w:p>
    <w:p w:rsidR="00817942" w:rsidRPr="00B80197" w:rsidRDefault="00817942" w:rsidP="00817942">
      <w:pPr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1" w:name="_GoBack"/>
      <w:bookmarkEnd w:id="1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9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10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</w:t>
      </w:r>
      <w:r w:rsidRPr="00807134">
        <w:rPr>
          <w:bCs/>
          <w:iCs/>
        </w:rPr>
        <w:lastRenderedPageBreak/>
        <w:t>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lastRenderedPageBreak/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27A1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2F81"/>
    <w:rsid w:val="005A562C"/>
    <w:rsid w:val="005A5AE4"/>
    <w:rsid w:val="005A6F0B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2960"/>
    <w:rsid w:val="00657AB4"/>
    <w:rsid w:val="0066071E"/>
    <w:rsid w:val="006626F4"/>
    <w:rsid w:val="00664905"/>
    <w:rsid w:val="00667ADB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0331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11F1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0693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2CD0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B6E4B"/>
    <w:rsid w:val="009C1B6F"/>
    <w:rsid w:val="009C3B7C"/>
    <w:rsid w:val="009C4139"/>
    <w:rsid w:val="009C684E"/>
    <w:rsid w:val="009C71EF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4A43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2E42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C98F05BB0F301D71A54A8B23C28C5C70D3E82E53C8CC37E5C0BA2CED039D1C96F8386429AAD2025BF22B18EFD12DF210343E5v1M5A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umi-opt@magadango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E86AF-DAFD-4086-9E82-C23EC3C65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4361</Words>
  <Characters>24864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2021-01-11T22:50:00Z</dcterms:created>
  <dcterms:modified xsi:type="dcterms:W3CDTF">2021-01-11T22:51:00Z</dcterms:modified>
</cp:coreProperties>
</file>