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7852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1038E"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E61851">
        <w:rPr>
          <w:b/>
          <w:sz w:val="22"/>
          <w:szCs w:val="22"/>
          <w:u w:val="single"/>
        </w:rPr>
        <w:t>8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E61851">
        <w:rPr>
          <w:b/>
        </w:rPr>
        <w:t>5</w:t>
      </w:r>
      <w:r w:rsidRPr="00892F08">
        <w:rPr>
          <w:b/>
        </w:rPr>
        <w:t xml:space="preserve"> </w:t>
      </w:r>
      <w:r w:rsidR="00E61851">
        <w:rPr>
          <w:b/>
        </w:rPr>
        <w:t>НО</w:t>
      </w:r>
      <w:r w:rsidR="00EC6619">
        <w:rPr>
          <w:b/>
        </w:rPr>
        <w:t>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61851">
        <w:rPr>
          <w:b/>
        </w:rPr>
        <w:t xml:space="preserve"> 10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E61851">
        <w:rPr>
          <w:b/>
        </w:rPr>
        <w:t>13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5F2BCE" w:rsidRDefault="005F2BCE" w:rsidP="005F2BC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F2BCE">
        <w:rPr>
          <w:b/>
          <w:u w:val="single"/>
        </w:rPr>
        <w:t>ЛОТ № 2:</w:t>
      </w:r>
      <w:r>
        <w:rPr>
          <w:b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>032104:1089</w:t>
      </w:r>
      <w:r w:rsidRPr="00B25DAB">
        <w:rPr>
          <w:b/>
        </w:rPr>
        <w:t xml:space="preserve"> площадью </w:t>
      </w:r>
      <w:r>
        <w:rPr>
          <w:b/>
        </w:rPr>
        <w:t xml:space="preserve">1205 </w:t>
      </w:r>
      <w:r w:rsidRPr="00B25DAB">
        <w:rPr>
          <w:b/>
        </w:rPr>
        <w:t>кв. м</w:t>
      </w:r>
      <w:r>
        <w:rPr>
          <w:b/>
        </w:rPr>
        <w:t xml:space="preserve"> по адресу:  город Магадан, микрорайон Снежный, улица Луговая.</w:t>
      </w:r>
    </w:p>
    <w:p w:rsidR="005F2BCE" w:rsidRPr="00B25DAB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12 сентября  2019</w:t>
      </w:r>
      <w:r w:rsidRPr="00B25DAB">
        <w:t xml:space="preserve"> г</w:t>
      </w:r>
      <w:r>
        <w:t>.</w:t>
      </w:r>
      <w:r w:rsidRPr="00B25DAB">
        <w:t xml:space="preserve"> № </w:t>
      </w:r>
      <w:r>
        <w:t>343</w:t>
      </w:r>
      <w:r w:rsidRPr="00B25DAB">
        <w:t xml:space="preserve">-р «О проведении аукциона на право заключения договора аренды земельного участка </w:t>
      </w:r>
      <w:r>
        <w:t>в городе Магадане в микрорайоне Снежный по улице Луговой»</w:t>
      </w:r>
      <w:r w:rsidR="00D01C9B">
        <w:t>.</w:t>
      </w:r>
    </w:p>
    <w:p w:rsidR="005F2BCE" w:rsidRPr="006A5899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49:09:032104:1089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D01C9B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="00D01C9B">
              <w:t>микрорайон Снежный, улица Луговая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1205 кв. м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F2BCE" w:rsidRPr="00B25DAB" w:rsidTr="00FF1D51">
        <w:trPr>
          <w:trHeight w:val="496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с кадастровым номером 49:09:032104:968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F2BCE" w:rsidRPr="00B25DAB" w:rsidTr="00FF1D51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F2BCE" w:rsidRPr="00B25DAB" w:rsidTr="00FF1D51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5F2BCE" w:rsidRPr="006A5899" w:rsidRDefault="005F2BCE" w:rsidP="00FF1D51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5F2BCE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5F2BCE" w:rsidRPr="00B25DAB" w:rsidRDefault="005F2BCE" w:rsidP="00FF1D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Default="005F2BCE" w:rsidP="00FF1D51">
            <w:pPr>
              <w:spacing w:line="240" w:lineRule="auto"/>
              <w:jc w:val="both"/>
            </w:pPr>
            <w:r w:rsidRPr="00D01C9B">
              <w:t xml:space="preserve">Теплоснабжение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19.08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08-189/1.)</w:t>
            </w:r>
            <w:r w:rsidR="00D01C9B">
              <w:t xml:space="preserve">. </w:t>
            </w:r>
            <w:r>
              <w:t xml:space="preserve">Обеспечение земельного участка тепловой энергией возможно от котельной № 46 в микрорайоне </w:t>
            </w:r>
            <w:proofErr w:type="gramStart"/>
            <w:r>
              <w:t>Снежный</w:t>
            </w:r>
            <w:proofErr w:type="gramEnd"/>
            <w:r>
              <w:t xml:space="preserve"> после обращения с заявлением о заключении договора о подключении здания к системе теплоснабжения.</w:t>
            </w:r>
            <w:r w:rsidR="00D01C9B">
              <w:t xml:space="preserve"> </w:t>
            </w:r>
            <w:r>
              <w:t>Для представления заявки на заключение договора руководствоваться пунктом 25 и 26 Постановления П</w:t>
            </w:r>
            <w:r w:rsidR="00D01C9B">
              <w:t>равительства РФ от 05.07.2018</w:t>
            </w:r>
            <w:r>
              <w:t xml:space="preserve"> № 787.</w:t>
            </w:r>
            <w:r w:rsidR="00D01C9B">
              <w:t xml:space="preserve"> </w:t>
            </w:r>
            <w:r>
              <w:t>Подключение объекта к горячему водоснабжению от локального источника согласно Федеральному закону от 27.06.2010 г. № 190-ФЗ «О теплоснабжении» ст. 29 п.8.</w:t>
            </w:r>
          </w:p>
          <w:p w:rsidR="005F2BCE" w:rsidRPr="006D408A" w:rsidRDefault="005F2BCE" w:rsidP="00D01C9B">
            <w:pPr>
              <w:spacing w:line="240" w:lineRule="auto"/>
              <w:jc w:val="both"/>
            </w:pPr>
            <w:r w:rsidRPr="00D01C9B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09.08</w:t>
            </w:r>
            <w:r w:rsidRPr="00D66522">
              <w:t>.201</w:t>
            </w:r>
            <w:r>
              <w:t xml:space="preserve">9 </w:t>
            </w:r>
            <w:r w:rsidRPr="00D66522">
              <w:t xml:space="preserve"> № </w:t>
            </w:r>
            <w:r>
              <w:t>4932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</w:t>
            </w:r>
            <w:r>
              <w:lastRenderedPageBreak/>
              <w:t>сетям водоснабжения и канализации:</w:t>
            </w:r>
            <w:r w:rsidR="00D01C9B">
              <w:t xml:space="preserve"> </w:t>
            </w:r>
            <w:r>
              <w:t xml:space="preserve">водопровод-место присоединения к водопроводу, находящемуся в хозяйственном ведении  МУП г. Магадана «Водоканал»  -  ТВК-2050.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 Гарантируемый напор в точке подключения -14 м.</w:t>
            </w:r>
            <w:r w:rsidR="00D01C9B">
              <w:t xml:space="preserve"> К</w:t>
            </w:r>
            <w:r>
              <w:t>анализация – место присоединения к канализации, находящейся в хозяйственном ведении МУП г. Магадана «Водоканал» - КК-82. Разрешенный сброс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Сброс веществ, материалов, отходов и сточных вод, указанных в Приложении №4 к Правилам холодного водоснабжения, утвержденных П</w:t>
            </w:r>
            <w:r w:rsidR="00D01C9B">
              <w:t>остановлением Правительства Российской Федерации</w:t>
            </w:r>
            <w:r>
              <w:t xml:space="preserve">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</w:t>
            </w:r>
            <w:r w:rsidR="00604CED">
              <w:t xml:space="preserve"> </w:t>
            </w:r>
            <w:r>
              <w:t>(правообладателю земельного участка).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</w:t>
            </w:r>
            <w:r w:rsidRPr="00D66522">
              <w:t xml:space="preserve"> от </w:t>
            </w:r>
            <w:r>
              <w:t>09.08</w:t>
            </w:r>
            <w:r w:rsidRPr="00D66522">
              <w:t>.201</w:t>
            </w:r>
            <w:r>
              <w:t xml:space="preserve">9 </w:t>
            </w:r>
            <w:r w:rsidRPr="00D66522">
              <w:t xml:space="preserve"> № </w:t>
            </w:r>
            <w:r>
              <w:t>4932   - 3 года</w:t>
            </w:r>
          </w:p>
        </w:tc>
      </w:tr>
      <w:tr w:rsidR="005F2BCE" w:rsidRPr="00B25DAB" w:rsidTr="00FF1D51">
        <w:trPr>
          <w:jc w:val="center"/>
        </w:trPr>
        <w:tc>
          <w:tcPr>
            <w:tcW w:w="4465" w:type="dxa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5F2BCE" w:rsidRPr="00B25DAB" w:rsidRDefault="005F2BCE" w:rsidP="00FF1D5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D01C9B">
        <w:t xml:space="preserve">76000 </w:t>
      </w:r>
      <w:r w:rsidRPr="00DC4542">
        <w:t>(</w:t>
      </w:r>
      <w:r w:rsidR="00D01C9B">
        <w:t>семьдесят шесть тысяч</w:t>
      </w:r>
      <w:r w:rsidRPr="00DC4542">
        <w:t xml:space="preserve">) рублей 00 копеек (НДС не облагается).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604CED">
        <w:t xml:space="preserve">2000 </w:t>
      </w:r>
      <w:r w:rsidRPr="00DC4542">
        <w:t>(</w:t>
      </w:r>
      <w:r w:rsidR="00604CED">
        <w:t>две тысячи</w:t>
      </w:r>
      <w:r w:rsidRPr="00DC4542">
        <w:t xml:space="preserve">) рублей 00 копеек.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604CED">
        <w:t>76000</w:t>
      </w:r>
      <w:r w:rsidRPr="00DC4542">
        <w:t xml:space="preserve"> (</w:t>
      </w:r>
      <w:r w:rsidR="00604CED">
        <w:t>семьдесят шесть тысяч</w:t>
      </w:r>
      <w:r w:rsidRPr="00DC4542">
        <w:t xml:space="preserve">) рублей 00 копеек. </w:t>
      </w:r>
    </w:p>
    <w:p w:rsidR="005F2BCE" w:rsidRPr="00DC4542" w:rsidRDefault="005F2BCE" w:rsidP="005F2BC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38</w:t>
      </w:r>
      <w:r w:rsidRPr="00DC4542">
        <w:t xml:space="preserve"> месяц</w:t>
      </w:r>
      <w:r>
        <w:t>ев</w:t>
      </w:r>
      <w:r w:rsidRPr="00DC4542">
        <w:t>.</w:t>
      </w:r>
    </w:p>
    <w:p w:rsidR="00584E70" w:rsidRDefault="00584E70" w:rsidP="008E1E8C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807134">
        <w:lastRenderedPageBreak/>
        <w:t xml:space="preserve">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1576D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0BC4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52111"/>
    <w:rsid w:val="004611DC"/>
    <w:rsid w:val="00461FDA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07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C8A9-8DE7-42EC-B84F-A4B7292E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2019-11-10T23:14:00Z</cp:lastPrinted>
  <dcterms:created xsi:type="dcterms:W3CDTF">2019-11-11T23:44:00Z</dcterms:created>
  <dcterms:modified xsi:type="dcterms:W3CDTF">2019-11-11T23:44:00Z</dcterms:modified>
</cp:coreProperties>
</file>