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1E" w:rsidRPr="00CD5A1D" w:rsidRDefault="00BC3A14" w:rsidP="00FE261E">
      <w:pPr>
        <w:jc w:val="center"/>
        <w:rPr>
          <w:b/>
        </w:rPr>
      </w:pPr>
      <w:r>
        <w:rPr>
          <w:b/>
        </w:rPr>
        <w:t xml:space="preserve"> </w:t>
      </w:r>
      <w:r w:rsidR="009242D1">
        <w:rPr>
          <w:b/>
        </w:rPr>
        <w:t xml:space="preserve">ИНФОРМАЦИОННОЕ СООБЩЕНИЕ № </w:t>
      </w:r>
      <w:r w:rsidR="00A702E1">
        <w:rPr>
          <w:b/>
        </w:rPr>
        <w:t>7</w:t>
      </w:r>
      <w:r w:rsidR="0076712D">
        <w:rPr>
          <w:b/>
        </w:rPr>
        <w:t>4</w:t>
      </w:r>
      <w:r w:rsidR="009F73DC">
        <w:rPr>
          <w:b/>
        </w:rPr>
        <w:t>7</w:t>
      </w:r>
    </w:p>
    <w:p w:rsidR="00FE261E" w:rsidRPr="00CD5A1D" w:rsidRDefault="00FE261E" w:rsidP="00FE261E">
      <w:pPr>
        <w:jc w:val="center"/>
        <w:rPr>
          <w:b/>
        </w:rPr>
      </w:pPr>
      <w:r w:rsidRPr="00CD5A1D">
        <w:rPr>
          <w:b/>
        </w:rPr>
        <w:t>о проведении продаж</w:t>
      </w:r>
      <w:r>
        <w:rPr>
          <w:b/>
        </w:rPr>
        <w:t>и</w:t>
      </w:r>
      <w:r w:rsidRPr="00CD5A1D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FE261E" w:rsidRPr="00CD5A1D" w:rsidRDefault="00FE261E" w:rsidP="00FE261E">
      <w:pPr>
        <w:jc w:val="center"/>
        <w:rPr>
          <w:b/>
        </w:rPr>
      </w:pPr>
      <w:r w:rsidRPr="00CD5A1D">
        <w:rPr>
          <w:b/>
        </w:rPr>
        <w:t>муниципального образования «Город Магадан</w:t>
      </w:r>
      <w:r>
        <w:rPr>
          <w:b/>
        </w:rPr>
        <w:t>» в электронной форме</w:t>
      </w:r>
    </w:p>
    <w:p w:rsidR="00D1557E" w:rsidRPr="00836DC4" w:rsidRDefault="00D1557E" w:rsidP="00FE261E">
      <w:pPr>
        <w:tabs>
          <w:tab w:val="left" w:pos="720"/>
        </w:tabs>
        <w:ind w:right="118"/>
        <w:jc w:val="both"/>
        <w:rPr>
          <w:sz w:val="16"/>
          <w:szCs w:val="16"/>
        </w:rPr>
      </w:pPr>
    </w:p>
    <w:p w:rsidR="00FE261E" w:rsidRPr="007528BA" w:rsidRDefault="00FE261E" w:rsidP="00FE261E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10065" w:type="dxa"/>
        <w:tblInd w:w="-176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FE261E" w:rsidTr="00E32D60">
        <w:tc>
          <w:tcPr>
            <w:tcW w:w="3403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6662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«Город Магадан»</w:t>
            </w:r>
          </w:p>
        </w:tc>
      </w:tr>
      <w:tr w:rsidR="00FE261E" w:rsidTr="00E32D60">
        <w:tc>
          <w:tcPr>
            <w:tcW w:w="3403" w:type="dxa"/>
            <w:vAlign w:val="center"/>
          </w:tcPr>
          <w:p w:rsidR="00FE261E" w:rsidRPr="003F1DD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 xml:space="preserve">Продавец: </w:t>
            </w:r>
          </w:p>
        </w:tc>
        <w:tc>
          <w:tcPr>
            <w:tcW w:w="6662" w:type="dxa"/>
            <w:vAlign w:val="center"/>
          </w:tcPr>
          <w:p w:rsidR="00FE261E" w:rsidRPr="003F1DD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Комитет по управлению муниципальным имуществом города Магадана.</w:t>
            </w:r>
          </w:p>
          <w:p w:rsidR="00FE261E" w:rsidRPr="003F1DD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Адрес: 685000, город Магадан, площадь Горького, дом 1.</w:t>
            </w:r>
          </w:p>
          <w:p w:rsidR="006B19B2" w:rsidRPr="003F1DDE" w:rsidRDefault="00FE261E" w:rsidP="00206491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3F1DDE">
              <w:t xml:space="preserve">Сайт: </w:t>
            </w:r>
            <w:r w:rsidR="00FC7B01" w:rsidRPr="003F1DDE">
              <w:rPr>
                <w:u w:val="single"/>
                <w:lang w:val="en-US"/>
              </w:rPr>
              <w:t>magadan</w:t>
            </w:r>
            <w:r w:rsidR="00FC7B01" w:rsidRPr="003F1DDE">
              <w:rPr>
                <w:u w:val="single"/>
              </w:rPr>
              <w:t>.49</w:t>
            </w:r>
            <w:proofErr w:type="spellStart"/>
            <w:r w:rsidR="00FC7B01" w:rsidRPr="003F1DDE">
              <w:rPr>
                <w:u w:val="single"/>
                <w:lang w:val="en-US"/>
              </w:rPr>
              <w:t>gov</w:t>
            </w:r>
            <w:proofErr w:type="spellEnd"/>
            <w:r w:rsidR="00FC7B01" w:rsidRPr="003F1DDE">
              <w:rPr>
                <w:u w:val="single"/>
              </w:rPr>
              <w:t>.</w:t>
            </w:r>
            <w:proofErr w:type="spellStart"/>
            <w:r w:rsidR="00FC7B01" w:rsidRPr="003F1DDE">
              <w:rPr>
                <w:u w:val="single"/>
                <w:lang w:val="en-US"/>
              </w:rPr>
              <w:t>ru</w:t>
            </w:r>
            <w:proofErr w:type="spellEnd"/>
            <w:r w:rsidR="00FC7B01" w:rsidRPr="003F1DDE">
              <w:rPr>
                <w:u w:val="single"/>
              </w:rPr>
              <w:t>.</w:t>
            </w:r>
          </w:p>
          <w:p w:rsidR="00FE261E" w:rsidRPr="003F1DDE" w:rsidRDefault="00FE261E" w:rsidP="00206491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3F1DDE">
              <w:rPr>
                <w:color w:val="000000" w:themeColor="text1"/>
              </w:rPr>
              <w:t>Телефон: +7 (4132) 625217, 626223</w:t>
            </w:r>
          </w:p>
          <w:p w:rsidR="00003F20" w:rsidRPr="003F1DDE" w:rsidRDefault="00FE261E" w:rsidP="00003F20">
            <w:r w:rsidRPr="003F1DDE">
              <w:rPr>
                <w:color w:val="000000" w:themeColor="text1"/>
              </w:rPr>
              <w:t>Электронная почта</w:t>
            </w:r>
            <w:r w:rsidR="00003F20" w:rsidRPr="003F1DDE">
              <w:rPr>
                <w:color w:val="000000" w:themeColor="text1"/>
              </w:rPr>
              <w:t xml:space="preserve">: </w:t>
            </w:r>
            <w:hyperlink r:id="rId6" w:history="1">
              <w:r w:rsidR="006B19B2" w:rsidRPr="003F1DDE">
                <w:rPr>
                  <w:rStyle w:val="a3"/>
                  <w:lang w:val="en-US"/>
                </w:rPr>
                <w:t>kumi</w:t>
              </w:r>
              <w:r w:rsidR="006B19B2" w:rsidRPr="003F1DDE">
                <w:rPr>
                  <w:rStyle w:val="a3"/>
                </w:rPr>
                <w:t>-</w:t>
              </w:r>
              <w:r w:rsidR="006B19B2" w:rsidRPr="003F1DDE">
                <w:rPr>
                  <w:rStyle w:val="a3"/>
                  <w:lang w:val="en-US"/>
                </w:rPr>
                <w:t>opt</w:t>
              </w:r>
              <w:r w:rsidR="006B19B2" w:rsidRPr="003F1DDE">
                <w:rPr>
                  <w:rStyle w:val="a3"/>
                </w:rPr>
                <w:t>@</w:t>
              </w:r>
              <w:r w:rsidR="006B19B2" w:rsidRPr="003F1DDE">
                <w:rPr>
                  <w:rStyle w:val="a3"/>
                  <w:lang w:val="en-US"/>
                </w:rPr>
                <w:t>magadangorod</w:t>
              </w:r>
              <w:r w:rsidR="006B19B2" w:rsidRPr="003F1DDE">
                <w:rPr>
                  <w:rStyle w:val="a3"/>
                </w:rPr>
                <w:t>.</w:t>
              </w:r>
              <w:proofErr w:type="spellStart"/>
              <w:r w:rsidR="006B19B2" w:rsidRPr="003F1DD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E261E" w:rsidTr="00E32D60">
        <w:tc>
          <w:tcPr>
            <w:tcW w:w="3403" w:type="dxa"/>
            <w:vAlign w:val="center"/>
          </w:tcPr>
          <w:p w:rsidR="00FE261E" w:rsidRPr="003F1DD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Организатор продажи муниципального имущества:</w:t>
            </w:r>
          </w:p>
        </w:tc>
        <w:tc>
          <w:tcPr>
            <w:tcW w:w="6662" w:type="dxa"/>
            <w:vAlign w:val="center"/>
          </w:tcPr>
          <w:p w:rsidR="00FE261E" w:rsidRPr="003F1DD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Общество с ограниченной ответственностью «РТС-тендер» (ООО «РТС-тендер»).</w:t>
            </w:r>
          </w:p>
          <w:p w:rsidR="00FE261E" w:rsidRPr="003F1DD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 xml:space="preserve">Адрес: 127006, город Москва, улица </w:t>
            </w:r>
            <w:proofErr w:type="spellStart"/>
            <w:r w:rsidRPr="003F1DDE">
              <w:t>Долгоруковская</w:t>
            </w:r>
            <w:proofErr w:type="spellEnd"/>
            <w:r w:rsidRPr="003F1DDE">
              <w:t>, дом 38, строение 1.</w:t>
            </w:r>
          </w:p>
          <w:p w:rsidR="00FE261E" w:rsidRPr="003F1DDE" w:rsidRDefault="00FE261E" w:rsidP="00206491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3F1DDE">
              <w:t xml:space="preserve">Сайт: </w:t>
            </w:r>
            <w:hyperlink r:id="rId7" w:history="1">
              <w:r w:rsidRPr="003F1DDE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3F1DDE">
                <w:rPr>
                  <w:rStyle w:val="a3"/>
                  <w:color w:val="000000" w:themeColor="text1"/>
                </w:rPr>
                <w:t>.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3F1DDE">
                <w:rPr>
                  <w:rStyle w:val="a3"/>
                  <w:color w:val="000000" w:themeColor="text1"/>
                </w:rPr>
                <w:t>-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3F1DDE">
                <w:rPr>
                  <w:rStyle w:val="a3"/>
                  <w:color w:val="000000" w:themeColor="text1"/>
                </w:rPr>
                <w:t>.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="00003F20" w:rsidRPr="003F1DDE">
              <w:rPr>
                <w:rStyle w:val="a3"/>
                <w:color w:val="000000" w:themeColor="text1"/>
              </w:rPr>
              <w:t>.</w:t>
            </w:r>
            <w:r w:rsidRPr="003F1DDE">
              <w:rPr>
                <w:color w:val="000000" w:themeColor="text1"/>
              </w:rPr>
              <w:t xml:space="preserve">  </w:t>
            </w:r>
            <w:r w:rsidRPr="003F1DDE">
              <w:t xml:space="preserve">Электронная почта: </w:t>
            </w:r>
            <w:hyperlink r:id="rId8" w:history="1">
              <w:r w:rsidR="00003F20" w:rsidRPr="003F1DDE">
                <w:rPr>
                  <w:rStyle w:val="a3"/>
                </w:rPr>
                <w:t>iSupport@rts-tender.ru</w:t>
              </w:r>
            </w:hyperlink>
          </w:p>
          <w:p w:rsidR="00FE261E" w:rsidRPr="003F1DD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Телефон: +7 (499) 653-5-500, +7 (800) 500-7-500, +7 (499) 653-9-900.</w:t>
            </w:r>
          </w:p>
          <w:p w:rsidR="006B19B2" w:rsidRPr="003F1DDE" w:rsidRDefault="00FE261E" w:rsidP="006B19B2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 xml:space="preserve">Представительство в Магаданской области: Высоких Иван Владимирович, телефон +7 (924) 690-17-18, +7 (4212) 47-85-49, электронная почта </w:t>
            </w:r>
            <w:hyperlink r:id="rId9" w:history="1">
              <w:r w:rsidR="006B19B2" w:rsidRPr="003F1DDE">
                <w:rPr>
                  <w:rStyle w:val="a3"/>
                  <w:lang w:val="en-US"/>
                </w:rPr>
                <w:t>I</w:t>
              </w:r>
              <w:r w:rsidR="006B19B2" w:rsidRPr="003F1DDE">
                <w:rPr>
                  <w:rStyle w:val="a3"/>
                </w:rPr>
                <w:t>.</w:t>
              </w:r>
              <w:r w:rsidR="006B19B2" w:rsidRPr="003F1DDE">
                <w:rPr>
                  <w:rStyle w:val="a3"/>
                  <w:lang w:val="en-US"/>
                </w:rPr>
                <w:t>vysokikh</w:t>
              </w:r>
              <w:r w:rsidR="006B19B2" w:rsidRPr="003F1DDE">
                <w:rPr>
                  <w:rStyle w:val="a3"/>
                </w:rPr>
                <w:t>@</w:t>
              </w:r>
              <w:r w:rsidR="006B19B2" w:rsidRPr="003F1DDE">
                <w:rPr>
                  <w:rStyle w:val="a3"/>
                  <w:lang w:val="en-US"/>
                </w:rPr>
                <w:t>rts</w:t>
              </w:r>
              <w:r w:rsidR="006B19B2" w:rsidRPr="003F1DDE">
                <w:rPr>
                  <w:rStyle w:val="a3"/>
                </w:rPr>
                <w:t>-</w:t>
              </w:r>
              <w:r w:rsidR="006B19B2" w:rsidRPr="003F1DDE">
                <w:rPr>
                  <w:rStyle w:val="a3"/>
                  <w:lang w:val="en-US"/>
                </w:rPr>
                <w:t>tender</w:t>
              </w:r>
              <w:r w:rsidR="006B19B2" w:rsidRPr="003F1DDE">
                <w:rPr>
                  <w:rStyle w:val="a3"/>
                </w:rPr>
                <w:t>.</w:t>
              </w:r>
              <w:proofErr w:type="spellStart"/>
              <w:r w:rsidR="006B19B2" w:rsidRPr="003F1DD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43F78" w:rsidRPr="00F77477" w:rsidTr="00E32D60">
        <w:tc>
          <w:tcPr>
            <w:tcW w:w="3403" w:type="dxa"/>
            <w:vAlign w:val="center"/>
          </w:tcPr>
          <w:p w:rsidR="00F43F78" w:rsidRPr="003F1DDE" w:rsidRDefault="00F43F78" w:rsidP="00537FA8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3F1DDE">
              <w:t>Форма проведения продажи муниципального имущества</w:t>
            </w:r>
          </w:p>
        </w:tc>
        <w:tc>
          <w:tcPr>
            <w:tcW w:w="6662" w:type="dxa"/>
            <w:vAlign w:val="center"/>
          </w:tcPr>
          <w:p w:rsidR="00F43F78" w:rsidRPr="003F1DDE" w:rsidRDefault="0088459D" w:rsidP="00FB15E0">
            <w:pPr>
              <w:tabs>
                <w:tab w:val="left" w:pos="142"/>
                <w:tab w:val="left" w:pos="720"/>
              </w:tabs>
              <w:ind w:right="118"/>
              <w:rPr>
                <w:b/>
              </w:rPr>
            </w:pPr>
            <w:r w:rsidRPr="003F1DDE">
              <w:rPr>
                <w:b/>
              </w:rPr>
              <w:t>АУКЦИОН В</w:t>
            </w:r>
            <w:r w:rsidR="00B27081" w:rsidRPr="003F1DDE">
              <w:rPr>
                <w:b/>
              </w:rPr>
              <w:t xml:space="preserve"> ЭЛЕКТРОННОЙ ФОРМЕ </w:t>
            </w:r>
          </w:p>
        </w:tc>
      </w:tr>
      <w:tr w:rsidR="00F43F78" w:rsidRPr="005D3248" w:rsidTr="00E32D60">
        <w:tc>
          <w:tcPr>
            <w:tcW w:w="3403" w:type="dxa"/>
            <w:vAlign w:val="center"/>
          </w:tcPr>
          <w:p w:rsidR="00F43F78" w:rsidRPr="003F1DDE" w:rsidRDefault="00F43F78" w:rsidP="00537FA8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Место подачи (приема) заявок:</w:t>
            </w:r>
          </w:p>
        </w:tc>
        <w:tc>
          <w:tcPr>
            <w:tcW w:w="6662" w:type="dxa"/>
            <w:vAlign w:val="center"/>
          </w:tcPr>
          <w:p w:rsidR="006B19B2" w:rsidRPr="003F1DDE" w:rsidRDefault="00E353D3" w:rsidP="006B19B2">
            <w:pPr>
              <w:tabs>
                <w:tab w:val="left" w:pos="142"/>
              </w:tabs>
              <w:ind w:right="118"/>
              <w:jc w:val="both"/>
            </w:pPr>
            <w:hyperlink r:id="rId10" w:history="1">
              <w:r w:rsidR="006B19B2" w:rsidRPr="003F1DDE">
                <w:rPr>
                  <w:rStyle w:val="a3"/>
                  <w:lang w:val="en-US"/>
                </w:rPr>
                <w:t>www</w:t>
              </w:r>
              <w:r w:rsidR="006B19B2" w:rsidRPr="003F1DDE">
                <w:rPr>
                  <w:rStyle w:val="a3"/>
                </w:rPr>
                <w:t>.</w:t>
              </w:r>
              <w:proofErr w:type="spellStart"/>
              <w:r w:rsidR="006B19B2" w:rsidRPr="003F1DDE">
                <w:rPr>
                  <w:rStyle w:val="a3"/>
                  <w:lang w:val="en-US"/>
                </w:rPr>
                <w:t>rts</w:t>
              </w:r>
              <w:proofErr w:type="spellEnd"/>
              <w:r w:rsidR="006B19B2" w:rsidRPr="003F1DDE">
                <w:rPr>
                  <w:rStyle w:val="a3"/>
                </w:rPr>
                <w:t>-</w:t>
              </w:r>
              <w:r w:rsidR="006B19B2" w:rsidRPr="003F1DDE">
                <w:rPr>
                  <w:rStyle w:val="a3"/>
                  <w:lang w:val="en-US"/>
                </w:rPr>
                <w:t>tender</w:t>
              </w:r>
              <w:r w:rsidR="006B19B2" w:rsidRPr="003F1DDE">
                <w:rPr>
                  <w:rStyle w:val="a3"/>
                </w:rPr>
                <w:t>.</w:t>
              </w:r>
              <w:proofErr w:type="spellStart"/>
              <w:r w:rsidR="006B19B2" w:rsidRPr="003F1DD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4D6EE9" w:rsidTr="00E32D60">
        <w:tc>
          <w:tcPr>
            <w:tcW w:w="3403" w:type="dxa"/>
            <w:vAlign w:val="center"/>
          </w:tcPr>
          <w:p w:rsidR="004D6EE9" w:rsidRPr="003F1DDE" w:rsidRDefault="004D6EE9" w:rsidP="00F612E4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Дата и время начала подачи (приема) заявок:</w:t>
            </w:r>
          </w:p>
        </w:tc>
        <w:tc>
          <w:tcPr>
            <w:tcW w:w="6662" w:type="dxa"/>
          </w:tcPr>
          <w:p w:rsidR="004D6EE9" w:rsidRPr="00352951" w:rsidRDefault="009F73DC" w:rsidP="00EB49F6">
            <w:pPr>
              <w:jc w:val="both"/>
            </w:pPr>
            <w:r>
              <w:rPr>
                <w:b/>
              </w:rPr>
              <w:t>14 сентября</w:t>
            </w:r>
            <w:r w:rsidR="00201839">
              <w:rPr>
                <w:b/>
              </w:rPr>
              <w:t xml:space="preserve"> </w:t>
            </w:r>
            <w:r w:rsidR="004D6EE9" w:rsidRPr="004D6EE9">
              <w:rPr>
                <w:b/>
              </w:rPr>
              <w:t>2022</w:t>
            </w:r>
            <w:r w:rsidR="004D6EE9" w:rsidRPr="00352951">
              <w:t xml:space="preserve"> </w:t>
            </w:r>
            <w:r w:rsidR="004D6EE9" w:rsidRPr="004D6EE9">
              <w:rPr>
                <w:b/>
              </w:rPr>
              <w:t>г</w:t>
            </w:r>
            <w:r w:rsidR="004D6EE9" w:rsidRPr="00352951">
              <w:t>. в 09.00 по магаданскому времени (01.00 по московскому времени). Подача заявок осуществляется круглосуточно.</w:t>
            </w:r>
          </w:p>
        </w:tc>
      </w:tr>
      <w:tr w:rsidR="004D6EE9" w:rsidTr="00E32D60">
        <w:tc>
          <w:tcPr>
            <w:tcW w:w="3403" w:type="dxa"/>
            <w:vAlign w:val="center"/>
          </w:tcPr>
          <w:p w:rsidR="004D6EE9" w:rsidRPr="003F1DDE" w:rsidRDefault="004D6EE9" w:rsidP="00F612E4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Дата и время окончания подачи (приема) заявок:</w:t>
            </w:r>
          </w:p>
        </w:tc>
        <w:tc>
          <w:tcPr>
            <w:tcW w:w="6662" w:type="dxa"/>
          </w:tcPr>
          <w:p w:rsidR="004D6EE9" w:rsidRPr="00352951" w:rsidRDefault="009F73DC" w:rsidP="00EB49F6">
            <w:pPr>
              <w:jc w:val="both"/>
            </w:pPr>
            <w:r>
              <w:rPr>
                <w:b/>
              </w:rPr>
              <w:t>11 октября</w:t>
            </w:r>
            <w:r w:rsidR="004D6EE9" w:rsidRPr="004D6EE9">
              <w:rPr>
                <w:b/>
              </w:rPr>
              <w:t xml:space="preserve"> 2022 г</w:t>
            </w:r>
            <w:r w:rsidR="004D6EE9" w:rsidRPr="00352951">
              <w:t>. в 17.00 по магаданскому времени (09.00 по московскому времени).</w:t>
            </w:r>
          </w:p>
        </w:tc>
      </w:tr>
      <w:tr w:rsidR="004D6EE9" w:rsidRPr="00227D8C" w:rsidTr="00E32D60">
        <w:tc>
          <w:tcPr>
            <w:tcW w:w="3403" w:type="dxa"/>
            <w:vAlign w:val="center"/>
          </w:tcPr>
          <w:p w:rsidR="004D6EE9" w:rsidRPr="003F1DDE" w:rsidRDefault="004D6EE9" w:rsidP="00F612E4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Дата определения участников:</w:t>
            </w:r>
          </w:p>
        </w:tc>
        <w:tc>
          <w:tcPr>
            <w:tcW w:w="6662" w:type="dxa"/>
          </w:tcPr>
          <w:p w:rsidR="004D6EE9" w:rsidRPr="00352951" w:rsidRDefault="009F73DC" w:rsidP="00201839">
            <w:pPr>
              <w:jc w:val="both"/>
            </w:pPr>
            <w:r>
              <w:rPr>
                <w:b/>
              </w:rPr>
              <w:t>13 октября</w:t>
            </w:r>
            <w:r w:rsidR="004D6EE9" w:rsidRPr="004D6EE9">
              <w:rPr>
                <w:b/>
              </w:rPr>
              <w:t xml:space="preserve"> 2022 г.</w:t>
            </w:r>
            <w:r w:rsidR="004D6EE9" w:rsidRPr="00352951">
              <w:t xml:space="preserve"> в 10.00 по магаданскому времени (02.00 по московскому времени).</w:t>
            </w:r>
          </w:p>
        </w:tc>
      </w:tr>
      <w:tr w:rsidR="004D6EE9" w:rsidTr="00E32D60">
        <w:tc>
          <w:tcPr>
            <w:tcW w:w="3403" w:type="dxa"/>
            <w:vAlign w:val="center"/>
          </w:tcPr>
          <w:p w:rsidR="004D6EE9" w:rsidRPr="003F1DDE" w:rsidRDefault="004D6EE9" w:rsidP="00F612E4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Место подведения итогов продажи:</w:t>
            </w:r>
          </w:p>
        </w:tc>
        <w:tc>
          <w:tcPr>
            <w:tcW w:w="6662" w:type="dxa"/>
          </w:tcPr>
          <w:p w:rsidR="004D6EE9" w:rsidRPr="00352951" w:rsidRDefault="004D6EE9" w:rsidP="00711875">
            <w:r w:rsidRPr="00352951">
              <w:t>www.rts-tender.ru</w:t>
            </w:r>
          </w:p>
        </w:tc>
      </w:tr>
      <w:tr w:rsidR="004D6EE9" w:rsidRPr="00227D8C" w:rsidTr="00E32D60">
        <w:tc>
          <w:tcPr>
            <w:tcW w:w="3403" w:type="dxa"/>
            <w:vAlign w:val="center"/>
          </w:tcPr>
          <w:p w:rsidR="004D6EE9" w:rsidRPr="003F1DDE" w:rsidRDefault="004D6EE9" w:rsidP="00F612E4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Дата, время и срок проведения продажи:</w:t>
            </w:r>
          </w:p>
        </w:tc>
        <w:tc>
          <w:tcPr>
            <w:tcW w:w="6662" w:type="dxa"/>
          </w:tcPr>
          <w:p w:rsidR="004D6EE9" w:rsidRDefault="009F73DC" w:rsidP="00EB49F6">
            <w:pPr>
              <w:jc w:val="both"/>
            </w:pPr>
            <w:r>
              <w:rPr>
                <w:b/>
              </w:rPr>
              <w:t>17 октября</w:t>
            </w:r>
            <w:r w:rsidR="004D6EE9" w:rsidRPr="004D6EE9">
              <w:rPr>
                <w:b/>
              </w:rPr>
              <w:t xml:space="preserve"> 2022 г.</w:t>
            </w:r>
            <w:r w:rsidR="004D6EE9" w:rsidRPr="00352951">
              <w:t xml:space="preserve"> с 10.00 по магаданскому времени (02.00 по московскому времени) и до последнего предложения участников</w:t>
            </w:r>
          </w:p>
        </w:tc>
      </w:tr>
      <w:tr w:rsidR="003D09A2" w:rsidRPr="002B0F38" w:rsidTr="00E32D60">
        <w:tc>
          <w:tcPr>
            <w:tcW w:w="10065" w:type="dxa"/>
            <w:gridSpan w:val="2"/>
            <w:shd w:val="clear" w:color="auto" w:fill="FFC000"/>
            <w:vAlign w:val="center"/>
          </w:tcPr>
          <w:p w:rsidR="003D09A2" w:rsidRPr="002B0F38" w:rsidRDefault="003D09A2" w:rsidP="00201839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t xml:space="preserve">ЛОТ № </w:t>
            </w:r>
            <w:r w:rsidR="00201839">
              <w:rPr>
                <w:b/>
              </w:rPr>
              <w:t>1</w:t>
            </w:r>
          </w:p>
        </w:tc>
      </w:tr>
      <w:tr w:rsidR="003D09A2" w:rsidRPr="00BE017C" w:rsidTr="00E32D60">
        <w:tc>
          <w:tcPr>
            <w:tcW w:w="3403" w:type="dxa"/>
          </w:tcPr>
          <w:p w:rsidR="003D09A2" w:rsidRDefault="003D09A2" w:rsidP="005F5398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662" w:type="dxa"/>
          </w:tcPr>
          <w:p w:rsidR="003D09A2" w:rsidRDefault="00D914B8" w:rsidP="005F5398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9F73DC" w:rsidRPr="009F73DC">
              <w:t>ежилое здание - цех полуфабрикатов общей площадью 324,4 кв. м с кадастровым номером 49:09:030916:311, расположенное по адресу: город Магадан, улица Рыбозаводская, 25 и земельный участок под ним (земли населённых пунктов) с кадастровым номером 49:09:030916:331 площадью 1262 кв. м, виды разрешенного использования – пищевая промышленность, строительная промышленность, хранение и переработка сельскохозяйственной продукции, специальная деятельность, коммунальное обслуживание</w:t>
            </w:r>
            <w:r w:rsidR="009F73DC">
              <w:t>.</w:t>
            </w:r>
          </w:p>
          <w:p w:rsidR="003D09A2" w:rsidRDefault="003D09A2" w:rsidP="005F5398">
            <w:pPr>
              <w:autoSpaceDE w:val="0"/>
              <w:autoSpaceDN w:val="0"/>
              <w:adjustRightInd w:val="0"/>
              <w:jc w:val="both"/>
            </w:pPr>
            <w:r w:rsidRPr="009D4A2E">
              <w:t>Обременение</w:t>
            </w:r>
            <w:r w:rsidR="009F73DC">
              <w:t xml:space="preserve">: </w:t>
            </w:r>
            <w:r w:rsidR="009F73DC" w:rsidRPr="009F73DC">
              <w:t xml:space="preserve">договор аренды муниципального имущества от </w:t>
            </w:r>
            <w:r w:rsidR="009F73DC">
              <w:t>0</w:t>
            </w:r>
            <w:r w:rsidR="009F73DC" w:rsidRPr="009F73DC">
              <w:t>1 ноября 2021 г. № 3071</w:t>
            </w:r>
            <w:r w:rsidRPr="009D4A2E">
              <w:t xml:space="preserve">. </w:t>
            </w:r>
          </w:p>
          <w:p w:rsidR="003D09A2" w:rsidRPr="00BE017C" w:rsidRDefault="003D09A2" w:rsidP="000908D7">
            <w:pPr>
              <w:autoSpaceDE w:val="0"/>
              <w:autoSpaceDN w:val="0"/>
              <w:adjustRightInd w:val="0"/>
              <w:jc w:val="both"/>
            </w:pPr>
            <w:r>
              <w:t>Победителем аукциона</w:t>
            </w:r>
            <w:r w:rsidR="009E73FA">
              <w:t>/</w:t>
            </w:r>
            <w:r w:rsidR="009E73FA" w:rsidRPr="009E73FA">
              <w:t>единственным участником аукциона</w:t>
            </w:r>
            <w:r>
              <w:t xml:space="preserve"> дополнительно возмещаются расходы по оценке рыночной стоимости указанного имущества в сумме </w:t>
            </w:r>
            <w:r w:rsidR="00D914B8" w:rsidRPr="00D914B8">
              <w:rPr>
                <w:color w:val="000000"/>
              </w:rPr>
              <w:t>4 749,98</w:t>
            </w:r>
            <w:r w:rsidR="00D914B8">
              <w:rPr>
                <w:color w:val="000000"/>
              </w:rPr>
              <w:t xml:space="preserve"> </w:t>
            </w:r>
            <w:r>
              <w:t>руб.</w:t>
            </w:r>
          </w:p>
        </w:tc>
      </w:tr>
      <w:tr w:rsidR="00BF47DD" w:rsidRPr="00E43924" w:rsidTr="00E32D60">
        <w:tc>
          <w:tcPr>
            <w:tcW w:w="3403" w:type="dxa"/>
          </w:tcPr>
          <w:p w:rsidR="00BF47DD" w:rsidRDefault="00BF47DD" w:rsidP="005F5398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662" w:type="dxa"/>
          </w:tcPr>
          <w:p w:rsidR="00BF47DD" w:rsidRPr="003F1DDE" w:rsidRDefault="00BF47DD" w:rsidP="00D914B8">
            <w:pPr>
              <w:tabs>
                <w:tab w:val="left" w:pos="142"/>
                <w:tab w:val="left" w:pos="540"/>
              </w:tabs>
              <w:jc w:val="both"/>
            </w:pPr>
            <w:r w:rsidRPr="003F1DDE">
              <w:t xml:space="preserve">Прогнозный план </w:t>
            </w:r>
            <w:r>
              <w:t xml:space="preserve">(программа) </w:t>
            </w:r>
            <w:r w:rsidRPr="003F1DDE">
              <w:t xml:space="preserve">приватизации муниципального имущества на 2022 год, постановление мэрии города Магадана от </w:t>
            </w:r>
            <w:r w:rsidR="00D914B8">
              <w:t>02.09</w:t>
            </w:r>
            <w:r>
              <w:t>.</w:t>
            </w:r>
            <w:r w:rsidRPr="003F1DDE">
              <w:t xml:space="preserve">2022 № </w:t>
            </w:r>
            <w:r w:rsidR="00D914B8">
              <w:t>2840</w:t>
            </w:r>
            <w:r w:rsidRPr="003F1DDE">
              <w:t>-пм «Об условиях приватизации муниципального имущества»</w:t>
            </w:r>
          </w:p>
        </w:tc>
      </w:tr>
      <w:tr w:rsidR="00BF47DD" w:rsidTr="00E32D60">
        <w:tc>
          <w:tcPr>
            <w:tcW w:w="3403" w:type="dxa"/>
            <w:vAlign w:val="center"/>
          </w:tcPr>
          <w:p w:rsidR="00BF47DD" w:rsidRDefault="00BF47DD" w:rsidP="005F5398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662" w:type="dxa"/>
          </w:tcPr>
          <w:p w:rsidR="00BF47DD" w:rsidRPr="003F1DDE" w:rsidRDefault="009F73DC" w:rsidP="00637827">
            <w:r w:rsidRPr="009F73DC">
              <w:t>3 059</w:t>
            </w:r>
            <w:r w:rsidR="00262F57">
              <w:t> </w:t>
            </w:r>
            <w:r w:rsidRPr="009F73DC">
              <w:t>001</w:t>
            </w:r>
            <w:r w:rsidR="00262F57">
              <w:t>,00</w:t>
            </w:r>
            <w:r w:rsidRPr="009F73DC">
              <w:t xml:space="preserve"> (три миллиона пятьдесят девять тысяч один) рубль 00 копеек </w:t>
            </w:r>
            <w:r w:rsidR="00BF47DD" w:rsidRPr="003F1DDE">
              <w:t>(в том числе НДС)</w:t>
            </w:r>
          </w:p>
        </w:tc>
      </w:tr>
      <w:tr w:rsidR="003D09A2" w:rsidTr="00E32D60">
        <w:tc>
          <w:tcPr>
            <w:tcW w:w="3403" w:type="dxa"/>
          </w:tcPr>
          <w:p w:rsidR="003D09A2" w:rsidRDefault="003D09A2" w:rsidP="005F5398">
            <w:pPr>
              <w:tabs>
                <w:tab w:val="left" w:pos="142"/>
                <w:tab w:val="left" w:pos="720"/>
              </w:tabs>
              <w:ind w:right="118"/>
            </w:pPr>
            <w:r>
              <w:t>Шаг аукциона:</w:t>
            </w:r>
          </w:p>
        </w:tc>
        <w:tc>
          <w:tcPr>
            <w:tcW w:w="6662" w:type="dxa"/>
          </w:tcPr>
          <w:p w:rsidR="003D09A2" w:rsidRPr="00D914B8" w:rsidRDefault="00262F57" w:rsidP="00D16390">
            <w:pPr>
              <w:tabs>
                <w:tab w:val="left" w:pos="142"/>
                <w:tab w:val="left" w:pos="540"/>
              </w:tabs>
              <w:jc w:val="both"/>
              <w:rPr>
                <w:highlight w:val="yellow"/>
              </w:rPr>
            </w:pPr>
            <w:r w:rsidRPr="00D16390">
              <w:t>152 950,0</w:t>
            </w:r>
            <w:r w:rsidR="00D16390" w:rsidRPr="00D16390">
              <w:t>5</w:t>
            </w:r>
            <w:r w:rsidR="00C746CC" w:rsidRPr="00D16390">
              <w:t xml:space="preserve"> (</w:t>
            </w:r>
            <w:r w:rsidRPr="00D16390">
              <w:t>сто пятьдесят две тысячи девятьсот пятьдесят</w:t>
            </w:r>
            <w:r w:rsidR="00C746CC" w:rsidRPr="00D16390">
              <w:t>) рублей 0</w:t>
            </w:r>
            <w:r w:rsidR="00D16390" w:rsidRPr="00D16390">
              <w:t>5</w:t>
            </w:r>
            <w:r w:rsidR="00C746CC" w:rsidRPr="00D16390">
              <w:t xml:space="preserve"> копеек</w:t>
            </w:r>
          </w:p>
        </w:tc>
      </w:tr>
      <w:tr w:rsidR="003D09A2" w:rsidTr="00E32D60">
        <w:tc>
          <w:tcPr>
            <w:tcW w:w="3403" w:type="dxa"/>
          </w:tcPr>
          <w:p w:rsidR="003D09A2" w:rsidRDefault="003D09A2" w:rsidP="005F5398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662" w:type="dxa"/>
          </w:tcPr>
          <w:p w:rsidR="003D09A2" w:rsidRPr="00262F57" w:rsidRDefault="00D914B8" w:rsidP="00262F57">
            <w:pPr>
              <w:tabs>
                <w:tab w:val="left" w:pos="142"/>
                <w:tab w:val="left" w:pos="540"/>
              </w:tabs>
            </w:pPr>
            <w:r w:rsidRPr="00262F57">
              <w:t>611 800,20</w:t>
            </w:r>
            <w:r w:rsidR="00C746CC" w:rsidRPr="00262F57">
              <w:t xml:space="preserve"> (</w:t>
            </w:r>
            <w:r w:rsidR="00262F57" w:rsidRPr="00262F57">
              <w:t>шестьсот одиннадцать тысяч восемьсот</w:t>
            </w:r>
            <w:r w:rsidR="00C746CC" w:rsidRPr="00262F57">
              <w:t xml:space="preserve">) рублей </w:t>
            </w:r>
            <w:r w:rsidRPr="00262F57">
              <w:t>2</w:t>
            </w:r>
            <w:r w:rsidR="00C746CC" w:rsidRPr="00262F57">
              <w:t>0 копеек</w:t>
            </w:r>
          </w:p>
        </w:tc>
      </w:tr>
      <w:tr w:rsidR="003D09A2" w:rsidTr="00E32D60">
        <w:tc>
          <w:tcPr>
            <w:tcW w:w="3403" w:type="dxa"/>
          </w:tcPr>
          <w:p w:rsidR="003D09A2" w:rsidRDefault="003D09A2" w:rsidP="005F5398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662" w:type="dxa"/>
            <w:vAlign w:val="center"/>
          </w:tcPr>
          <w:p w:rsidR="003D09A2" w:rsidRDefault="00637827" w:rsidP="005F5398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3D09A2" w:rsidTr="00E32D60">
        <w:tc>
          <w:tcPr>
            <w:tcW w:w="3403" w:type="dxa"/>
          </w:tcPr>
          <w:p w:rsidR="003D09A2" w:rsidRDefault="003D09A2" w:rsidP="005F5398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662" w:type="dxa"/>
            <w:vAlign w:val="center"/>
          </w:tcPr>
          <w:p w:rsidR="003D09A2" w:rsidRDefault="00D914B8" w:rsidP="005F5398">
            <w:pPr>
              <w:tabs>
                <w:tab w:val="left" w:pos="142"/>
              </w:tabs>
              <w:ind w:right="118"/>
            </w:pPr>
            <w:r>
              <w:t>Первый аукцион.</w:t>
            </w:r>
          </w:p>
        </w:tc>
      </w:tr>
    </w:tbl>
    <w:p w:rsidR="00447BE2" w:rsidRDefault="00447BE2" w:rsidP="00FE261E">
      <w:pPr>
        <w:jc w:val="center"/>
        <w:rPr>
          <w:b/>
        </w:rPr>
      </w:pPr>
    </w:p>
    <w:p w:rsidR="00DC6A05" w:rsidRDefault="00DC6A05" w:rsidP="00DC6A05">
      <w:pPr>
        <w:jc w:val="center"/>
        <w:rPr>
          <w:b/>
        </w:rPr>
      </w:pPr>
      <w:r>
        <w:rPr>
          <w:b/>
        </w:rPr>
        <w:t>2. Срок и порядок регистрации на электронной площадке</w:t>
      </w:r>
    </w:p>
    <w:p w:rsidR="00DC6A05" w:rsidRDefault="00DC6A05" w:rsidP="00DC6A05">
      <w:pPr>
        <w:tabs>
          <w:tab w:val="left" w:pos="284"/>
        </w:tabs>
        <w:ind w:firstLine="709"/>
        <w:jc w:val="both"/>
      </w:pPr>
      <w:r>
        <w:t xml:space="preserve">2.1. 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:rsidR="00DC6A05" w:rsidRDefault="00DC6A05" w:rsidP="00DC6A05">
      <w:pPr>
        <w:tabs>
          <w:tab w:val="left" w:pos="284"/>
        </w:tabs>
        <w:ind w:firstLine="709"/>
        <w:jc w:val="both"/>
      </w:pPr>
      <w:r>
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DC6A05" w:rsidRDefault="00DC6A05" w:rsidP="00DC6A05">
      <w:pPr>
        <w:tabs>
          <w:tab w:val="left" w:pos="284"/>
        </w:tabs>
        <w:ind w:firstLine="709"/>
        <w:jc w:val="both"/>
      </w:pPr>
      <w:r>
        <w:t>2.2. 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:rsidR="00DC6A05" w:rsidRDefault="00DC6A05" w:rsidP="00DC6A05">
      <w:pPr>
        <w:tabs>
          <w:tab w:val="left" w:pos="284"/>
        </w:tabs>
        <w:ind w:firstLine="709"/>
        <w:jc w:val="both"/>
      </w:pPr>
      <w:r>
        <w:lastRenderedPageBreak/>
        <w:t>2.3. Регистрация на электронной площадке осуществляется без взимания платы.</w:t>
      </w:r>
    </w:p>
    <w:p w:rsidR="00DC6A05" w:rsidRDefault="00DC6A05" w:rsidP="00DC6A05">
      <w:pPr>
        <w:tabs>
          <w:tab w:val="left" w:pos="284"/>
        </w:tabs>
        <w:ind w:firstLine="709"/>
        <w:jc w:val="both"/>
      </w:pPr>
      <w:r>
        <w:t>2.4.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DC6A05" w:rsidRDefault="00DC6A05" w:rsidP="00DC6A05">
      <w:pPr>
        <w:tabs>
          <w:tab w:val="left" w:pos="284"/>
        </w:tabs>
        <w:ind w:firstLine="709"/>
        <w:jc w:val="both"/>
      </w:pPr>
    </w:p>
    <w:p w:rsidR="00DC6A05" w:rsidRDefault="00DC6A05" w:rsidP="00DC6A05">
      <w:pPr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 xml:space="preserve">3. </w:t>
      </w:r>
      <w:r>
        <w:rPr>
          <w:b/>
        </w:rPr>
        <w:t xml:space="preserve">Ограничения участия </w:t>
      </w:r>
      <w:r>
        <w:rPr>
          <w:b/>
          <w:bCs/>
        </w:rPr>
        <w:t xml:space="preserve">в продаже муниципального имущества в электронной форме </w:t>
      </w:r>
      <w:r>
        <w:rPr>
          <w:b/>
        </w:rPr>
        <w:t>отдельных категорий физических и юридических лиц</w:t>
      </w:r>
    </w:p>
    <w:p w:rsidR="00DC6A05" w:rsidRDefault="00DC6A05" w:rsidP="00DC6A05">
      <w:pPr>
        <w:ind w:firstLine="720"/>
        <w:jc w:val="both"/>
      </w:pPr>
      <w:r>
        <w:t>3.1. 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:rsidR="00DC6A05" w:rsidRDefault="00DC6A05" w:rsidP="00DC6A05">
      <w:pPr>
        <w:ind w:firstLine="720"/>
        <w:jc w:val="both"/>
      </w:pPr>
      <w:r>
        <w:t>- государственных и муниципальных унитарных предприятий, государственных и муниципальных учреждений;</w:t>
      </w:r>
    </w:p>
    <w:p w:rsidR="00DC6A05" w:rsidRDefault="00DC6A05" w:rsidP="00DC6A05">
      <w:pPr>
        <w:ind w:firstLine="720"/>
        <w:jc w:val="both"/>
      </w:pPr>
      <w: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:rsidR="00DC6A05" w:rsidRDefault="00DC6A05" w:rsidP="00DC6A05">
      <w:pPr>
        <w:ind w:firstLine="720"/>
        <w:jc w:val="both"/>
      </w:pPr>
      <w: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 Федерации.</w:t>
      </w:r>
    </w:p>
    <w:p w:rsidR="00DC6A05" w:rsidRDefault="00DC6A05" w:rsidP="00DC6A05">
      <w:pPr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11">
        <w:r>
          <w:t>статье 5</w:t>
        </w:r>
      </w:hyperlink>
      <w:r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>
        <w:t>бенефициарный</w:t>
      </w:r>
      <w:proofErr w:type="spellEnd"/>
      <w:r>
        <w:t xml:space="preserve"> владелец» используются в значениях, указанных в </w:t>
      </w:r>
      <w:hyperlink r:id="rId12">
        <w:r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DC6A05" w:rsidRDefault="00DC6A05" w:rsidP="00DC6A05">
      <w:pPr>
        <w:ind w:left="851"/>
        <w:jc w:val="center"/>
        <w:rPr>
          <w:b/>
        </w:rPr>
      </w:pPr>
    </w:p>
    <w:p w:rsidR="00DC6A05" w:rsidRDefault="00DC6A05" w:rsidP="00DC6A05">
      <w:pPr>
        <w:ind w:left="851"/>
        <w:jc w:val="center"/>
        <w:rPr>
          <w:b/>
        </w:rPr>
      </w:pPr>
      <w:r>
        <w:rPr>
          <w:b/>
        </w:rPr>
        <w:t xml:space="preserve">4. Порядок ознакомления со сведениями об имуществе, </w:t>
      </w:r>
      <w:r>
        <w:rPr>
          <w:b/>
        </w:rPr>
        <w:br/>
        <w:t xml:space="preserve">выставляемом на продажу </w:t>
      </w:r>
    </w:p>
    <w:p w:rsidR="00DC6A05" w:rsidRDefault="00DC6A05" w:rsidP="00DC6A05">
      <w:pPr>
        <w:ind w:firstLine="709"/>
        <w:jc w:val="both"/>
        <w:rPr>
          <w:rFonts w:eastAsia="Calibri"/>
          <w:lang w:eastAsia="en-US"/>
        </w:rPr>
      </w:pPr>
      <w:r>
        <w:t>4.1. </w:t>
      </w:r>
      <w:r>
        <w:rPr>
          <w:rFonts w:eastAsia="Calibri"/>
          <w:lang w:eastAsia="en-US"/>
        </w:rPr>
        <w:t xml:space="preserve">Информация о проведении продажи муниципального имущества в электронной форме размещается на официальном сайте Российской Федерации в сети </w:t>
      </w:r>
      <w:r>
        <w:t>«</w:t>
      </w:r>
      <w:r>
        <w:rPr>
          <w:rFonts w:eastAsia="Calibri"/>
          <w:lang w:eastAsia="en-US"/>
        </w:rPr>
        <w:t>Интернет</w:t>
      </w:r>
      <w:r>
        <w:t>»</w:t>
      </w:r>
      <w:r>
        <w:rPr>
          <w:rFonts w:eastAsia="Calibri"/>
          <w:lang w:eastAsia="en-US"/>
        </w:rPr>
        <w:t xml:space="preserve"> </w:t>
      </w:r>
      <w:hyperlink r:id="rId13">
        <w:r>
          <w:rPr>
            <w:rFonts w:eastAsia="Calibri"/>
            <w:lang w:eastAsia="en-US"/>
          </w:rPr>
          <w:t>www.torgi.gov.ru</w:t>
        </w:r>
      </w:hyperlink>
      <w:r>
        <w:rPr>
          <w:rFonts w:eastAsia="Calibri"/>
          <w:lang w:eastAsia="en-US"/>
        </w:rPr>
        <w:t xml:space="preserve">, на сайте продавца в сети </w:t>
      </w:r>
      <w:r>
        <w:t>«</w:t>
      </w:r>
      <w:r>
        <w:rPr>
          <w:rFonts w:eastAsia="Calibri"/>
          <w:lang w:eastAsia="en-US"/>
        </w:rPr>
        <w:t>Интернет</w:t>
      </w:r>
      <w:r>
        <w:t>»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magadan</w:t>
      </w:r>
      <w:r>
        <w:rPr>
          <w:rFonts w:eastAsia="Calibri"/>
          <w:lang w:eastAsia="en-US"/>
        </w:rPr>
        <w:t>.49</w:t>
      </w:r>
      <w:proofErr w:type="spellStart"/>
      <w:r>
        <w:rPr>
          <w:rFonts w:eastAsia="Calibri"/>
          <w:lang w:val="en-US" w:eastAsia="en-US"/>
        </w:rPr>
        <w:t>gov</w:t>
      </w:r>
      <w:proofErr w:type="spellEnd"/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eastAsia="en-US"/>
        </w:rPr>
        <w:t>ru</w:t>
      </w:r>
      <w:proofErr w:type="spellEnd"/>
      <w:r>
        <w:rPr>
          <w:rFonts w:eastAsia="Calibri"/>
          <w:lang w:eastAsia="en-US"/>
        </w:rPr>
        <w:t xml:space="preserve">, на сайте электронной площадки </w:t>
      </w:r>
      <w:hyperlink r:id="rId14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rts</w:t>
        </w:r>
        <w:proofErr w:type="spellEnd"/>
        <w:r>
          <w:t>-</w:t>
        </w:r>
        <w:r>
          <w:rPr>
            <w:lang w:val="en-US"/>
          </w:rPr>
          <w:t>tender</w:t>
        </w:r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rPr>
          <w:rStyle w:val="-"/>
          <w:color w:val="auto"/>
          <w:u w:val="none"/>
        </w:rPr>
        <w:t>.</w:t>
      </w:r>
      <w:r>
        <w:t xml:space="preserve"> </w:t>
      </w:r>
      <w:r>
        <w:rPr>
          <w:rFonts w:eastAsia="Calibri"/>
          <w:lang w:eastAsia="en-US"/>
        </w:rPr>
        <w:t xml:space="preserve"> </w:t>
      </w:r>
    </w:p>
    <w:p w:rsidR="00DC6A05" w:rsidRDefault="00DC6A05" w:rsidP="00DC6A05">
      <w:pPr>
        <w:ind w:firstLine="709"/>
        <w:jc w:val="both"/>
      </w:pPr>
      <w:r>
        <w:t xml:space="preserve">4.2. 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имущества, претенденты могут ознакомиться на официальном сайте в сети «Интернет» </w:t>
      </w:r>
      <w:hyperlink r:id="rId15">
        <w:r>
          <w:rPr>
            <w:lang w:val="en-US"/>
          </w:rPr>
          <w:t>magadan</w:t>
        </w:r>
        <w:r>
          <w:t>.49</w:t>
        </w:r>
        <w:r>
          <w:rPr>
            <w:lang w:val="en-US"/>
          </w:rPr>
          <w:t>gov</w:t>
        </w:r>
        <w:r>
          <w:t>.ru</w:t>
        </w:r>
      </w:hyperlink>
      <w:r>
        <w:t xml:space="preserve">  (раздел Городское хозяйство / Муниципальное имущество / Приватизация муниципального имущества), официальном сайте Российской Федерации в сети «Интернет</w:t>
      </w:r>
      <w:r>
        <w:rPr>
          <w:color w:val="000000" w:themeColor="text1"/>
        </w:rPr>
        <w:t xml:space="preserve">» </w:t>
      </w:r>
      <w:hyperlink r:id="rId16">
        <w:r>
          <w:rPr>
            <w:color w:val="000000" w:themeColor="text1"/>
          </w:rPr>
          <w:t>www.torgi.gov.ru</w:t>
        </w:r>
      </w:hyperlink>
      <w:r>
        <w:t xml:space="preserve">, на сайте в сети «Интернет» организатора продажи - электронной площадки </w:t>
      </w:r>
      <w:hyperlink r:id="rId17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rts</w:t>
        </w:r>
        <w:proofErr w:type="spellEnd"/>
        <w:r>
          <w:t>-</w:t>
        </w:r>
        <w:r>
          <w:rPr>
            <w:lang w:val="en-US"/>
          </w:rPr>
          <w:t>tender</w:t>
        </w:r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rPr>
          <w:rStyle w:val="-"/>
          <w:color w:val="auto"/>
          <w:u w:val="none"/>
        </w:rPr>
        <w:t xml:space="preserve">, а также </w:t>
      </w:r>
      <w:r>
        <w:t>по рабочим дням  с 09-00 до 13-00 и с 14-00 до 17-00 (в пятницу до 1</w:t>
      </w:r>
      <w:bookmarkStart w:id="0" w:name="_GoBack"/>
      <w:bookmarkEnd w:id="0"/>
      <w:r>
        <w:t xml:space="preserve">5-00)  по адресу: город Магадан, площадь Горького, дом 1,  кабинет 211.  Контактное лицо: </w:t>
      </w:r>
      <w:r w:rsidRPr="00E353D3">
        <w:t>Черкасова Юлия Викторовна - начальник отдела приватизации, торгов и аренды муниципального имущества КУМИ города Магадана, тел. (4132) 62-52-17</w:t>
      </w:r>
      <w:r w:rsidR="00E353D3" w:rsidRPr="00E353D3">
        <w:t>; Афанасьева Наталья Валерьевна – консультант отдела приватизации, торгов и аренды муниципального имущества КУМИ города Магадана, тел. (4132) 62-52-17.</w:t>
      </w:r>
    </w:p>
    <w:p w:rsidR="00DC6A05" w:rsidRDefault="00DC6A05" w:rsidP="00DC6A05">
      <w:pPr>
        <w:ind w:firstLine="709"/>
        <w:jc w:val="both"/>
      </w:pPr>
      <w:r>
        <w:t>4.3. Любое лицо независимо от регистрации на электронной площадке вправе направить на электронный адрес организатора продажи, указанный в информационном сообщении о проведении продажи, запрос о разъяснении размещенной информации.</w:t>
      </w:r>
    </w:p>
    <w:p w:rsidR="00DC6A05" w:rsidRDefault="00DC6A05" w:rsidP="00DC6A05">
      <w:pPr>
        <w:ind w:firstLine="709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DC6A05" w:rsidRDefault="00DC6A05" w:rsidP="00DC6A05">
      <w:pPr>
        <w:ind w:firstLine="709"/>
        <w:jc w:val="both"/>
      </w:pPr>
      <w: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C6A05" w:rsidRDefault="00DC6A05" w:rsidP="00DC6A05">
      <w:pPr>
        <w:ind w:left="1571"/>
        <w:jc w:val="center"/>
        <w:rPr>
          <w:b/>
        </w:rPr>
      </w:pPr>
      <w:r>
        <w:rPr>
          <w:b/>
        </w:rPr>
        <w:t>5. Порядок подачи (приема) и отзыва заявок</w:t>
      </w:r>
    </w:p>
    <w:p w:rsidR="00DC6A05" w:rsidRDefault="00DC6A05" w:rsidP="00DC6A05">
      <w:pPr>
        <w:tabs>
          <w:tab w:val="left" w:pos="284"/>
        </w:tabs>
        <w:ind w:firstLine="709"/>
        <w:jc w:val="both"/>
        <w:rPr>
          <w:bCs/>
        </w:rPr>
      </w:pPr>
      <w:r>
        <w:t xml:space="preserve">5.1. Прием заявок и прилагаемых к ним документов начинается с даты и времени, </w:t>
      </w:r>
      <w:r>
        <w:rPr>
          <w:bCs/>
        </w:rPr>
        <w:br/>
      </w:r>
      <w:r>
        <w:t>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</w:r>
    </w:p>
    <w:p w:rsidR="00DC6A05" w:rsidRDefault="00DC6A05" w:rsidP="00DC6A05">
      <w:pPr>
        <w:tabs>
          <w:tab w:val="left" w:pos="284"/>
        </w:tabs>
        <w:ind w:firstLine="709"/>
        <w:jc w:val="both"/>
      </w:pPr>
      <w:r>
        <w:t xml:space="preserve">5.2. Заявка подается путем заполнения ее электронной формы, </w:t>
      </w:r>
      <w:r>
        <w:rPr>
          <w:bCs/>
        </w:rPr>
        <w:br/>
      </w:r>
      <w:r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8">
        <w:r>
          <w:t>законом</w:t>
        </w:r>
      </w:hyperlink>
      <w:r>
        <w:t xml:space="preserve"> о приватизации от 21 декабря 2001 г. № 178-ФЗ «О приватизации государственного и муниципального имущества».</w:t>
      </w:r>
    </w:p>
    <w:p w:rsidR="00DC6A05" w:rsidRDefault="00DC6A05" w:rsidP="00DC6A05">
      <w:pPr>
        <w:tabs>
          <w:tab w:val="left" w:pos="284"/>
        </w:tabs>
        <w:ind w:firstLine="709"/>
        <w:jc w:val="both"/>
      </w:pPr>
      <w:r>
        <w:t>5.3. Одно лицо имеет право подать только одну заявку.</w:t>
      </w:r>
    </w:p>
    <w:p w:rsidR="00DC6A05" w:rsidRDefault="00DC6A05" w:rsidP="00DC6A05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t xml:space="preserve">5.4. </w:t>
      </w:r>
      <w:r>
        <w:rPr>
          <w:rFonts w:ascii="TimesNewRoman" w:hAnsi="TimesNewRoman"/>
        </w:rPr>
        <w:t>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DC6A05" w:rsidRDefault="00DC6A05" w:rsidP="00DC6A05">
      <w:pPr>
        <w:tabs>
          <w:tab w:val="left" w:pos="284"/>
        </w:tabs>
        <w:ind w:firstLine="709"/>
        <w:jc w:val="both"/>
        <w:rPr>
          <w:bCs/>
        </w:rPr>
      </w:pPr>
      <w:r>
        <w:t>5.5. Заявки с прилагаемыми к ним документами, а также предложения о цене имущества (при проведении продажи имущества без объявления цены), поданные с нарушением установленного срока, на электронной площадке не регистрируются.</w:t>
      </w:r>
    </w:p>
    <w:p w:rsidR="00DC6A05" w:rsidRDefault="00DC6A05" w:rsidP="00DC6A05">
      <w:pPr>
        <w:tabs>
          <w:tab w:val="left" w:pos="284"/>
        </w:tabs>
        <w:ind w:firstLine="709"/>
        <w:jc w:val="both"/>
        <w:rPr>
          <w:bCs/>
        </w:rPr>
      </w:pPr>
      <w:r>
        <w:t>5.6. При приеме заявок от претендентов организатор продажи обеспечивает:</w:t>
      </w:r>
    </w:p>
    <w:p w:rsidR="00DC6A05" w:rsidRDefault="00DC6A05" w:rsidP="00DC6A05">
      <w:pPr>
        <w:tabs>
          <w:tab w:val="left" w:pos="284"/>
        </w:tabs>
        <w:ind w:firstLine="709"/>
        <w:jc w:val="both"/>
        <w:rPr>
          <w:bCs/>
        </w:rPr>
      </w:pPr>
      <w:r>
        <w:lastRenderedPageBreak/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DC6A05" w:rsidRDefault="00DC6A05" w:rsidP="00DC6A05">
      <w:pPr>
        <w:tabs>
          <w:tab w:val="left" w:pos="284"/>
        </w:tabs>
        <w:ind w:firstLine="709"/>
        <w:jc w:val="both"/>
      </w:pPr>
      <w:r>
        <w:t>- конфиденциальность данных о претендентах и участниках, за исключением случая направления электронных документов продавцу.</w:t>
      </w:r>
    </w:p>
    <w:p w:rsidR="00DC6A05" w:rsidRDefault="00DC6A05" w:rsidP="00DC6A05">
      <w:pPr>
        <w:tabs>
          <w:tab w:val="left" w:pos="284"/>
        </w:tabs>
        <w:ind w:firstLine="709"/>
        <w:jc w:val="both"/>
      </w:pPr>
      <w:r>
        <w:t>5.7.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C6A05" w:rsidRDefault="00DC6A05" w:rsidP="00DC6A05">
      <w:pPr>
        <w:tabs>
          <w:tab w:val="left" w:pos="284"/>
        </w:tabs>
        <w:ind w:firstLine="709"/>
        <w:jc w:val="both"/>
        <w:rPr>
          <w:bCs/>
        </w:rPr>
      </w:pPr>
      <w:r>
        <w:t>5.8. 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DC6A05" w:rsidRDefault="00DC6A05" w:rsidP="00DC6A05">
      <w:pPr>
        <w:tabs>
          <w:tab w:val="left" w:pos="284"/>
        </w:tabs>
        <w:ind w:firstLine="709"/>
        <w:jc w:val="both"/>
        <w:rPr>
          <w:bCs/>
        </w:rPr>
      </w:pPr>
      <w: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C6A05" w:rsidRDefault="00DC6A05" w:rsidP="00DC6A05">
      <w:pPr>
        <w:ind w:firstLine="708"/>
        <w:jc w:val="both"/>
      </w:pPr>
      <w:r>
        <w:t>5.9. Для участия в продаже имущества без объявления цены претенденты, помимо заявки и документов, указанных в разделе 6, направляют свои предложения о цене имущества.</w:t>
      </w:r>
    </w:p>
    <w:p w:rsidR="00DC6A05" w:rsidRDefault="00DC6A05" w:rsidP="00DC6A05">
      <w:pPr>
        <w:ind w:firstLine="540"/>
        <w:jc w:val="both"/>
      </w:pPr>
      <w:r>
        <w:t xml:space="preserve"> 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DC6A05" w:rsidRDefault="00DC6A05" w:rsidP="00DC6A05">
      <w:pPr>
        <w:ind w:firstLine="540"/>
        <w:jc w:val="both"/>
      </w:pPr>
      <w:r>
        <w:t xml:space="preserve">  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DC6A05" w:rsidRDefault="00DC6A05" w:rsidP="00DC6A05">
      <w:pPr>
        <w:ind w:firstLine="540"/>
        <w:jc w:val="both"/>
      </w:pPr>
      <w:r>
        <w:t xml:space="preserve"> Претендент на участие в продаже без объявления цены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DC6A05" w:rsidRDefault="00DC6A05" w:rsidP="00DC6A05"/>
    <w:p w:rsidR="00DC6A05" w:rsidRDefault="00DC6A05" w:rsidP="00DC6A05">
      <w:pPr>
        <w:ind w:left="851"/>
        <w:jc w:val="center"/>
        <w:rPr>
          <w:b/>
        </w:rPr>
      </w:pPr>
      <w:r>
        <w:rPr>
          <w:b/>
        </w:rPr>
        <w:t xml:space="preserve">6. Перечень документов, </w:t>
      </w:r>
      <w:r>
        <w:rPr>
          <w:b/>
          <w:bCs/>
        </w:rPr>
        <w:t>представляемых</w:t>
      </w:r>
      <w:r>
        <w:rPr>
          <w:b/>
        </w:rPr>
        <w:t xml:space="preserve"> претендентами на участие </w:t>
      </w:r>
      <w:proofErr w:type="gramStart"/>
      <w:r>
        <w:rPr>
          <w:b/>
        </w:rPr>
        <w:t>в  продаже</w:t>
      </w:r>
      <w:proofErr w:type="gramEnd"/>
      <w:r>
        <w:rPr>
          <w:b/>
        </w:rPr>
        <w:t xml:space="preserve"> муниципального имущества,  и требования к их оформлению</w:t>
      </w:r>
    </w:p>
    <w:p w:rsidR="00DC6A05" w:rsidRDefault="00DC6A05" w:rsidP="00DC6A05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6.1. Одновременно с заявкой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C6A05" w:rsidRDefault="00DC6A05" w:rsidP="00DC6A05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DC6A05" w:rsidRDefault="00DC6A05" w:rsidP="00DC6A05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C6A05" w:rsidRDefault="00DC6A05" w:rsidP="00DC6A05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6.1.2. юридические лица:</w:t>
      </w:r>
    </w:p>
    <w:p w:rsidR="00DC6A05" w:rsidRDefault="00DC6A05" w:rsidP="00DC6A05">
      <w:pPr>
        <w:ind w:firstLine="709"/>
        <w:jc w:val="both"/>
      </w:pPr>
      <w:r>
        <w:t>- заверенные копии учредительных документов;</w:t>
      </w:r>
    </w:p>
    <w:p w:rsidR="00DC6A05" w:rsidRDefault="00DC6A05" w:rsidP="00DC6A05">
      <w:pPr>
        <w:ind w:firstLine="709"/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C6A05" w:rsidRDefault="00DC6A05" w:rsidP="00DC6A05">
      <w:pPr>
        <w:ind w:firstLine="709"/>
        <w:jc w:val="both"/>
      </w:pPr>
      <w: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DC6A05" w:rsidRDefault="00DC6A05" w:rsidP="00DC6A05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6.1.3. физические лица, в том числе индивидуальные предприниматели</w:t>
      </w:r>
      <w:r>
        <w:rPr>
          <w:bCs/>
        </w:rPr>
        <w:t xml:space="preserve"> </w:t>
      </w:r>
    </w:p>
    <w:p w:rsidR="00DC6A05" w:rsidRDefault="00DC6A05" w:rsidP="00DC6A05">
      <w:pPr>
        <w:ind w:firstLine="709"/>
        <w:jc w:val="both"/>
        <w:rPr>
          <w:bCs/>
        </w:rPr>
      </w:pPr>
      <w:r>
        <w:rPr>
          <w:bCs/>
        </w:rPr>
        <w:t>-документ, удостоверяющий личность.</w:t>
      </w:r>
    </w:p>
    <w:p w:rsidR="00DC6A05" w:rsidRDefault="00DC6A05" w:rsidP="00DC6A0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6.1.4. Опись представленных документов, подписанная претендентом или его уполномоченным представителем.</w:t>
      </w:r>
    </w:p>
    <w:p w:rsidR="00DC6A05" w:rsidRDefault="00DC6A05" w:rsidP="00DC6A0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6.1.5. Заявки подаются одновременно с полным комплектом документов, установленным в настоящем информационном сообщении. </w:t>
      </w:r>
    </w:p>
    <w:p w:rsidR="00DC6A05" w:rsidRDefault="00DC6A05" w:rsidP="00DC6A05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6.1.6.</w:t>
      </w:r>
      <w:r>
        <w:rPr>
          <w:rFonts w:eastAsia="Calibri"/>
        </w:rPr>
        <w:t> </w:t>
      </w:r>
      <w:r>
        <w:rPr>
          <w:rFonts w:eastAsia="Calibri"/>
          <w:lang w:eastAsia="en-US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</w:t>
      </w:r>
      <w:proofErr w:type="gramStart"/>
      <w:r>
        <w:rPr>
          <w:rFonts w:eastAsia="Calibri"/>
          <w:lang w:eastAsia="en-US"/>
        </w:rPr>
        <w:t>претендента</w:t>
      </w:r>
      <w:proofErr w:type="gramEnd"/>
      <w:r>
        <w:rPr>
          <w:rFonts w:eastAsia="Calibri"/>
          <w:lang w:eastAsia="en-US"/>
        </w:rPr>
        <w:t xml:space="preserve"> и отправитель несет ответственность за подлинность и достоверность таких документов и сведений. </w:t>
      </w:r>
    </w:p>
    <w:p w:rsidR="00DC6A05" w:rsidRDefault="00DC6A05" w:rsidP="00DC6A05">
      <w:pPr>
        <w:tabs>
          <w:tab w:val="left" w:pos="284"/>
        </w:tabs>
        <w:ind w:left="360"/>
        <w:jc w:val="center"/>
        <w:rPr>
          <w:b/>
        </w:rPr>
      </w:pPr>
    </w:p>
    <w:p w:rsidR="00DC6A05" w:rsidRDefault="00DC6A05" w:rsidP="00DC6A05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</w:rPr>
        <w:t>7. Порядок внесения задатка и его возврата</w:t>
      </w:r>
    </w:p>
    <w:p w:rsidR="00DC6A05" w:rsidRDefault="00DC6A05" w:rsidP="00DC6A05">
      <w:pPr>
        <w:tabs>
          <w:tab w:val="left" w:pos="284"/>
        </w:tabs>
        <w:ind w:firstLine="709"/>
        <w:jc w:val="both"/>
        <w:rPr>
          <w:bCs/>
        </w:rPr>
      </w:pPr>
      <w:r>
        <w:t>7.1. Для участия в продаже муниципального имущества в электронной форме (аукционе, продаже посредством публичного предложения)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:rsidR="00DC6A05" w:rsidRDefault="00DC6A05" w:rsidP="00DC6A05">
      <w:pPr>
        <w:tabs>
          <w:tab w:val="left" w:pos="284"/>
        </w:tabs>
        <w:ind w:firstLine="709"/>
        <w:jc w:val="both"/>
      </w:pPr>
      <w:r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DC6A05" w:rsidRDefault="00DC6A05" w:rsidP="00DC6A05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7.3.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:rsidR="00DC6A05" w:rsidRDefault="00DC6A05" w:rsidP="00DC6A05">
      <w:pPr>
        <w:ind w:firstLine="708"/>
        <w:jc w:val="both"/>
      </w:pPr>
      <w:r>
        <w:t xml:space="preserve">7.4. 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 </w:t>
      </w:r>
    </w:p>
    <w:p w:rsidR="00DC6A05" w:rsidRDefault="00DC6A05" w:rsidP="00DC6A05">
      <w:pPr>
        <w:ind w:firstLine="708"/>
        <w:jc w:val="both"/>
      </w:pPr>
      <w:r>
        <w:t xml:space="preserve">7.5. 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Филиал «Корпоративный» ПАО «СОВКОМБАНК» г. Москва, расчетный счет: 40702810512030016362, </w:t>
      </w:r>
      <w:r>
        <w:lastRenderedPageBreak/>
        <w:t>корреспондентский счет: 30101810445250000360, БИК: 044525360.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DC6A05" w:rsidRDefault="00DC6A05" w:rsidP="00DC6A05">
      <w:pPr>
        <w:ind w:firstLine="708"/>
        <w:jc w:val="both"/>
      </w:pPr>
      <w:r>
        <w:t xml:space="preserve">7.6. Основанием для блокирования средств гарантийного обеспечения является заявка претендента. </w:t>
      </w:r>
    </w:p>
    <w:p w:rsidR="00DC6A05" w:rsidRDefault="00DC6A05" w:rsidP="00DC6A05">
      <w:pPr>
        <w:jc w:val="both"/>
      </w:pPr>
      <w: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продаже посредством публичного предложения, для участия в которых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:rsidR="00DC6A05" w:rsidRDefault="00DC6A05" w:rsidP="00DC6A05">
      <w:pPr>
        <w:ind w:firstLine="708"/>
        <w:jc w:val="both"/>
      </w:pPr>
      <w:r>
        <w:t xml:space="preserve">7.7. Блокирование средств гарантийного обеспечения в счет задатка для участия в аукционе, продаже посредством публичного предложения прекращается в следующем порядке: </w:t>
      </w:r>
    </w:p>
    <w:p w:rsidR="00DC6A05" w:rsidRDefault="00DC6A05" w:rsidP="00DC6A05">
      <w:pPr>
        <w:ind w:firstLine="708"/>
        <w:jc w:val="both"/>
      </w:pPr>
      <w:r>
        <w:t>а) участникам, за исключением победителя/</w:t>
      </w:r>
      <w:r>
        <w:rPr>
          <w:rFonts w:eastAsiaTheme="minorHAnsi"/>
          <w:lang w:eastAsia="en-US"/>
        </w:rPr>
        <w:t>лица, признанного единственным участником аукциона</w:t>
      </w:r>
      <w:r>
        <w:t xml:space="preserve">, – в течение 5 (пяти) календарных дней со дня подведения итогов аукциона, продажи посредством публичного предложения; </w:t>
      </w:r>
    </w:p>
    <w:p w:rsidR="00DC6A05" w:rsidRDefault="00DC6A05" w:rsidP="00DC6A05">
      <w:pPr>
        <w:ind w:firstLine="708"/>
        <w:jc w:val="both"/>
      </w:pPr>
      <w:r>
        <w:t xml:space="preserve">б) претендентам, не допущенным к участию в аукционе, продаже посредством публичного предложения, – в течение 5 (пяти) календарных дней со дня подписания протокола о признании претендентов участниками; </w:t>
      </w:r>
    </w:p>
    <w:p w:rsidR="00DC6A05" w:rsidRDefault="00DC6A05" w:rsidP="00DC6A05">
      <w:pPr>
        <w:ind w:firstLine="708"/>
        <w:jc w:val="both"/>
      </w:pPr>
      <w:r>
        <w:t xml:space="preserve">в) в случае отзыва претендентом заявки на участие в аукционе, продаже посредством публичного предложения до даты (времени) окончания приема заявок – в течение 5 (пяти) календарных дней со дня поступления организатору продажи от претендента уведомления об отзыве заявки; </w:t>
      </w:r>
    </w:p>
    <w:p w:rsidR="00DC6A05" w:rsidRDefault="00DC6A05" w:rsidP="00DC6A05">
      <w:pPr>
        <w:ind w:firstLine="708"/>
        <w:jc w:val="both"/>
      </w:pPr>
      <w: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аукционе, продаже посредством публичного предложения; </w:t>
      </w:r>
    </w:p>
    <w:p w:rsidR="00DC6A05" w:rsidRDefault="00DC6A05" w:rsidP="00DC6A05">
      <w:pPr>
        <w:ind w:firstLine="708"/>
        <w:jc w:val="both"/>
      </w:pPr>
      <w:r>
        <w:t xml:space="preserve">д) в случае признания аукциона, продажи посредством публичного предложения несостоявшимися организатор аукциона, продажи посредством публичного предложения обязуется возвратить сумму внесенного претендентом задатка в течение 5 (пяти) календарных дней со дня подписания протокола признания аукциона, продажи посредством публичного предложения несостоявшимся; </w:t>
      </w:r>
    </w:p>
    <w:p w:rsidR="00DC6A05" w:rsidRDefault="00DC6A05" w:rsidP="00DC6A05">
      <w:pPr>
        <w:ind w:firstLine="708"/>
        <w:jc w:val="both"/>
      </w:pPr>
      <w:r>
        <w:t>е) в случае отмены аукциона, продажи посредством публичного предложения организатор продажи обязуется возвратить сумму внесенного претендентом задатка в течение 5 (пяти) календарных дней со дня принятия решения об отмене аукциона, продажи посредством публичного предложения.</w:t>
      </w:r>
    </w:p>
    <w:p w:rsidR="00DC6A05" w:rsidRDefault="00DC6A05" w:rsidP="00DC6A05">
      <w:pPr>
        <w:ind w:firstLine="708"/>
        <w:jc w:val="both"/>
      </w:pPr>
      <w:r>
        <w:t xml:space="preserve"> 7.8. </w:t>
      </w:r>
      <w:r>
        <w:rPr>
          <w:rFonts w:ascii="TimesNewRoman,Bold" w:hAnsi="TimesNewRoman,Bold"/>
        </w:rPr>
        <w:t xml:space="preserve">Задаток победителя (или </w:t>
      </w:r>
      <w:r>
        <w:rPr>
          <w:rFonts w:eastAsiaTheme="minorHAnsi"/>
          <w:lang w:eastAsia="en-US"/>
        </w:rPr>
        <w:t>лица, признанного единственным участником аукциона),</w:t>
      </w:r>
      <w:r>
        <w:rPr>
          <w:rFonts w:ascii="TimesNewRoman,Bold" w:hAnsi="TimesNewRoman,Bold"/>
        </w:rPr>
        <w:t xml:space="preserve"> продажи посредством публичного предложения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  <w:r w:rsidRPr="004F2256">
        <w:t xml:space="preserve"> </w:t>
      </w:r>
    </w:p>
    <w:p w:rsidR="00DC6A05" w:rsidRPr="00D53F4B" w:rsidRDefault="00DC6A05" w:rsidP="00DC6A05">
      <w:pPr>
        <w:ind w:firstLine="708"/>
        <w:jc w:val="both"/>
      </w:pPr>
      <w:r w:rsidRPr="004F2256">
        <w:rPr>
          <w:rFonts w:ascii="TimesNewRoman,Bold" w:hAnsi="TimesNewRoman,Bold"/>
        </w:rPr>
        <w:t>Суммы задатков возвращаются</w:t>
      </w:r>
      <w:r>
        <w:rPr>
          <w:rFonts w:ascii="TimesNewRoman,Bold" w:hAnsi="TimesNewRoman,Bold"/>
        </w:rPr>
        <w:t xml:space="preserve"> (</w:t>
      </w:r>
      <w:r w:rsidRPr="004F2256">
        <w:rPr>
          <w:rFonts w:ascii="TimesNewRoman,Bold" w:hAnsi="TimesNewRoman,Bold"/>
        </w:rPr>
        <w:t>в течение пяти дней с даты подведения итогов аукциона</w:t>
      </w:r>
      <w:r>
        <w:rPr>
          <w:rFonts w:ascii="TimesNewRoman,Bold" w:hAnsi="TimesNewRoman,Bold"/>
        </w:rPr>
        <w:t>)</w:t>
      </w:r>
      <w:r w:rsidRPr="004F2256">
        <w:rPr>
          <w:rFonts w:ascii="TimesNewRoman,Bold" w:hAnsi="TimesNewRoman,Bold"/>
        </w:rPr>
        <w:t xml:space="preserve"> участникам аукциона, за исключением его победителя либо лица, признанного единственным участником аукциона,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DC6A05" w:rsidRDefault="00DC6A05" w:rsidP="00DC6A05">
      <w:pPr>
        <w:ind w:firstLine="709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7.9. При уклонении или отказе победителя/</w:t>
      </w:r>
      <w:r>
        <w:rPr>
          <w:rFonts w:eastAsiaTheme="minorHAnsi"/>
          <w:lang w:eastAsia="en-US"/>
        </w:rPr>
        <w:t>лица, признанного единственным участником аукциона,</w:t>
      </w:r>
      <w:r>
        <w:rPr>
          <w:rFonts w:ascii="TimesNewRoman,Bold" w:hAnsi="TimesNewRoman,Bold"/>
        </w:rPr>
        <w:t xml:space="preserve"> от заключения в установленный срок договора купли-продажи имущества задаток ему не возвращается, </w:t>
      </w:r>
      <w:r w:rsidRPr="000A6FE1">
        <w:rPr>
          <w:rFonts w:ascii="TimesNewRoman,Bold" w:hAnsi="TimesNewRoman,Bold"/>
        </w:rPr>
        <w:t>и он утрачивает пра</w:t>
      </w:r>
      <w:r>
        <w:rPr>
          <w:rFonts w:ascii="TimesNewRoman,Bold" w:hAnsi="TimesNewRoman,Bold"/>
        </w:rPr>
        <w:t>во на заключение</w:t>
      </w:r>
      <w:r w:rsidRPr="000A6FE1">
        <w:rPr>
          <w:rFonts w:ascii="TimesNewRoman,Bold" w:hAnsi="TimesNewRoman,Bold"/>
        </w:rPr>
        <w:t xml:space="preserve"> договора</w:t>
      </w:r>
      <w:r>
        <w:rPr>
          <w:rFonts w:ascii="TimesNewRoman,Bold" w:hAnsi="TimesNewRoman,Bold"/>
        </w:rPr>
        <w:t>.</w:t>
      </w:r>
    </w:p>
    <w:p w:rsidR="00DC6A05" w:rsidRDefault="00DC6A05" w:rsidP="00DC6A05">
      <w:pPr>
        <w:ind w:firstLine="709"/>
        <w:jc w:val="both"/>
        <w:rPr>
          <w:rFonts w:ascii="TimesNewRoman,Bold" w:hAnsi="TimesNewRoman,Bold"/>
        </w:rPr>
      </w:pPr>
    </w:p>
    <w:p w:rsidR="00DC6A05" w:rsidRDefault="00DC6A05" w:rsidP="00DC6A05">
      <w:pPr>
        <w:ind w:left="851"/>
        <w:jc w:val="center"/>
        <w:rPr>
          <w:b/>
        </w:rPr>
      </w:pPr>
      <w:r>
        <w:rPr>
          <w:b/>
        </w:rPr>
        <w:t xml:space="preserve">8. Порядок определения участников аукциона, </w:t>
      </w:r>
    </w:p>
    <w:p w:rsidR="00DC6A05" w:rsidRDefault="00DC6A05" w:rsidP="00DC6A05">
      <w:pPr>
        <w:ind w:left="851"/>
        <w:jc w:val="center"/>
        <w:rPr>
          <w:b/>
        </w:rPr>
      </w:pPr>
      <w:r>
        <w:rPr>
          <w:b/>
        </w:rPr>
        <w:t>продажи посредством публичного предложения</w:t>
      </w:r>
    </w:p>
    <w:p w:rsidR="00DC6A05" w:rsidRDefault="00DC6A05" w:rsidP="00DC6A05">
      <w:pPr>
        <w:tabs>
          <w:tab w:val="left" w:pos="540"/>
        </w:tabs>
        <w:ind w:firstLine="709"/>
        <w:jc w:val="both"/>
        <w:outlineLvl w:val="0"/>
      </w:pPr>
      <w:r>
        <w:t>8.1. В день определения участников аукциона, продажи посредством публичного предложения,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C6A05" w:rsidRDefault="00DC6A05" w:rsidP="00DC6A05">
      <w:pPr>
        <w:tabs>
          <w:tab w:val="left" w:pos="540"/>
        </w:tabs>
        <w:ind w:firstLine="709"/>
        <w:jc w:val="both"/>
        <w:outlineLvl w:val="0"/>
      </w:pPr>
      <w:r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продаже посредством публичного предложения, с указанием оснований такого отказа.</w:t>
      </w:r>
    </w:p>
    <w:p w:rsidR="00DC6A05" w:rsidRDefault="00DC6A05" w:rsidP="00DC6A05">
      <w:pPr>
        <w:tabs>
          <w:tab w:val="left" w:pos="540"/>
        </w:tabs>
        <w:ind w:firstLine="709"/>
        <w:jc w:val="both"/>
        <w:outlineLvl w:val="0"/>
      </w:pPr>
      <w:r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аукциона, продажи посредством публичного предложения или об отказе в признании участниками аукциона, продажи посредством публичного предложения с указанием оснований отказа. </w:t>
      </w:r>
    </w:p>
    <w:p w:rsidR="00DC6A05" w:rsidRDefault="00DC6A05" w:rsidP="00DC6A05">
      <w:pPr>
        <w:tabs>
          <w:tab w:val="left" w:pos="540"/>
        </w:tabs>
        <w:ind w:firstLine="709"/>
        <w:jc w:val="both"/>
        <w:outlineLvl w:val="0"/>
      </w:pPr>
      <w:r>
        <w:t xml:space="preserve">8.4. Информация о претендентах, не допущенных к участию в аукционе, продаже посредством публичного предложения,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</w:r>
      <w:hyperlink r:id="rId19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torgi</w:t>
        </w:r>
        <w:proofErr w:type="spellEnd"/>
        <w:r>
          <w:t>.</w:t>
        </w:r>
        <w:proofErr w:type="spellStart"/>
        <w:r>
          <w:rPr>
            <w:lang w:val="en-US"/>
          </w:rPr>
          <w:t>gov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t>, а также на сайте продавца в сети «Интернет».</w:t>
      </w:r>
    </w:p>
    <w:p w:rsidR="00DC6A05" w:rsidRDefault="00DC6A05" w:rsidP="00DC6A05">
      <w:pPr>
        <w:tabs>
          <w:tab w:val="left" w:pos="540"/>
        </w:tabs>
        <w:ind w:firstLine="709"/>
        <w:jc w:val="both"/>
        <w:outlineLvl w:val="0"/>
      </w:pPr>
      <w:r>
        <w:t>8.5. Претендент приобретает статус участника аукциона, продажи посредством публичного предложения с момента подписания протокола о признании претендентов участниками аукциона, продажи посредством публичного предложения.</w:t>
      </w:r>
    </w:p>
    <w:p w:rsidR="00DC6A05" w:rsidRDefault="00DC6A05" w:rsidP="00DC6A05">
      <w:pPr>
        <w:tabs>
          <w:tab w:val="left" w:pos="540"/>
        </w:tabs>
        <w:ind w:firstLine="709"/>
        <w:jc w:val="both"/>
        <w:outlineLvl w:val="0"/>
      </w:pPr>
      <w:r>
        <w:t>8.6. Претендент не допускается к участию в аукционе, продаже посредством публичного предложения по следующим основаниям:</w:t>
      </w:r>
    </w:p>
    <w:p w:rsidR="00DC6A05" w:rsidRDefault="00DC6A05" w:rsidP="00DC6A05">
      <w:pPr>
        <w:tabs>
          <w:tab w:val="left" w:pos="540"/>
        </w:tabs>
        <w:ind w:firstLine="709"/>
        <w:jc w:val="both"/>
        <w:outlineLvl w:val="0"/>
      </w:pPr>
      <w: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C6A05" w:rsidRDefault="00DC6A05" w:rsidP="00DC6A05">
      <w:pPr>
        <w:tabs>
          <w:tab w:val="left" w:pos="540"/>
        </w:tabs>
        <w:ind w:firstLine="709"/>
        <w:jc w:val="both"/>
        <w:outlineLvl w:val="0"/>
      </w:pPr>
      <w:r>
        <w:lastRenderedPageBreak/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:rsidR="00DC6A05" w:rsidRDefault="00DC6A05" w:rsidP="00DC6A05">
      <w:pPr>
        <w:tabs>
          <w:tab w:val="left" w:pos="540"/>
        </w:tabs>
        <w:ind w:firstLine="709"/>
        <w:jc w:val="both"/>
        <w:outlineLvl w:val="0"/>
      </w:pPr>
      <w:r>
        <w:t>в) не подтверждено поступление в установленный срок задатка на счет продавца, указанный в информационном сообщении (для аукциона, продажи посредством публичного предложения).</w:t>
      </w:r>
    </w:p>
    <w:p w:rsidR="00DC6A05" w:rsidRDefault="00DC6A05" w:rsidP="00DC6A05">
      <w:pPr>
        <w:tabs>
          <w:tab w:val="left" w:pos="540"/>
        </w:tabs>
        <w:ind w:firstLine="709"/>
        <w:jc w:val="both"/>
        <w:outlineLvl w:val="0"/>
      </w:pPr>
      <w:r>
        <w:t>г) заявка подана лицом, не уполномоченным претендентом на осуществление таких действий.</w:t>
      </w:r>
    </w:p>
    <w:p w:rsidR="00DC6A05" w:rsidRDefault="00DC6A05" w:rsidP="00DC6A05">
      <w:pPr>
        <w:tabs>
          <w:tab w:val="left" w:pos="540"/>
        </w:tabs>
        <w:ind w:firstLine="709"/>
        <w:jc w:val="both"/>
        <w:outlineLvl w:val="0"/>
      </w:pPr>
    </w:p>
    <w:p w:rsidR="00DC6A05" w:rsidRDefault="00DC6A05" w:rsidP="00DC6A05">
      <w:pPr>
        <w:spacing w:line="276" w:lineRule="auto"/>
        <w:ind w:firstLine="851"/>
        <w:contextualSpacing/>
        <w:jc w:val="center"/>
        <w:rPr>
          <w:rFonts w:ascii="Calibri" w:eastAsia="Calibri" w:hAnsi="Calibri"/>
          <w:b/>
          <w:lang w:eastAsia="en-US"/>
        </w:rPr>
      </w:pPr>
      <w:r>
        <w:rPr>
          <w:rFonts w:eastAsia="Calibri"/>
          <w:b/>
          <w:lang w:eastAsia="en-US"/>
        </w:rPr>
        <w:t>9. Порядок проведения аукциона и определения победителя/</w:t>
      </w:r>
      <w:r w:rsidRPr="00D53F4B">
        <w:t xml:space="preserve"> </w:t>
      </w:r>
      <w:r w:rsidRPr="00D53F4B">
        <w:rPr>
          <w:rFonts w:eastAsia="Calibri"/>
          <w:b/>
          <w:lang w:eastAsia="en-US"/>
        </w:rPr>
        <w:t>лиц</w:t>
      </w:r>
      <w:r>
        <w:rPr>
          <w:rFonts w:eastAsia="Calibri"/>
          <w:b/>
          <w:lang w:eastAsia="en-US"/>
        </w:rPr>
        <w:t>а</w:t>
      </w:r>
      <w:r w:rsidRPr="00D53F4B">
        <w:rPr>
          <w:rFonts w:eastAsia="Calibri"/>
          <w:b/>
          <w:lang w:eastAsia="en-US"/>
        </w:rPr>
        <w:t>, признанн</w:t>
      </w:r>
      <w:r>
        <w:rPr>
          <w:rFonts w:eastAsia="Calibri"/>
          <w:b/>
          <w:lang w:eastAsia="en-US"/>
        </w:rPr>
        <w:t>ым</w:t>
      </w:r>
      <w:r w:rsidRPr="00D53F4B">
        <w:rPr>
          <w:rFonts w:eastAsia="Calibri"/>
          <w:b/>
          <w:lang w:eastAsia="en-US"/>
        </w:rPr>
        <w:t xml:space="preserve"> единственным участником аукциона</w:t>
      </w:r>
    </w:p>
    <w:p w:rsidR="00DC6A05" w:rsidRDefault="00DC6A05" w:rsidP="00DC6A05">
      <w:pPr>
        <w:ind w:firstLine="709"/>
        <w:jc w:val="both"/>
      </w:pPr>
      <w:r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C6A05" w:rsidRDefault="00DC6A05" w:rsidP="00DC6A05">
      <w:pPr>
        <w:ind w:firstLine="709"/>
        <w:jc w:val="both"/>
      </w:pPr>
      <w: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C6A05" w:rsidRDefault="00DC6A05" w:rsidP="00DC6A05">
      <w:pPr>
        <w:ind w:firstLine="709"/>
        <w:jc w:val="both"/>
      </w:pPr>
      <w:r>
        <w:t>9.2.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C6A05" w:rsidRDefault="00DC6A05" w:rsidP="00DC6A05">
      <w:pPr>
        <w:ind w:firstLine="709"/>
        <w:jc w:val="both"/>
      </w:pPr>
      <w:r>
        <w:t>9.3. Со времени начала проведения процедуры аукциона организатором размещается:</w:t>
      </w:r>
    </w:p>
    <w:p w:rsidR="00DC6A05" w:rsidRDefault="00DC6A05" w:rsidP="00DC6A05">
      <w:pPr>
        <w:ind w:firstLine="709"/>
        <w:jc w:val="both"/>
      </w:pPr>
      <w: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DC6A05" w:rsidRDefault="00DC6A05" w:rsidP="00DC6A05">
      <w:pPr>
        <w:ind w:firstLine="709"/>
        <w:jc w:val="both"/>
      </w:pPr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DC6A05" w:rsidRDefault="00DC6A05" w:rsidP="00DC6A05">
      <w:pPr>
        <w:ind w:firstLine="709"/>
        <w:jc w:val="both"/>
      </w:pPr>
      <w:r>
        <w:t>9.4.</w:t>
      </w:r>
      <w:r>
        <w:rPr>
          <w:lang w:val="en-US"/>
        </w:rPr>
        <w:t> </w:t>
      </w:r>
      <w: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DC6A05" w:rsidRDefault="00DC6A05" w:rsidP="00DC6A05">
      <w:pPr>
        <w:ind w:firstLine="709"/>
        <w:jc w:val="both"/>
      </w:pPr>
      <w: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C6A05" w:rsidRDefault="00DC6A05" w:rsidP="00DC6A05">
      <w:pPr>
        <w:ind w:firstLine="709"/>
        <w:jc w:val="both"/>
      </w:pPr>
      <w: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C6A05" w:rsidRDefault="00DC6A05" w:rsidP="00DC6A05">
      <w:pPr>
        <w:ind w:firstLine="709"/>
        <w:jc w:val="both"/>
      </w:pPr>
      <w:r>
        <w:t>9.5. При этом программными средствами электронной площадки обеспечивается:</w:t>
      </w:r>
    </w:p>
    <w:p w:rsidR="00DC6A05" w:rsidRDefault="00DC6A05" w:rsidP="00DC6A05">
      <w:pPr>
        <w:ind w:firstLine="709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C6A05" w:rsidRDefault="00DC6A05" w:rsidP="00DC6A05">
      <w:pPr>
        <w:ind w:firstLine="709"/>
        <w:jc w:val="both"/>
      </w:pPr>
      <w: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C6A05" w:rsidRDefault="00DC6A05" w:rsidP="00DC6A05">
      <w:pPr>
        <w:ind w:firstLine="709"/>
        <w:jc w:val="both"/>
      </w:pPr>
      <w:r>
        <w:t>9.6. Победителем признается участник, предложивший наиболее высокую цену имущества.</w:t>
      </w:r>
    </w:p>
    <w:p w:rsidR="00DC6A05" w:rsidRDefault="00DC6A05" w:rsidP="00DC6A05">
      <w:pPr>
        <w:ind w:firstLine="709"/>
        <w:jc w:val="both"/>
      </w:pPr>
      <w:r>
        <w:t>9.7.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C6A05" w:rsidRDefault="00DC6A05" w:rsidP="00DC6A05">
      <w:pPr>
        <w:ind w:firstLine="709"/>
        <w:jc w:val="both"/>
      </w:pPr>
      <w:r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C6A05" w:rsidRDefault="00DC6A05" w:rsidP="00DC6A0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случае, если заявку на участие в аукционе подало только </w:t>
      </w:r>
      <w:r w:rsidRPr="00D53F4B">
        <w:rPr>
          <w:rFonts w:eastAsiaTheme="minorHAnsi"/>
          <w:b/>
          <w:lang w:eastAsia="en-US"/>
        </w:rPr>
        <w:t>одно лицо, признанное единственным участником аукциона</w:t>
      </w:r>
      <w:r>
        <w:rPr>
          <w:rFonts w:eastAsiaTheme="minorHAnsi"/>
          <w:lang w:eastAsia="en-US"/>
        </w:rPr>
        <w:t xml:space="preserve">, </w:t>
      </w:r>
      <w:r w:rsidRPr="00D53F4B">
        <w:rPr>
          <w:rFonts w:eastAsiaTheme="minorHAnsi"/>
          <w:b/>
          <w:lang w:eastAsia="en-US"/>
        </w:rPr>
        <w:t>договор заключается с таким лицом</w:t>
      </w:r>
      <w:r>
        <w:rPr>
          <w:rFonts w:eastAsiaTheme="minorHAnsi"/>
          <w:lang w:eastAsia="en-US"/>
        </w:rPr>
        <w:t xml:space="preserve"> </w:t>
      </w:r>
      <w:r w:rsidRPr="00D53F4B">
        <w:rPr>
          <w:rFonts w:eastAsiaTheme="minorHAnsi"/>
          <w:b/>
          <w:lang w:eastAsia="en-US"/>
        </w:rPr>
        <w:t>по начальной цене продажи</w:t>
      </w:r>
      <w:r>
        <w:rPr>
          <w:rFonts w:eastAsiaTheme="minorHAnsi"/>
          <w:lang w:eastAsia="en-US"/>
        </w:rPr>
        <w:t xml:space="preserve"> муниципального имущества.</w:t>
      </w:r>
    </w:p>
    <w:p w:rsidR="00DC6A05" w:rsidRPr="00D53F4B" w:rsidRDefault="00DC6A05" w:rsidP="00DC6A05">
      <w:pPr>
        <w:autoSpaceDE w:val="0"/>
        <w:autoSpaceDN w:val="0"/>
        <w:adjustRightInd w:val="0"/>
        <w:ind w:firstLine="540"/>
        <w:jc w:val="both"/>
        <w:rPr>
          <w:rFonts w:eastAsiaTheme="minorHAnsi"/>
          <w:u w:val="single"/>
          <w:lang w:eastAsia="en-US"/>
        </w:rPr>
      </w:pPr>
      <w:r w:rsidRPr="00D53F4B">
        <w:rPr>
          <w:rFonts w:eastAsiaTheme="minorHAnsi"/>
          <w:u w:val="single"/>
          <w:lang w:eastAsia="en-US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DC6A05" w:rsidRDefault="00DC6A05" w:rsidP="00DC6A05">
      <w:pPr>
        <w:ind w:firstLine="709"/>
        <w:jc w:val="both"/>
      </w:pPr>
      <w:r>
        <w:t>9.9. Процедура аукциона считается завершенной со времени подписания продавцом протокола об итогах аукциона.</w:t>
      </w:r>
    </w:p>
    <w:p w:rsidR="00DC6A05" w:rsidRDefault="00DC6A05" w:rsidP="00DC6A05">
      <w:pPr>
        <w:ind w:firstLine="709"/>
        <w:jc w:val="both"/>
      </w:pPr>
      <w:r>
        <w:t>9.10. Аукцион признается несостоявшимся в следующих случаях:</w:t>
      </w:r>
    </w:p>
    <w:p w:rsidR="00DC6A05" w:rsidRDefault="00DC6A05" w:rsidP="00DC6A05">
      <w:pPr>
        <w:ind w:firstLine="709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:rsidR="00DC6A05" w:rsidRDefault="00DC6A05" w:rsidP="00DC6A05">
      <w:pPr>
        <w:ind w:firstLine="709"/>
        <w:jc w:val="both"/>
      </w:pPr>
      <w:r>
        <w:t>б) принято решение о признании только одного претендента участником;</w:t>
      </w:r>
    </w:p>
    <w:p w:rsidR="00DC6A05" w:rsidRDefault="00DC6A05" w:rsidP="00DC6A05">
      <w:pPr>
        <w:ind w:firstLine="709"/>
        <w:jc w:val="both"/>
      </w:pPr>
      <w:r>
        <w:t>в) ни один из участников не сделал предложение о начальной цене имущества.</w:t>
      </w:r>
    </w:p>
    <w:p w:rsidR="00DC6A05" w:rsidRDefault="00DC6A05" w:rsidP="00DC6A05">
      <w:pPr>
        <w:ind w:firstLine="709"/>
        <w:jc w:val="both"/>
      </w:pPr>
      <w:r>
        <w:t>9.11. Решение о признании аукциона несостоявшимся оформляется протоколом.</w:t>
      </w:r>
    </w:p>
    <w:p w:rsidR="00DC6A05" w:rsidRDefault="00DC6A05" w:rsidP="00DC6A05">
      <w:pPr>
        <w:ind w:firstLine="709"/>
        <w:jc w:val="both"/>
      </w:pPr>
      <w:r>
        <w:t>9.12. Победителю/</w:t>
      </w:r>
      <w:r>
        <w:rPr>
          <w:rFonts w:eastAsiaTheme="minorHAnsi"/>
          <w:lang w:eastAsia="en-US"/>
        </w:rPr>
        <w:t>лицу, признанному единственным участником аукциона,</w:t>
      </w:r>
      <w:r>
        <w:t xml:space="preserve"> направляется уведомление о признании его победителем/</w:t>
      </w:r>
      <w:r w:rsidRPr="00B676D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лицом, признанным единственным участником аукциона,</w:t>
      </w:r>
      <w:r>
        <w:t xml:space="preserve"> с приложением протокол об итогах аукциона, а также размещается в открытой части электронной площадки следующая информация:</w:t>
      </w:r>
    </w:p>
    <w:p w:rsidR="00DC6A05" w:rsidRDefault="00DC6A05" w:rsidP="00DC6A05">
      <w:pPr>
        <w:ind w:firstLine="709"/>
        <w:jc w:val="both"/>
      </w:pPr>
      <w:r>
        <w:t>а) наименование имущества и иные позволяющие его индивидуализировать сведения;</w:t>
      </w:r>
    </w:p>
    <w:p w:rsidR="00DC6A05" w:rsidRDefault="00DC6A05" w:rsidP="00DC6A05">
      <w:pPr>
        <w:ind w:firstLine="709"/>
        <w:jc w:val="both"/>
      </w:pPr>
      <w:r>
        <w:t>б) цена сделки;</w:t>
      </w:r>
    </w:p>
    <w:p w:rsidR="00DC6A05" w:rsidRDefault="00DC6A05" w:rsidP="00DC6A05">
      <w:pPr>
        <w:ind w:firstLine="709"/>
        <w:jc w:val="both"/>
      </w:pPr>
      <w:r>
        <w:t>в) фамилия, имя, отчество физического лица или наименование юридического лица – победителя/</w:t>
      </w:r>
      <w:r>
        <w:rPr>
          <w:rFonts w:eastAsiaTheme="minorHAnsi"/>
          <w:lang w:eastAsia="en-US"/>
        </w:rPr>
        <w:t>лица, признанным единственным участником аукциона</w:t>
      </w:r>
      <w:r>
        <w:t>.</w:t>
      </w:r>
    </w:p>
    <w:p w:rsidR="00DC6A05" w:rsidRDefault="00DC6A05" w:rsidP="00DC6A05">
      <w:pPr>
        <w:ind w:firstLine="709"/>
        <w:jc w:val="both"/>
      </w:pPr>
    </w:p>
    <w:p w:rsidR="00DC6A05" w:rsidRDefault="00DC6A05" w:rsidP="00DC6A05">
      <w:pPr>
        <w:ind w:firstLine="709"/>
        <w:jc w:val="center"/>
        <w:rPr>
          <w:b/>
        </w:rPr>
      </w:pPr>
      <w:r>
        <w:rPr>
          <w:b/>
        </w:rPr>
        <w:t>10. Порядок проведения продажи посредством публичного предложения</w:t>
      </w:r>
    </w:p>
    <w:p w:rsidR="00DC6A05" w:rsidRDefault="00DC6A05" w:rsidP="00DC6A05">
      <w:pPr>
        <w:ind w:firstLine="709"/>
        <w:jc w:val="center"/>
        <w:rPr>
          <w:b/>
        </w:rPr>
      </w:pPr>
      <w:r>
        <w:rPr>
          <w:b/>
        </w:rPr>
        <w:lastRenderedPageBreak/>
        <w:t>и определения победителя</w:t>
      </w:r>
    </w:p>
    <w:p w:rsidR="00DC6A05" w:rsidRDefault="00DC6A05" w:rsidP="00DC6A05">
      <w:pPr>
        <w:ind w:firstLine="539"/>
        <w:jc w:val="both"/>
        <w:rPr>
          <w:bCs/>
        </w:rPr>
      </w:pPr>
      <w:r>
        <w:rPr>
          <w:bCs/>
        </w:rPr>
        <w:t xml:space="preserve">10.1. Процедура продажи имущества проводится в день и </w:t>
      </w:r>
      <w:proofErr w:type="gramStart"/>
      <w:r>
        <w:rPr>
          <w:bCs/>
        </w:rPr>
        <w:t>во время</w:t>
      </w:r>
      <w:proofErr w:type="gramEnd"/>
      <w:r>
        <w:rPr>
          <w:bCs/>
        </w:rPr>
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DC6A05" w:rsidRDefault="00DC6A05" w:rsidP="00DC6A05">
      <w:pPr>
        <w:ind w:firstLine="539"/>
        <w:jc w:val="both"/>
        <w:rPr>
          <w:bCs/>
        </w:rPr>
      </w:pPr>
      <w:r>
        <w:rPr>
          <w:bCs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10.2.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10.3.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 xml:space="preserve">10.4.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hyperlink r:id="rId20">
        <w:r>
          <w:rPr>
            <w:bCs/>
          </w:rPr>
          <w:t>разделом</w:t>
        </w:r>
        <w:r>
          <w:rPr>
            <w:bCs/>
            <w:color w:val="0000FF"/>
          </w:rPr>
          <w:t xml:space="preserve"> </w:t>
        </w:r>
      </w:hyperlink>
      <w:r>
        <w:rPr>
          <w:bCs/>
        </w:rPr>
        <w:t>9 настоящего информационного сообщения.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10.5. Со времени начала проведения процедуры продажи имущества посредством публичного предложения организатором размещается: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rPr>
          <w:bCs/>
        </w:rPr>
        <w:t>неподтверждения</w:t>
      </w:r>
      <w:proofErr w:type="spellEnd"/>
      <w:r>
        <w:rPr>
          <w:bCs/>
        </w:rPr>
        <w:t>) участниками предложения о цене имущества;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10.6.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10.7. 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10.8.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10.9.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10.10. Продажа имущества посредством публичного предложения признается несостоявшейся в следующих случаях: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б) принято решение о признании только одного претендента участником;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10.11. 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10.12. С момента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а) наименование имущества и иные позволяющие его индивидуализировать сведения;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б) цена сделки;</w:t>
      </w:r>
    </w:p>
    <w:p w:rsidR="00DC6A05" w:rsidRDefault="00DC6A05" w:rsidP="00DC6A05">
      <w:pPr>
        <w:ind w:firstLine="540"/>
        <w:jc w:val="both"/>
        <w:rPr>
          <w:bCs/>
        </w:rPr>
      </w:pPr>
      <w:r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DC6A05" w:rsidRDefault="00DC6A05" w:rsidP="00DC6A05">
      <w:pPr>
        <w:ind w:firstLine="709"/>
        <w:jc w:val="center"/>
      </w:pPr>
    </w:p>
    <w:p w:rsidR="00DC6A05" w:rsidRDefault="00DC6A05" w:rsidP="00DC6A05">
      <w:pPr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11. Проведение продажи имущества </w:t>
      </w:r>
      <w:hyperlink r:id="rId21">
        <w:r>
          <w:rPr>
            <w:b/>
            <w:bCs/>
            <w:color w:val="000000" w:themeColor="text1"/>
          </w:rPr>
          <w:t>без объявления цены</w:t>
        </w:r>
      </w:hyperlink>
      <w:r>
        <w:rPr>
          <w:b/>
          <w:bCs/>
          <w:color w:val="000000" w:themeColor="text1"/>
        </w:rPr>
        <w:t xml:space="preserve"> </w:t>
      </w:r>
    </w:p>
    <w:p w:rsidR="00DC6A05" w:rsidRDefault="00DC6A05" w:rsidP="00DC6A05">
      <w:pPr>
        <w:ind w:firstLine="540"/>
        <w:jc w:val="both"/>
      </w:pPr>
      <w:bookmarkStart w:id="1" w:name="Par2"/>
      <w:bookmarkEnd w:id="1"/>
      <w:r>
        <w:t xml:space="preserve">11.1. 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  </w:t>
      </w:r>
    </w:p>
    <w:p w:rsidR="00DC6A05" w:rsidRDefault="00DC6A05" w:rsidP="00DC6A05">
      <w:pPr>
        <w:ind w:firstLine="540"/>
        <w:jc w:val="both"/>
      </w:pPr>
      <w:r>
        <w:t>11.2. В день подведения итогов продажи имущества без объявления цены организатор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:rsidR="00DC6A05" w:rsidRDefault="00DC6A05" w:rsidP="00DC6A05">
      <w:pPr>
        <w:ind w:firstLine="540"/>
        <w:jc w:val="both"/>
      </w:pPr>
      <w:r>
        <w:lastRenderedPageBreak/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DC6A05" w:rsidRDefault="00DC6A05" w:rsidP="00DC6A05">
      <w:pPr>
        <w:ind w:firstLine="540"/>
        <w:jc w:val="both"/>
      </w:pPr>
      <w:r>
        <w:t>11.3.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DC6A05" w:rsidRDefault="00DC6A05" w:rsidP="00DC6A05">
      <w:pPr>
        <w:ind w:firstLine="540"/>
        <w:jc w:val="both"/>
      </w:pPr>
      <w:r>
        <w:t>11.4. Покупателем имущества признается:</w:t>
      </w:r>
    </w:p>
    <w:p w:rsidR="00DC6A05" w:rsidRDefault="00DC6A05" w:rsidP="00DC6A05">
      <w:pPr>
        <w:ind w:firstLine="540"/>
        <w:jc w:val="both"/>
      </w:pPr>
      <w:r>
        <w:t>а) в случае регистрации одной заявки и предложения о цене имущества - участник, представивший это предложение;</w:t>
      </w:r>
    </w:p>
    <w:p w:rsidR="00DC6A05" w:rsidRDefault="00DC6A05" w:rsidP="00DC6A05">
      <w:pPr>
        <w:ind w:firstLine="540"/>
        <w:jc w:val="both"/>
      </w:pPr>
      <w:r>
        <w:t>б) 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DC6A05" w:rsidRDefault="00DC6A05" w:rsidP="00DC6A05">
      <w:pPr>
        <w:ind w:firstLine="540"/>
        <w:jc w:val="both"/>
      </w:pPr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DC6A05" w:rsidRDefault="00DC6A05" w:rsidP="00DC6A05">
      <w:pPr>
        <w:ind w:firstLine="540"/>
        <w:jc w:val="both"/>
      </w:pPr>
      <w:r>
        <w:t>11.5.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DC6A05" w:rsidRDefault="00DC6A05" w:rsidP="00DC6A05">
      <w:pPr>
        <w:ind w:firstLine="540"/>
        <w:jc w:val="both"/>
      </w:pPr>
      <w:r>
        <w:t>а) сведения об имуществе;</w:t>
      </w:r>
    </w:p>
    <w:p w:rsidR="00DC6A05" w:rsidRDefault="00DC6A05" w:rsidP="00DC6A05">
      <w:pPr>
        <w:ind w:firstLine="540"/>
        <w:jc w:val="both"/>
      </w:pPr>
      <w:r>
        <w:t>б) количество поступивших и зарегистрированных заявок;</w:t>
      </w:r>
    </w:p>
    <w:p w:rsidR="00DC6A05" w:rsidRDefault="00DC6A05" w:rsidP="00DC6A05">
      <w:pPr>
        <w:ind w:firstLine="540"/>
        <w:jc w:val="both"/>
      </w:pPr>
      <w:r>
        <w:t>в) сведения об отказе в принятии заявок с указанием причин отказа;</w:t>
      </w:r>
    </w:p>
    <w:p w:rsidR="00DC6A05" w:rsidRDefault="00DC6A05" w:rsidP="00DC6A05">
      <w:pPr>
        <w:ind w:firstLine="540"/>
        <w:jc w:val="both"/>
      </w:pPr>
      <w:r>
        <w:t>г) сведения о рассмотренных предложениях о цене имущества с указанием подавших их претендентов;</w:t>
      </w:r>
    </w:p>
    <w:p w:rsidR="00DC6A05" w:rsidRDefault="00DC6A05" w:rsidP="00DC6A05">
      <w:pPr>
        <w:ind w:firstLine="540"/>
        <w:jc w:val="both"/>
      </w:pPr>
      <w:r>
        <w:t>д) сведения о покупателе имущества;</w:t>
      </w:r>
    </w:p>
    <w:p w:rsidR="00DC6A05" w:rsidRDefault="00DC6A05" w:rsidP="00DC6A05">
      <w:pPr>
        <w:ind w:firstLine="540"/>
        <w:jc w:val="both"/>
      </w:pPr>
      <w:r>
        <w:t>е) сведения о цене приобретения имущества, предложенной покупателем;</w:t>
      </w:r>
    </w:p>
    <w:p w:rsidR="00DC6A05" w:rsidRDefault="00DC6A05" w:rsidP="00DC6A05">
      <w:pPr>
        <w:ind w:firstLine="540"/>
        <w:jc w:val="both"/>
      </w:pPr>
      <w:r>
        <w:t>ж) иные необходимые сведения.</w:t>
      </w:r>
    </w:p>
    <w:p w:rsidR="00DC6A05" w:rsidRDefault="00DC6A05" w:rsidP="00DC6A05">
      <w:pPr>
        <w:ind w:firstLine="540"/>
        <w:jc w:val="both"/>
      </w:pPr>
      <w:r>
        <w:t>11.6.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DC6A05" w:rsidRDefault="00DC6A05" w:rsidP="00DC6A05">
      <w:pPr>
        <w:ind w:firstLine="540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DC6A05" w:rsidRDefault="00DC6A05" w:rsidP="00DC6A05">
      <w:pPr>
        <w:ind w:firstLine="540"/>
        <w:jc w:val="both"/>
      </w:pPr>
      <w:r>
        <w:t>11.7. 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DC6A05" w:rsidRDefault="00DC6A05" w:rsidP="00DC6A05">
      <w:pPr>
        <w:ind w:firstLine="540"/>
        <w:jc w:val="both"/>
      </w:pPr>
      <w:r>
        <w:t>11.8. С момента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C6A05" w:rsidRDefault="00DC6A05" w:rsidP="00DC6A05">
      <w:pPr>
        <w:ind w:firstLine="540"/>
        <w:jc w:val="both"/>
      </w:pPr>
      <w:r>
        <w:t>а) наименование имущества и иные позволяющие его индивидуализировать сведения;</w:t>
      </w:r>
    </w:p>
    <w:p w:rsidR="00DC6A05" w:rsidRDefault="00DC6A05" w:rsidP="00DC6A05">
      <w:pPr>
        <w:ind w:firstLine="540"/>
        <w:jc w:val="both"/>
      </w:pPr>
      <w:r>
        <w:t>б) цена сделки;</w:t>
      </w:r>
    </w:p>
    <w:p w:rsidR="00DC6A05" w:rsidRDefault="00DC6A05" w:rsidP="00DC6A05">
      <w:pPr>
        <w:ind w:firstLine="540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DC6A05" w:rsidRDefault="00DC6A05" w:rsidP="00DC6A05"/>
    <w:p w:rsidR="00DC6A05" w:rsidRDefault="00DC6A05" w:rsidP="00DC6A05">
      <w:pPr>
        <w:tabs>
          <w:tab w:val="left" w:pos="0"/>
        </w:tabs>
        <w:ind w:firstLine="851"/>
        <w:jc w:val="center"/>
        <w:rPr>
          <w:b/>
        </w:rPr>
      </w:pPr>
      <w:r>
        <w:rPr>
          <w:b/>
        </w:rPr>
        <w:t>12. Срок заключения договора купли-продажи имущества, порядок оплаты имущества</w:t>
      </w:r>
    </w:p>
    <w:p w:rsidR="00DC6A05" w:rsidRDefault="00DC6A05" w:rsidP="00DC6A05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t>12.1. Договор купли-продажи имущества заключается между продавцом и победителем продажи муниципального имущества в установленном законодательством порядке в течение 5 (пяти) рабочих дней с даты подведения итогов аукциона, продажи посредством публичного предложения, продажи без объявлений цены, в форме электронного документа</w:t>
      </w:r>
      <w:r>
        <w:rPr>
          <w:rFonts w:eastAsia="Calibri"/>
          <w:lang w:eastAsia="en-US"/>
        </w:rPr>
        <w:t>.</w:t>
      </w:r>
    </w:p>
    <w:p w:rsidR="00DC6A05" w:rsidRDefault="00DC6A05" w:rsidP="00DC6A05">
      <w:pPr>
        <w:tabs>
          <w:tab w:val="left" w:pos="284"/>
        </w:tabs>
        <w:ind w:firstLine="709"/>
        <w:jc w:val="both"/>
      </w:pPr>
      <w:r>
        <w:rPr>
          <w:rFonts w:eastAsia="Calibri"/>
          <w:lang w:eastAsia="en-US"/>
        </w:rPr>
        <w:t>12.2. Д</w:t>
      </w:r>
      <w:r w:rsidRPr="0032735A">
        <w:rPr>
          <w:rFonts w:eastAsia="Calibri"/>
          <w:lang w:eastAsia="en-US"/>
        </w:rPr>
        <w:t xml:space="preserve">оговор купли-продажи </w:t>
      </w:r>
      <w:r>
        <w:rPr>
          <w:rFonts w:eastAsia="Calibri"/>
          <w:lang w:eastAsia="en-US"/>
        </w:rPr>
        <w:t>заключается в</w:t>
      </w:r>
      <w:r w:rsidRPr="0032735A">
        <w:rPr>
          <w:rFonts w:eastAsia="Calibri"/>
          <w:lang w:eastAsia="en-US"/>
        </w:rPr>
        <w:t xml:space="preserve"> течение</w:t>
      </w:r>
      <w:r>
        <w:rPr>
          <w:rFonts w:eastAsia="Calibri"/>
          <w:lang w:eastAsia="en-US"/>
        </w:rPr>
        <w:t xml:space="preserve"> 5</w:t>
      </w:r>
      <w:r w:rsidRPr="0032735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32735A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32735A">
        <w:rPr>
          <w:rFonts w:eastAsia="Calibri"/>
          <w:lang w:eastAsia="en-US"/>
        </w:rPr>
        <w:t xml:space="preserve"> рабочих дней с даты подведения итогов аукциона с победителем аукциона либо лицом, признанным единственным участником аукциона,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  <w:r>
        <w:rPr>
          <w:rFonts w:eastAsia="Calibri"/>
          <w:lang w:eastAsia="en-US"/>
        </w:rPr>
        <w:t>.</w:t>
      </w:r>
    </w:p>
    <w:p w:rsidR="00DC6A05" w:rsidRDefault="00DC6A05" w:rsidP="00DC6A05">
      <w:pPr>
        <w:tabs>
          <w:tab w:val="left" w:pos="0"/>
        </w:tabs>
        <w:ind w:firstLine="709"/>
        <w:jc w:val="both"/>
      </w:pPr>
      <w:r>
        <w:t>12.3.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аукциона, продажи посредством публичного предложения аннулируются продавцом, а продажа без объявления цены признается несостоявшейся.</w:t>
      </w:r>
    </w:p>
    <w:p w:rsidR="00DC6A05" w:rsidRDefault="00DC6A05" w:rsidP="00DC6A05">
      <w:pPr>
        <w:tabs>
          <w:tab w:val="left" w:pos="0"/>
        </w:tabs>
        <w:ind w:firstLine="709"/>
        <w:jc w:val="both"/>
      </w:pPr>
      <w: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DC6A05" w:rsidRDefault="00DC6A05" w:rsidP="00DC6A05">
      <w:pPr>
        <w:tabs>
          <w:tab w:val="left" w:pos="0"/>
        </w:tabs>
        <w:ind w:firstLine="709"/>
        <w:jc w:val="both"/>
        <w:rPr>
          <w:b/>
        </w:rPr>
      </w:pPr>
      <w:r>
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5 (пяти) рабочих дней после дня заключения договора купли-продажи на счет по следующим реквизитам:</w:t>
      </w:r>
    </w:p>
    <w:p w:rsidR="00DC6A05" w:rsidRDefault="00DC6A05" w:rsidP="00DC6A05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МАГАДАН БАНКА РОССИИ//УФК по Магаданской области г. Магадан</w:t>
      </w:r>
    </w:p>
    <w:p w:rsidR="00DC6A05" w:rsidRDefault="00DC6A05" w:rsidP="00DC6A05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БИК 014442501 </w:t>
      </w:r>
    </w:p>
    <w:p w:rsidR="00DC6A05" w:rsidRDefault="00DC6A05" w:rsidP="00DC6A05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Единый казначейский счет № 40102810945370000040</w:t>
      </w:r>
    </w:p>
    <w:p w:rsidR="00DC6A05" w:rsidRDefault="00DC6A05" w:rsidP="00DC6A05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№ 03100643000000014700</w:t>
      </w:r>
    </w:p>
    <w:p w:rsidR="00DC6A05" w:rsidRDefault="00DC6A05" w:rsidP="00DC6A05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23412188</w:t>
      </w:r>
    </w:p>
    <w:p w:rsidR="00DC6A05" w:rsidRDefault="00DC6A05" w:rsidP="00DC6A05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ОКТМО 44701000</w:t>
      </w:r>
    </w:p>
    <w:p w:rsidR="00DC6A05" w:rsidRDefault="00DC6A05" w:rsidP="00DC6A05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ИНН/КПП: 4909039394/490901001.</w:t>
      </w:r>
    </w:p>
    <w:p w:rsidR="00DC6A05" w:rsidRDefault="00DC6A05" w:rsidP="00DC6A05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Получатель: УФК по Магаданской области (Комитет по управлению муниципальным имуществом города Магадана л/с 04473001420)</w:t>
      </w:r>
    </w:p>
    <w:p w:rsidR="00DC6A05" w:rsidRDefault="00DC6A05" w:rsidP="00DC6A05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КБК: 80511402043040000410</w:t>
      </w:r>
    </w:p>
    <w:p w:rsidR="00DC6A05" w:rsidRDefault="00DC6A05" w:rsidP="00DC6A05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за имущество по договору купли-продажи (указать номер и дату договора).</w:t>
      </w:r>
    </w:p>
    <w:p w:rsidR="00DC6A05" w:rsidRDefault="00DC6A05" w:rsidP="00DC6A05">
      <w:pPr>
        <w:tabs>
          <w:tab w:val="left" w:pos="0"/>
          <w:tab w:val="left" w:pos="284"/>
        </w:tabs>
        <w:ind w:firstLine="709"/>
        <w:jc w:val="both"/>
      </w:pPr>
      <w:r>
        <w:t>12.4. Задаток, перечисленный покупателем для участия в аукционе, продаже посредством публичного предложения, засчитывается в счет оплаты имущества.</w:t>
      </w:r>
    </w:p>
    <w:p w:rsidR="00DC6A05" w:rsidRDefault="00DC6A05" w:rsidP="00DC6A05">
      <w:pPr>
        <w:ind w:firstLine="709"/>
        <w:jc w:val="both"/>
      </w:pPr>
      <w:r>
        <w:lastRenderedPageBreak/>
        <w:t xml:space="preserve">12.5.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:rsidR="00DC6A05" w:rsidRDefault="00DC6A05" w:rsidP="00DC6A05">
      <w:pPr>
        <w:ind w:firstLine="709"/>
        <w:jc w:val="both"/>
      </w:pPr>
      <w:r>
        <w:t>12.6. 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казну муниципального образования, налоговая база определяется как сумма дохода от реализации (передачи) этого имущества с учетом налога на добавленную стоимость.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:rsidR="00DC6A05" w:rsidRDefault="00DC6A05" w:rsidP="00DC6A05"/>
    <w:p w:rsidR="00DC6A05" w:rsidRDefault="00DC6A05" w:rsidP="00DC6A05">
      <w:pPr>
        <w:tabs>
          <w:tab w:val="left" w:pos="0"/>
        </w:tabs>
        <w:ind w:firstLine="851"/>
        <w:jc w:val="center"/>
        <w:rPr>
          <w:b/>
        </w:rPr>
      </w:pPr>
      <w:r>
        <w:rPr>
          <w:b/>
        </w:rPr>
        <w:t>13. Переход права собственности на муниципальное имущество</w:t>
      </w:r>
    </w:p>
    <w:p w:rsidR="00DC6A05" w:rsidRDefault="00DC6A05" w:rsidP="00DC6A05">
      <w:pPr>
        <w:ind w:firstLine="709"/>
        <w:jc w:val="both"/>
      </w:pPr>
      <w:r>
        <w:t>13.1.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DC6A05" w:rsidRDefault="00DC6A05" w:rsidP="00DC6A05">
      <w:pPr>
        <w:ind w:firstLine="709"/>
        <w:jc w:val="both"/>
      </w:pPr>
    </w:p>
    <w:p w:rsidR="00DC6A05" w:rsidRDefault="00DC6A05" w:rsidP="00DC6A05">
      <w:pPr>
        <w:ind w:firstLine="709"/>
        <w:jc w:val="center"/>
        <w:rPr>
          <w:b/>
        </w:rPr>
      </w:pPr>
      <w:r>
        <w:rPr>
          <w:b/>
        </w:rPr>
        <w:t>14. Внесение изменений в информационное сообщение</w:t>
      </w:r>
    </w:p>
    <w:p w:rsidR="00DC6A05" w:rsidRDefault="00DC6A05" w:rsidP="00DC6A05">
      <w:pPr>
        <w:ind w:firstLine="709"/>
        <w:jc w:val="both"/>
      </w:pPr>
      <w: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дней.</w:t>
      </w:r>
    </w:p>
    <w:p w:rsidR="00DC6A05" w:rsidRDefault="00DC6A05" w:rsidP="00DC6A05">
      <w:pPr>
        <w:ind w:firstLine="709"/>
        <w:jc w:val="both"/>
      </w:pPr>
    </w:p>
    <w:p w:rsidR="00DC6A05" w:rsidRDefault="00DC6A05" w:rsidP="00DC6A05">
      <w:pPr>
        <w:ind w:firstLine="709"/>
        <w:jc w:val="center"/>
        <w:rPr>
          <w:b/>
        </w:rPr>
      </w:pPr>
      <w:r>
        <w:rPr>
          <w:b/>
        </w:rPr>
        <w:t xml:space="preserve">15. Отказ от проведения продажи муниципального имущества </w:t>
      </w:r>
    </w:p>
    <w:p w:rsidR="00DC6A05" w:rsidRDefault="00DC6A05" w:rsidP="00DC6A05">
      <w:pPr>
        <w:ind w:firstLine="709"/>
        <w:jc w:val="both"/>
      </w:pPr>
      <w:r>
        <w:t xml:space="preserve"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:rsidR="00DC6A05" w:rsidRDefault="00DC6A05" w:rsidP="00DC6A05">
      <w:pPr>
        <w:ind w:firstLine="709"/>
        <w:jc w:val="both"/>
      </w:pPr>
    </w:p>
    <w:p w:rsidR="00DC6A05" w:rsidRDefault="00DC6A05" w:rsidP="00DC6A05">
      <w:pPr>
        <w:tabs>
          <w:tab w:val="left" w:pos="1080"/>
        </w:tabs>
        <w:ind w:firstLine="851"/>
        <w:jc w:val="center"/>
        <w:rPr>
          <w:b/>
        </w:rPr>
      </w:pPr>
      <w:r>
        <w:rPr>
          <w:b/>
        </w:rPr>
        <w:t>16. Заключительные положения</w:t>
      </w:r>
    </w:p>
    <w:p w:rsidR="00DC6A05" w:rsidRDefault="00DC6A05" w:rsidP="00DC6A05">
      <w:pPr>
        <w:ind w:firstLine="708"/>
        <w:jc w:val="both"/>
      </w:pPr>
      <w:r>
        <w:t>16.1. 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DC6A05" w:rsidRDefault="00DC6A05" w:rsidP="00DC6A05"/>
    <w:p w:rsidR="00DC6A05" w:rsidRDefault="00DC6A05" w:rsidP="00DC6A05">
      <w:pPr>
        <w:tabs>
          <w:tab w:val="left" w:pos="142"/>
          <w:tab w:val="left" w:pos="720"/>
        </w:tabs>
        <w:ind w:right="118"/>
        <w:jc w:val="both"/>
      </w:pPr>
    </w:p>
    <w:p w:rsidR="00DC6A05" w:rsidRDefault="00DC6A05" w:rsidP="00DC6A05">
      <w:pPr>
        <w:tabs>
          <w:tab w:val="left" w:pos="142"/>
          <w:tab w:val="left" w:pos="720"/>
        </w:tabs>
        <w:ind w:right="118"/>
        <w:jc w:val="both"/>
      </w:pPr>
    </w:p>
    <w:p w:rsidR="00DC6A05" w:rsidRDefault="00DC6A05" w:rsidP="00DC6A05">
      <w:pPr>
        <w:tabs>
          <w:tab w:val="left" w:pos="142"/>
          <w:tab w:val="left" w:pos="720"/>
        </w:tabs>
        <w:ind w:right="118"/>
        <w:jc w:val="both"/>
      </w:pPr>
    </w:p>
    <w:p w:rsidR="00DC6A05" w:rsidRDefault="00DC6A05" w:rsidP="00DC6A05">
      <w:pPr>
        <w:tabs>
          <w:tab w:val="left" w:pos="142"/>
          <w:tab w:val="left" w:pos="720"/>
        </w:tabs>
        <w:ind w:right="118"/>
        <w:jc w:val="both"/>
      </w:pPr>
    </w:p>
    <w:p w:rsidR="00DC6A05" w:rsidRDefault="00DC6A05" w:rsidP="00DC6A05"/>
    <w:p w:rsidR="00DC6A05" w:rsidRDefault="00DC6A05" w:rsidP="00DC6A05"/>
    <w:p w:rsidR="00DC6A05" w:rsidRDefault="00DC6A05" w:rsidP="00DC6A05">
      <w:pPr>
        <w:jc w:val="center"/>
      </w:pPr>
    </w:p>
    <w:p w:rsidR="00CD6083" w:rsidRDefault="00CD6083" w:rsidP="00DC6A05">
      <w:pPr>
        <w:jc w:val="center"/>
      </w:pPr>
    </w:p>
    <w:sectPr w:rsidR="00CD6083" w:rsidSect="00A1062C">
      <w:pgSz w:w="11906" w:h="16838"/>
      <w:pgMar w:top="284" w:right="72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3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99"/>
    <w:rsid w:val="00003F20"/>
    <w:rsid w:val="00015E76"/>
    <w:rsid w:val="00020A7B"/>
    <w:rsid w:val="00026D4F"/>
    <w:rsid w:val="00035D72"/>
    <w:rsid w:val="00064270"/>
    <w:rsid w:val="0007098F"/>
    <w:rsid w:val="00082159"/>
    <w:rsid w:val="000908D7"/>
    <w:rsid w:val="00097086"/>
    <w:rsid w:val="000A32FF"/>
    <w:rsid w:val="000D0B4E"/>
    <w:rsid w:val="000D679D"/>
    <w:rsid w:val="000E4EF6"/>
    <w:rsid w:val="000E50E6"/>
    <w:rsid w:val="000F6464"/>
    <w:rsid w:val="00110F86"/>
    <w:rsid w:val="001354B9"/>
    <w:rsid w:val="00153030"/>
    <w:rsid w:val="00165F77"/>
    <w:rsid w:val="0019313B"/>
    <w:rsid w:val="001A0F77"/>
    <w:rsid w:val="001A7B92"/>
    <w:rsid w:val="001B3E74"/>
    <w:rsid w:val="001B5C44"/>
    <w:rsid w:val="001C685D"/>
    <w:rsid w:val="001D417A"/>
    <w:rsid w:val="001D5D4B"/>
    <w:rsid w:val="001F79A8"/>
    <w:rsid w:val="00201839"/>
    <w:rsid w:val="00202A58"/>
    <w:rsid w:val="00206491"/>
    <w:rsid w:val="00216496"/>
    <w:rsid w:val="00227D8C"/>
    <w:rsid w:val="00231AED"/>
    <w:rsid w:val="0024302D"/>
    <w:rsid w:val="00244DE4"/>
    <w:rsid w:val="00262F57"/>
    <w:rsid w:val="00274A52"/>
    <w:rsid w:val="00283BAD"/>
    <w:rsid w:val="00294590"/>
    <w:rsid w:val="002A23D0"/>
    <w:rsid w:val="002A2DF1"/>
    <w:rsid w:val="002B0F38"/>
    <w:rsid w:val="002C0BDD"/>
    <w:rsid w:val="002C109F"/>
    <w:rsid w:val="002D42FE"/>
    <w:rsid w:val="002E4DD8"/>
    <w:rsid w:val="002E691E"/>
    <w:rsid w:val="002E72A0"/>
    <w:rsid w:val="002F2F42"/>
    <w:rsid w:val="002F4AAC"/>
    <w:rsid w:val="002F50F1"/>
    <w:rsid w:val="00300AED"/>
    <w:rsid w:val="00306CF4"/>
    <w:rsid w:val="003219E8"/>
    <w:rsid w:val="00345FA8"/>
    <w:rsid w:val="00366FAF"/>
    <w:rsid w:val="00371A98"/>
    <w:rsid w:val="0037486C"/>
    <w:rsid w:val="00374E32"/>
    <w:rsid w:val="003969E9"/>
    <w:rsid w:val="003A3B98"/>
    <w:rsid w:val="003B10E6"/>
    <w:rsid w:val="003B18C7"/>
    <w:rsid w:val="003B1B2D"/>
    <w:rsid w:val="003B381A"/>
    <w:rsid w:val="003D09A2"/>
    <w:rsid w:val="003D5EAE"/>
    <w:rsid w:val="003D6DBA"/>
    <w:rsid w:val="003E2955"/>
    <w:rsid w:val="003E3108"/>
    <w:rsid w:val="003E64E8"/>
    <w:rsid w:val="003F1DDE"/>
    <w:rsid w:val="003F3DDA"/>
    <w:rsid w:val="003F6BE1"/>
    <w:rsid w:val="00416977"/>
    <w:rsid w:val="004228DB"/>
    <w:rsid w:val="004315A5"/>
    <w:rsid w:val="00432CEC"/>
    <w:rsid w:val="0044083D"/>
    <w:rsid w:val="00447470"/>
    <w:rsid w:val="00447BE2"/>
    <w:rsid w:val="004729F0"/>
    <w:rsid w:val="00476AE6"/>
    <w:rsid w:val="00484044"/>
    <w:rsid w:val="004A7790"/>
    <w:rsid w:val="004B3E0A"/>
    <w:rsid w:val="004B61F1"/>
    <w:rsid w:val="004C23BB"/>
    <w:rsid w:val="004D2E01"/>
    <w:rsid w:val="004D6EE9"/>
    <w:rsid w:val="004E0059"/>
    <w:rsid w:val="004E1823"/>
    <w:rsid w:val="004E3A0C"/>
    <w:rsid w:val="004F0D99"/>
    <w:rsid w:val="004F5F70"/>
    <w:rsid w:val="005000D5"/>
    <w:rsid w:val="005037C7"/>
    <w:rsid w:val="00511833"/>
    <w:rsid w:val="00522BC7"/>
    <w:rsid w:val="00537FA8"/>
    <w:rsid w:val="005469EB"/>
    <w:rsid w:val="00566786"/>
    <w:rsid w:val="00586A8B"/>
    <w:rsid w:val="00592248"/>
    <w:rsid w:val="005A043A"/>
    <w:rsid w:val="005A5F81"/>
    <w:rsid w:val="005B0434"/>
    <w:rsid w:val="005B3C16"/>
    <w:rsid w:val="005B5577"/>
    <w:rsid w:val="005D0866"/>
    <w:rsid w:val="005D0DAB"/>
    <w:rsid w:val="005D4CB3"/>
    <w:rsid w:val="005E01A2"/>
    <w:rsid w:val="005E2201"/>
    <w:rsid w:val="005F26CF"/>
    <w:rsid w:val="0060519B"/>
    <w:rsid w:val="006324AF"/>
    <w:rsid w:val="00637827"/>
    <w:rsid w:val="00664FC4"/>
    <w:rsid w:val="00676AB8"/>
    <w:rsid w:val="0068214E"/>
    <w:rsid w:val="00684840"/>
    <w:rsid w:val="0069365E"/>
    <w:rsid w:val="006A17E4"/>
    <w:rsid w:val="006B19B2"/>
    <w:rsid w:val="006B5F1E"/>
    <w:rsid w:val="006D5AF6"/>
    <w:rsid w:val="006D6498"/>
    <w:rsid w:val="006F2D88"/>
    <w:rsid w:val="00701561"/>
    <w:rsid w:val="00704C30"/>
    <w:rsid w:val="007203B8"/>
    <w:rsid w:val="00723F03"/>
    <w:rsid w:val="007334DE"/>
    <w:rsid w:val="007647A9"/>
    <w:rsid w:val="0076712D"/>
    <w:rsid w:val="00787EDB"/>
    <w:rsid w:val="0079037E"/>
    <w:rsid w:val="007913EC"/>
    <w:rsid w:val="007A5F85"/>
    <w:rsid w:val="007C65E2"/>
    <w:rsid w:val="007D0F06"/>
    <w:rsid w:val="007F065C"/>
    <w:rsid w:val="007F1DFC"/>
    <w:rsid w:val="008069A8"/>
    <w:rsid w:val="00816ED2"/>
    <w:rsid w:val="00821F85"/>
    <w:rsid w:val="008239ED"/>
    <w:rsid w:val="00832F62"/>
    <w:rsid w:val="00836DC4"/>
    <w:rsid w:val="00860845"/>
    <w:rsid w:val="0086153A"/>
    <w:rsid w:val="008746DE"/>
    <w:rsid w:val="00880BA3"/>
    <w:rsid w:val="0088459D"/>
    <w:rsid w:val="008869C2"/>
    <w:rsid w:val="008972F6"/>
    <w:rsid w:val="008A1913"/>
    <w:rsid w:val="008A232E"/>
    <w:rsid w:val="008A29F3"/>
    <w:rsid w:val="008B29B6"/>
    <w:rsid w:val="008B5D0C"/>
    <w:rsid w:val="008D6003"/>
    <w:rsid w:val="008F02F8"/>
    <w:rsid w:val="008F285F"/>
    <w:rsid w:val="008F3105"/>
    <w:rsid w:val="00901E3C"/>
    <w:rsid w:val="00905E83"/>
    <w:rsid w:val="00913FAD"/>
    <w:rsid w:val="009232A5"/>
    <w:rsid w:val="009242D1"/>
    <w:rsid w:val="00924851"/>
    <w:rsid w:val="00930F46"/>
    <w:rsid w:val="00941430"/>
    <w:rsid w:val="0094352F"/>
    <w:rsid w:val="00963B04"/>
    <w:rsid w:val="00963C11"/>
    <w:rsid w:val="00964C6E"/>
    <w:rsid w:val="00971E57"/>
    <w:rsid w:val="00976A25"/>
    <w:rsid w:val="00991DDF"/>
    <w:rsid w:val="009951C7"/>
    <w:rsid w:val="009A4ED1"/>
    <w:rsid w:val="009A5521"/>
    <w:rsid w:val="009A68EA"/>
    <w:rsid w:val="009E73FA"/>
    <w:rsid w:val="009F64FE"/>
    <w:rsid w:val="009F73DC"/>
    <w:rsid w:val="00A1062C"/>
    <w:rsid w:val="00A45608"/>
    <w:rsid w:val="00A702E1"/>
    <w:rsid w:val="00AA009C"/>
    <w:rsid w:val="00AA149A"/>
    <w:rsid w:val="00AB426E"/>
    <w:rsid w:val="00AC74A6"/>
    <w:rsid w:val="00AE3C70"/>
    <w:rsid w:val="00B038B5"/>
    <w:rsid w:val="00B04B6C"/>
    <w:rsid w:val="00B13012"/>
    <w:rsid w:val="00B22DCC"/>
    <w:rsid w:val="00B27081"/>
    <w:rsid w:val="00B33184"/>
    <w:rsid w:val="00B375C6"/>
    <w:rsid w:val="00B46436"/>
    <w:rsid w:val="00B5616D"/>
    <w:rsid w:val="00B8374B"/>
    <w:rsid w:val="00B86BE2"/>
    <w:rsid w:val="00B90CC3"/>
    <w:rsid w:val="00BA3606"/>
    <w:rsid w:val="00BB001A"/>
    <w:rsid w:val="00BC3A14"/>
    <w:rsid w:val="00BC6725"/>
    <w:rsid w:val="00BD47EE"/>
    <w:rsid w:val="00BF32C0"/>
    <w:rsid w:val="00BF47DD"/>
    <w:rsid w:val="00BF6CEB"/>
    <w:rsid w:val="00C0265A"/>
    <w:rsid w:val="00C02954"/>
    <w:rsid w:val="00C249E5"/>
    <w:rsid w:val="00C36D37"/>
    <w:rsid w:val="00C41D93"/>
    <w:rsid w:val="00C57EE1"/>
    <w:rsid w:val="00C726B5"/>
    <w:rsid w:val="00C746CC"/>
    <w:rsid w:val="00C853C1"/>
    <w:rsid w:val="00C8729C"/>
    <w:rsid w:val="00C87AF8"/>
    <w:rsid w:val="00CB5F61"/>
    <w:rsid w:val="00CC28EA"/>
    <w:rsid w:val="00CD3AD7"/>
    <w:rsid w:val="00CD5412"/>
    <w:rsid w:val="00CD6083"/>
    <w:rsid w:val="00CD7D40"/>
    <w:rsid w:val="00CE1B75"/>
    <w:rsid w:val="00CF21BF"/>
    <w:rsid w:val="00D036F2"/>
    <w:rsid w:val="00D101EB"/>
    <w:rsid w:val="00D1557E"/>
    <w:rsid w:val="00D16390"/>
    <w:rsid w:val="00D22DB3"/>
    <w:rsid w:val="00D333AF"/>
    <w:rsid w:val="00D33918"/>
    <w:rsid w:val="00D44413"/>
    <w:rsid w:val="00D577EA"/>
    <w:rsid w:val="00D61538"/>
    <w:rsid w:val="00D70E80"/>
    <w:rsid w:val="00D809FE"/>
    <w:rsid w:val="00D85584"/>
    <w:rsid w:val="00D914B8"/>
    <w:rsid w:val="00DA4C49"/>
    <w:rsid w:val="00DB4D9D"/>
    <w:rsid w:val="00DC1AE3"/>
    <w:rsid w:val="00DC6A05"/>
    <w:rsid w:val="00DD1000"/>
    <w:rsid w:val="00DD6A46"/>
    <w:rsid w:val="00DF5400"/>
    <w:rsid w:val="00E0299B"/>
    <w:rsid w:val="00E0302A"/>
    <w:rsid w:val="00E32D60"/>
    <w:rsid w:val="00E353D3"/>
    <w:rsid w:val="00E4266D"/>
    <w:rsid w:val="00E6299D"/>
    <w:rsid w:val="00E63071"/>
    <w:rsid w:val="00E7003F"/>
    <w:rsid w:val="00E7013A"/>
    <w:rsid w:val="00E71B93"/>
    <w:rsid w:val="00E86FB6"/>
    <w:rsid w:val="00E92D9C"/>
    <w:rsid w:val="00EA20AE"/>
    <w:rsid w:val="00EA6B37"/>
    <w:rsid w:val="00EB49F6"/>
    <w:rsid w:val="00EB6CD1"/>
    <w:rsid w:val="00EB7155"/>
    <w:rsid w:val="00EC166E"/>
    <w:rsid w:val="00EE1A0F"/>
    <w:rsid w:val="00F0640C"/>
    <w:rsid w:val="00F301D2"/>
    <w:rsid w:val="00F339BC"/>
    <w:rsid w:val="00F43F78"/>
    <w:rsid w:val="00F52597"/>
    <w:rsid w:val="00F668F8"/>
    <w:rsid w:val="00FB15E0"/>
    <w:rsid w:val="00FC2661"/>
    <w:rsid w:val="00FC7B01"/>
    <w:rsid w:val="00FE261E"/>
    <w:rsid w:val="00FF2E7E"/>
    <w:rsid w:val="00FF528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59DFD-A57E-4C60-8E6B-A9487499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61E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FE261E"/>
    <w:rPr>
      <w:sz w:val="24"/>
      <w:lang w:eastAsia="ru-RU"/>
    </w:rPr>
  </w:style>
  <w:style w:type="paragraph" w:styleId="a5">
    <w:name w:val="Title"/>
    <w:basedOn w:val="a"/>
    <w:link w:val="a4"/>
    <w:qFormat/>
    <w:rsid w:val="00FE261E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Название Знак1"/>
    <w:basedOn w:val="a0"/>
    <w:rsid w:val="00FE2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Знак"/>
    <w:link w:val="a7"/>
    <w:uiPriority w:val="99"/>
    <w:locked/>
    <w:rsid w:val="00FE261E"/>
    <w:rPr>
      <w:sz w:val="24"/>
      <w:lang w:eastAsia="ru-RU"/>
    </w:rPr>
  </w:style>
  <w:style w:type="paragraph" w:styleId="a7">
    <w:name w:val="Body Text"/>
    <w:basedOn w:val="a"/>
    <w:link w:val="a6"/>
    <w:uiPriority w:val="99"/>
    <w:rsid w:val="00FE261E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E26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FE261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E261E"/>
    <w:rPr>
      <w:rFonts w:ascii="Tahoma" w:eastAsia="Times New Roman" w:hAnsi="Tahoma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E26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E26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FE2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61E"/>
    <w:pPr>
      <w:ind w:left="720"/>
      <w:contextualSpacing/>
    </w:pPr>
  </w:style>
  <w:style w:type="paragraph" w:styleId="3">
    <w:name w:val="Body Text Indent 3"/>
    <w:basedOn w:val="a"/>
    <w:link w:val="30"/>
    <w:rsid w:val="00FE26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26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DC6A05"/>
    <w:rPr>
      <w:rFonts w:ascii="Times New Roman" w:hAnsi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consultantplus://offline/ref=8608A915A77589369BD2B7F347595D5ABC538B22E06FA735FD52FF4C23570E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5B33DFC52AEA64752CB875EAFB5A65B047B46E90CFFB9A5AC2F049BC9F3329F1A03D0EBA96B1FE5CE5137C865E558FF40D8383F84243655472F" TargetMode="Externa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-opt@magadangorod.ru" TargetMode="External"/><Relationship Id="rId11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gadangorod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vysokikh@rts-tender.ru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4CE8-6769-4681-A646-4EFB2A6F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5955</Words>
  <Characters>33945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Юлия Черкасова</cp:lastModifiedBy>
  <cp:revision>4</cp:revision>
  <cp:lastPrinted>2022-06-14T01:58:00Z</cp:lastPrinted>
  <dcterms:created xsi:type="dcterms:W3CDTF">2022-09-11T22:28:00Z</dcterms:created>
  <dcterms:modified xsi:type="dcterms:W3CDTF">2022-09-11T22:59:00Z</dcterms:modified>
</cp:coreProperties>
</file>