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89" w:rsidRPr="00405DB7" w:rsidRDefault="00785281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01038E">
        <w:rPr>
          <w:sz w:val="20"/>
        </w:rPr>
        <w:t xml:space="preserve"> </w:t>
      </w:r>
      <w:r w:rsidR="00A43206">
        <w:rPr>
          <w:sz w:val="20"/>
        </w:rPr>
        <w:t xml:space="preserve"> </w:t>
      </w:r>
      <w:r w:rsidR="0015475A">
        <w:rPr>
          <w:sz w:val="20"/>
        </w:rPr>
        <w:t xml:space="preserve"> </w:t>
      </w:r>
      <w:r w:rsidR="00254C8B">
        <w:rPr>
          <w:sz w:val="20"/>
        </w:rPr>
        <w:t xml:space="preserve"> </w:t>
      </w:r>
      <w:r w:rsidR="00EC0527">
        <w:rPr>
          <w:sz w:val="20"/>
        </w:rPr>
        <w:t xml:space="preserve"> </w:t>
      </w:r>
      <w:r w:rsidR="00DA4D60"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091989" w:rsidRPr="00CE7E67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30545F" w:rsidRPr="0030545F">
        <w:t>(</w:t>
      </w:r>
      <w:r w:rsidRPr="0030545F">
        <w:t>685000</w:t>
      </w:r>
      <w:r w:rsidRPr="00FD18CF">
        <w:t xml:space="preserve">, город Магадан, площадь Горького, дом 1, тел. 62-52-17, электронная почта – </w:t>
      </w:r>
      <w:hyperlink r:id="rId6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6139D8" w:rsidRPr="00892F08" w:rsidRDefault="001E0177" w:rsidP="006139D8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ДАТА АУКЦИОНА: </w:t>
      </w:r>
      <w:r w:rsidR="00C26D49">
        <w:rPr>
          <w:b/>
          <w:sz w:val="22"/>
          <w:szCs w:val="22"/>
          <w:u w:val="single"/>
        </w:rPr>
        <w:t>29</w:t>
      </w:r>
      <w:r w:rsidR="00EC6619">
        <w:rPr>
          <w:b/>
          <w:sz w:val="22"/>
          <w:szCs w:val="22"/>
          <w:u w:val="single"/>
        </w:rPr>
        <w:t xml:space="preserve"> </w:t>
      </w:r>
      <w:r w:rsidR="00C26D49">
        <w:rPr>
          <w:b/>
          <w:sz w:val="22"/>
          <w:szCs w:val="22"/>
          <w:u w:val="single"/>
        </w:rPr>
        <w:t xml:space="preserve">ЯНВАРЯ </w:t>
      </w:r>
      <w:r w:rsidR="006139D8" w:rsidRPr="00892F08">
        <w:rPr>
          <w:b/>
          <w:sz w:val="22"/>
          <w:szCs w:val="22"/>
          <w:u w:val="single"/>
        </w:rPr>
        <w:t>20</w:t>
      </w:r>
      <w:r w:rsidR="00C26D49">
        <w:rPr>
          <w:b/>
          <w:sz w:val="22"/>
          <w:szCs w:val="22"/>
          <w:u w:val="single"/>
        </w:rPr>
        <w:t>20</w:t>
      </w:r>
      <w:r w:rsidR="006139D8" w:rsidRPr="00892F08">
        <w:rPr>
          <w:b/>
          <w:sz w:val="22"/>
          <w:szCs w:val="22"/>
          <w:u w:val="single"/>
        </w:rPr>
        <w:t xml:space="preserve"> ГОДА</w:t>
      </w:r>
      <w:r w:rsidR="006139D8" w:rsidRPr="00892F08">
        <w:rPr>
          <w:b/>
          <w:sz w:val="22"/>
          <w:szCs w:val="22"/>
        </w:rPr>
        <w:t xml:space="preserve">  в 11-00 часов в малом зале мэрии города Магадана</w:t>
      </w:r>
      <w:r w:rsidR="006139D8" w:rsidRPr="00892F08">
        <w:rPr>
          <w:sz w:val="22"/>
          <w:szCs w:val="22"/>
        </w:rPr>
        <w:t xml:space="preserve"> (площадь Горького, дом 1).</w:t>
      </w:r>
    </w:p>
    <w:p w:rsidR="006139D8" w:rsidRPr="00892F08" w:rsidRDefault="006139D8" w:rsidP="006139D8">
      <w:pPr>
        <w:autoSpaceDE w:val="0"/>
        <w:autoSpaceDN w:val="0"/>
        <w:spacing w:line="240" w:lineRule="auto"/>
      </w:pPr>
      <w:r w:rsidRPr="00892F08">
        <w:t xml:space="preserve">Прием заявок начинается  </w:t>
      </w:r>
      <w:r w:rsidR="00C26D49">
        <w:rPr>
          <w:b/>
        </w:rPr>
        <w:t>20</w:t>
      </w:r>
      <w:r w:rsidRPr="00892F08">
        <w:rPr>
          <w:b/>
        </w:rPr>
        <w:t xml:space="preserve"> </w:t>
      </w:r>
      <w:r w:rsidR="00C26D49">
        <w:rPr>
          <w:b/>
        </w:rPr>
        <w:t xml:space="preserve">ДЕКАБРЯ </w:t>
      </w:r>
      <w:r w:rsidRPr="00892F08">
        <w:rPr>
          <w:b/>
        </w:rPr>
        <w:t>201</w:t>
      </w:r>
      <w:r>
        <w:rPr>
          <w:b/>
        </w:rPr>
        <w:t>9</w:t>
      </w:r>
      <w:r w:rsidRPr="00892F08">
        <w:rPr>
          <w:b/>
        </w:rPr>
        <w:t xml:space="preserve"> ГОДА</w:t>
      </w:r>
      <w:r w:rsidRPr="00892F08">
        <w:t>.</w:t>
      </w:r>
    </w:p>
    <w:p w:rsidR="006139D8" w:rsidRPr="00892F08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Последний день приема заявок и задатка</w:t>
      </w:r>
      <w:r w:rsidR="00C26D49">
        <w:rPr>
          <w:b/>
        </w:rPr>
        <w:t xml:space="preserve"> 22</w:t>
      </w:r>
      <w:r w:rsidRPr="00892F08">
        <w:rPr>
          <w:b/>
        </w:rPr>
        <w:t xml:space="preserve"> </w:t>
      </w:r>
      <w:r w:rsidR="00C26D49">
        <w:rPr>
          <w:b/>
        </w:rPr>
        <w:t xml:space="preserve">ЯНВАРЯ </w:t>
      </w:r>
      <w:r w:rsidRPr="00892F08">
        <w:rPr>
          <w:b/>
        </w:rPr>
        <w:t>20</w:t>
      </w:r>
      <w:r w:rsidR="00C26D49">
        <w:rPr>
          <w:b/>
        </w:rPr>
        <w:t>20</w:t>
      </w:r>
      <w:r w:rsidRPr="00892F08">
        <w:rPr>
          <w:b/>
        </w:rPr>
        <w:t xml:space="preserve"> ГОДА.</w:t>
      </w:r>
    </w:p>
    <w:p w:rsidR="006139D8" w:rsidRPr="00584E70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Рассмотрение заявок, документов претендентов и допуск их к участию в аукционе производится</w:t>
      </w:r>
      <w:r>
        <w:t xml:space="preserve"> </w:t>
      </w:r>
      <w:r w:rsidR="005D7A23">
        <w:rPr>
          <w:b/>
        </w:rPr>
        <w:t>24</w:t>
      </w:r>
      <w:r w:rsidRPr="00584E70">
        <w:rPr>
          <w:b/>
        </w:rPr>
        <w:t xml:space="preserve"> </w:t>
      </w:r>
      <w:r w:rsidR="005D7A23">
        <w:rPr>
          <w:b/>
        </w:rPr>
        <w:t>января</w:t>
      </w:r>
      <w:r w:rsidRPr="00584E70">
        <w:rPr>
          <w:b/>
        </w:rPr>
        <w:t xml:space="preserve"> 20</w:t>
      </w:r>
      <w:r w:rsidR="005D7A23">
        <w:rPr>
          <w:b/>
        </w:rPr>
        <w:t>20</w:t>
      </w:r>
      <w:r w:rsidR="00C2271B" w:rsidRPr="00584E70">
        <w:rPr>
          <w:b/>
        </w:rPr>
        <w:t> </w:t>
      </w:r>
      <w:r w:rsidRPr="00584E70">
        <w:rPr>
          <w:b/>
        </w:rPr>
        <w:t>г.</w:t>
      </w:r>
    </w:p>
    <w:p w:rsidR="006139D8" w:rsidRDefault="006139D8" w:rsidP="006139D8">
      <w:pPr>
        <w:autoSpaceDE w:val="0"/>
        <w:autoSpaceDN w:val="0"/>
        <w:spacing w:line="240" w:lineRule="auto"/>
        <w:ind w:right="-2"/>
      </w:pPr>
      <w:r w:rsidRPr="00892F08">
        <w:t>Форма торгов – аукцион, форма подачи предложений о цене – открытая.</w:t>
      </w:r>
    </w:p>
    <w:p w:rsidR="001E0177" w:rsidRDefault="001E0177" w:rsidP="006139D8">
      <w:pPr>
        <w:autoSpaceDE w:val="0"/>
        <w:autoSpaceDN w:val="0"/>
        <w:spacing w:line="240" w:lineRule="auto"/>
        <w:ind w:right="-2"/>
      </w:pPr>
    </w:p>
    <w:p w:rsidR="003C62F4" w:rsidRPr="00BC0ECF" w:rsidRDefault="00424FAA" w:rsidP="003C62F4">
      <w:pPr>
        <w:autoSpaceDE w:val="0"/>
        <w:autoSpaceDN w:val="0"/>
        <w:spacing w:line="240" w:lineRule="auto"/>
        <w:ind w:firstLine="567"/>
        <w:jc w:val="both"/>
        <w:rPr>
          <w:b/>
        </w:rPr>
      </w:pPr>
      <w:bookmarkStart w:id="0" w:name="_GoBack"/>
      <w:bookmarkEnd w:id="0"/>
      <w:r w:rsidRPr="00D01862">
        <w:rPr>
          <w:b/>
          <w:u w:val="single"/>
        </w:rPr>
        <w:t xml:space="preserve">ЛОТ № </w:t>
      </w:r>
      <w:r w:rsidR="00D01862" w:rsidRPr="00D01862">
        <w:rPr>
          <w:b/>
          <w:u w:val="single"/>
        </w:rPr>
        <w:t>14:</w:t>
      </w:r>
      <w:r w:rsidRPr="00D01862">
        <w:rPr>
          <w:b/>
        </w:rPr>
        <w:t xml:space="preserve">  </w:t>
      </w:r>
      <w:r w:rsidR="003C62F4" w:rsidRPr="00D01862">
        <w:rPr>
          <w:b/>
        </w:rPr>
        <w:t>Право на заключение договора аренды земельного участка (земли населенных пунктов) для строительства с кадастровым номером 49:09:031002:227  площадью 1199 кв. м, по адресу: город Магадан,  в районе 5 км Основной трассы.</w:t>
      </w:r>
      <w:r w:rsidR="003C62F4" w:rsidRPr="00BC0ECF">
        <w:rPr>
          <w:b/>
        </w:rPr>
        <w:t xml:space="preserve">  </w:t>
      </w:r>
    </w:p>
    <w:p w:rsidR="003C62F4" w:rsidRDefault="003C62F4" w:rsidP="003C62F4">
      <w:pPr>
        <w:autoSpaceDE w:val="0"/>
        <w:autoSpaceDN w:val="0"/>
        <w:spacing w:line="240" w:lineRule="auto"/>
        <w:ind w:firstLine="567"/>
        <w:jc w:val="both"/>
      </w:pPr>
      <w:r w:rsidRPr="00BC0ECF">
        <w:t>Наименование уполномоченного органа, принявшего решение о проведен</w:t>
      </w:r>
      <w:proofErr w:type="gramStart"/>
      <w:r w:rsidRPr="00BC0ECF">
        <w:t>ии ау</w:t>
      </w:r>
      <w:proofErr w:type="gramEnd"/>
      <w:r w:rsidRPr="00BC0ECF">
        <w:t xml:space="preserve">кциона, реквизиты указанного решения: комитет по управлению муниципальным имуществом города Магадана, распоряжение от  </w:t>
      </w:r>
      <w:r>
        <w:t xml:space="preserve">20 сентября 2019 г. </w:t>
      </w:r>
      <w:r w:rsidRPr="00BC0ECF">
        <w:t xml:space="preserve">№ </w:t>
      </w:r>
      <w:r>
        <w:t xml:space="preserve">358-р </w:t>
      </w:r>
      <w:r w:rsidRPr="00BC0ECF">
        <w:t>«О проведении аукциона на право заключения договора аренды земельного участка</w:t>
      </w:r>
      <w:r>
        <w:t xml:space="preserve"> по адресу: город Магадан, в районе 5 км Основной трассы</w:t>
      </w:r>
      <w:r w:rsidRPr="00BC0ECF">
        <w:t>»</w:t>
      </w:r>
      <w:r>
        <w:t>.</w:t>
      </w:r>
    </w:p>
    <w:p w:rsidR="003C62F4" w:rsidRPr="00B80197" w:rsidRDefault="003C62F4" w:rsidP="003C62F4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B80197">
        <w:t>Информация о предмете аукциона:</w:t>
      </w:r>
    </w:p>
    <w:tbl>
      <w:tblPr>
        <w:tblW w:w="10163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6"/>
        <w:gridCol w:w="6427"/>
      </w:tblGrid>
      <w:tr w:rsidR="003C62F4" w:rsidRPr="00B25DAB" w:rsidTr="0031576D">
        <w:trPr>
          <w:jc w:val="center"/>
        </w:trPr>
        <w:tc>
          <w:tcPr>
            <w:tcW w:w="3736" w:type="dxa"/>
            <w:shd w:val="clear" w:color="auto" w:fill="auto"/>
          </w:tcPr>
          <w:p w:rsidR="003C62F4" w:rsidRPr="00B25DAB" w:rsidRDefault="003C62F4" w:rsidP="00CA285D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427" w:type="dxa"/>
            <w:shd w:val="clear" w:color="auto" w:fill="auto"/>
          </w:tcPr>
          <w:p w:rsidR="003C62F4" w:rsidRPr="00B25DAB" w:rsidRDefault="003C62F4" w:rsidP="00CA285D">
            <w:pPr>
              <w:autoSpaceDE w:val="0"/>
              <w:autoSpaceDN w:val="0"/>
              <w:spacing w:line="240" w:lineRule="auto"/>
              <w:jc w:val="both"/>
            </w:pPr>
            <w:r>
              <w:t>49:09:031002:227</w:t>
            </w:r>
          </w:p>
        </w:tc>
      </w:tr>
      <w:tr w:rsidR="003C62F4" w:rsidRPr="00B25DAB" w:rsidTr="0031576D">
        <w:trPr>
          <w:jc w:val="center"/>
        </w:trPr>
        <w:tc>
          <w:tcPr>
            <w:tcW w:w="3736" w:type="dxa"/>
            <w:shd w:val="clear" w:color="auto" w:fill="auto"/>
          </w:tcPr>
          <w:p w:rsidR="003C62F4" w:rsidRPr="00B25DAB" w:rsidRDefault="003C62F4" w:rsidP="00CA285D">
            <w:pPr>
              <w:autoSpaceDE w:val="0"/>
              <w:autoSpaceDN w:val="0"/>
              <w:spacing w:line="240" w:lineRule="auto"/>
            </w:pPr>
            <w:r w:rsidRPr="00B25DAB">
              <w:t>Градостроительная зона</w:t>
            </w:r>
          </w:p>
        </w:tc>
        <w:tc>
          <w:tcPr>
            <w:tcW w:w="6427" w:type="dxa"/>
            <w:shd w:val="clear" w:color="auto" w:fill="auto"/>
          </w:tcPr>
          <w:p w:rsidR="003C62F4" w:rsidRPr="00B25DAB" w:rsidRDefault="003C62F4" w:rsidP="00CA285D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proofErr w:type="gramStart"/>
            <w:r>
              <w:t>ПР</w:t>
            </w:r>
            <w:proofErr w:type="gramEnd"/>
            <w:r>
              <w:t xml:space="preserve"> 302 зона коммунального, складского назначения и оптовой торговли</w:t>
            </w:r>
          </w:p>
        </w:tc>
      </w:tr>
      <w:tr w:rsidR="003C62F4" w:rsidRPr="00B25DAB" w:rsidTr="0031576D">
        <w:trPr>
          <w:jc w:val="center"/>
        </w:trPr>
        <w:tc>
          <w:tcPr>
            <w:tcW w:w="3736" w:type="dxa"/>
            <w:shd w:val="clear" w:color="auto" w:fill="auto"/>
          </w:tcPr>
          <w:p w:rsidR="003C62F4" w:rsidRPr="00B25DAB" w:rsidRDefault="003C62F4" w:rsidP="00CA285D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427" w:type="dxa"/>
            <w:shd w:val="clear" w:color="auto" w:fill="auto"/>
          </w:tcPr>
          <w:p w:rsidR="003C62F4" w:rsidRPr="009979EE" w:rsidRDefault="003C62F4" w:rsidP="00CA285D">
            <w:pPr>
              <w:suppressAutoHyphens/>
              <w:spacing w:line="240" w:lineRule="auto"/>
              <w:jc w:val="both"/>
            </w:pPr>
            <w:proofErr w:type="gramStart"/>
            <w:r w:rsidRPr="00C9723D">
              <w:t xml:space="preserve">коммунальное обслуживание, </w:t>
            </w:r>
            <w:r>
              <w:t>склады, выращивание тонизирующих, лекарственных, цветочных культур, общественное питание, деловое управление, приюты для животных, обслуживание автотранспорта.</w:t>
            </w:r>
            <w:proofErr w:type="gramEnd"/>
          </w:p>
        </w:tc>
      </w:tr>
      <w:tr w:rsidR="003C62F4" w:rsidRPr="00B25DAB" w:rsidTr="0031576D">
        <w:trPr>
          <w:jc w:val="center"/>
        </w:trPr>
        <w:tc>
          <w:tcPr>
            <w:tcW w:w="3736" w:type="dxa"/>
            <w:shd w:val="clear" w:color="auto" w:fill="auto"/>
          </w:tcPr>
          <w:p w:rsidR="003C62F4" w:rsidRPr="00B25DAB" w:rsidRDefault="003C62F4" w:rsidP="00CA285D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427" w:type="dxa"/>
            <w:shd w:val="clear" w:color="auto" w:fill="auto"/>
          </w:tcPr>
          <w:p w:rsidR="003C62F4" w:rsidRPr="00B25DAB" w:rsidRDefault="003C62F4" w:rsidP="00CA285D">
            <w:pPr>
              <w:autoSpaceDE w:val="0"/>
              <w:autoSpaceDN w:val="0"/>
              <w:spacing w:line="240" w:lineRule="auto"/>
            </w:pPr>
            <w:r>
              <w:t xml:space="preserve">Магаданская область, город Магадан, </w:t>
            </w:r>
            <w:r>
              <w:rPr>
                <w:spacing w:val="-4"/>
              </w:rPr>
              <w:t>в районе 5 км Основной трассы</w:t>
            </w:r>
          </w:p>
        </w:tc>
      </w:tr>
      <w:tr w:rsidR="003C62F4" w:rsidRPr="00B25DAB" w:rsidTr="0031576D">
        <w:trPr>
          <w:jc w:val="center"/>
        </w:trPr>
        <w:tc>
          <w:tcPr>
            <w:tcW w:w="3736" w:type="dxa"/>
            <w:shd w:val="clear" w:color="auto" w:fill="auto"/>
          </w:tcPr>
          <w:p w:rsidR="003C62F4" w:rsidRPr="00B25DAB" w:rsidRDefault="003C62F4" w:rsidP="00CA285D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427" w:type="dxa"/>
            <w:shd w:val="clear" w:color="auto" w:fill="auto"/>
          </w:tcPr>
          <w:p w:rsidR="003C62F4" w:rsidRPr="00B25DAB" w:rsidRDefault="003C62F4" w:rsidP="003C62F4">
            <w:pPr>
              <w:autoSpaceDE w:val="0"/>
              <w:autoSpaceDN w:val="0"/>
              <w:spacing w:line="240" w:lineRule="auto"/>
              <w:jc w:val="both"/>
            </w:pPr>
            <w:r>
              <w:t>1199 кв. м</w:t>
            </w:r>
          </w:p>
        </w:tc>
      </w:tr>
      <w:tr w:rsidR="003C62F4" w:rsidRPr="00B25DAB" w:rsidTr="0031576D">
        <w:trPr>
          <w:jc w:val="center"/>
        </w:trPr>
        <w:tc>
          <w:tcPr>
            <w:tcW w:w="3736" w:type="dxa"/>
            <w:shd w:val="clear" w:color="auto" w:fill="auto"/>
          </w:tcPr>
          <w:p w:rsidR="003C62F4" w:rsidRPr="00B25DAB" w:rsidRDefault="003C62F4" w:rsidP="00CA285D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427" w:type="dxa"/>
            <w:shd w:val="clear" w:color="auto" w:fill="auto"/>
          </w:tcPr>
          <w:p w:rsidR="003C62F4" w:rsidRPr="00B25DAB" w:rsidRDefault="003C62F4" w:rsidP="00CA285D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3C62F4" w:rsidRPr="00B25DAB" w:rsidTr="0031576D">
        <w:trPr>
          <w:trHeight w:val="498"/>
          <w:jc w:val="center"/>
        </w:trPr>
        <w:tc>
          <w:tcPr>
            <w:tcW w:w="3736" w:type="dxa"/>
            <w:shd w:val="clear" w:color="auto" w:fill="auto"/>
          </w:tcPr>
          <w:p w:rsidR="003C62F4" w:rsidRDefault="003C62F4" w:rsidP="00CA285D">
            <w:pPr>
              <w:autoSpaceDE w:val="0"/>
              <w:autoSpaceDN w:val="0"/>
              <w:spacing w:line="240" w:lineRule="auto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3C62F4" w:rsidRPr="00B25DAB" w:rsidRDefault="003C62F4" w:rsidP="00CA285D">
            <w:pPr>
              <w:autoSpaceDE w:val="0"/>
              <w:autoSpaceDN w:val="0"/>
              <w:spacing w:line="240" w:lineRule="auto"/>
            </w:pPr>
            <w:r w:rsidRPr="00B25DAB">
              <w:t>участками:</w:t>
            </w:r>
          </w:p>
        </w:tc>
        <w:tc>
          <w:tcPr>
            <w:tcW w:w="6427" w:type="dxa"/>
            <w:shd w:val="clear" w:color="auto" w:fill="auto"/>
          </w:tcPr>
          <w:p w:rsidR="003C62F4" w:rsidRPr="00B25DAB" w:rsidRDefault="003C62F4" w:rsidP="00CA285D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3C62F4" w:rsidRPr="00B25DAB" w:rsidTr="0031576D">
        <w:trPr>
          <w:jc w:val="center"/>
        </w:trPr>
        <w:tc>
          <w:tcPr>
            <w:tcW w:w="3736" w:type="dxa"/>
            <w:shd w:val="clear" w:color="auto" w:fill="auto"/>
          </w:tcPr>
          <w:p w:rsidR="003C62F4" w:rsidRPr="00B25DAB" w:rsidRDefault="003C62F4" w:rsidP="00CA285D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427" w:type="dxa"/>
            <w:shd w:val="clear" w:color="auto" w:fill="auto"/>
          </w:tcPr>
          <w:p w:rsidR="003C62F4" w:rsidRPr="00B25DAB" w:rsidRDefault="003C62F4" w:rsidP="00CA285D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3C62F4" w:rsidRPr="00B25DAB" w:rsidTr="0031576D">
        <w:trPr>
          <w:jc w:val="center"/>
        </w:trPr>
        <w:tc>
          <w:tcPr>
            <w:tcW w:w="3736" w:type="dxa"/>
            <w:shd w:val="clear" w:color="auto" w:fill="auto"/>
          </w:tcPr>
          <w:p w:rsidR="003C62F4" w:rsidRPr="00B25DAB" w:rsidRDefault="003C62F4" w:rsidP="00CA285D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427" w:type="dxa"/>
            <w:shd w:val="clear" w:color="auto" w:fill="auto"/>
          </w:tcPr>
          <w:p w:rsidR="003C62F4" w:rsidRPr="00B25DAB" w:rsidRDefault="003C62F4" w:rsidP="00CA285D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3C62F4" w:rsidRPr="00B25DAB" w:rsidTr="003C62F4">
        <w:trPr>
          <w:jc w:val="center"/>
        </w:trPr>
        <w:tc>
          <w:tcPr>
            <w:tcW w:w="10163" w:type="dxa"/>
            <w:gridSpan w:val="2"/>
            <w:shd w:val="clear" w:color="auto" w:fill="auto"/>
          </w:tcPr>
          <w:p w:rsidR="003C62F4" w:rsidRPr="00B80197" w:rsidRDefault="003C62F4" w:rsidP="00CA285D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3C62F4" w:rsidRPr="00B25DAB" w:rsidRDefault="003C62F4" w:rsidP="00CA285D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3C62F4" w:rsidRPr="00B25DAB" w:rsidTr="0031576D">
        <w:trPr>
          <w:jc w:val="center"/>
        </w:trPr>
        <w:tc>
          <w:tcPr>
            <w:tcW w:w="3736" w:type="dxa"/>
            <w:shd w:val="clear" w:color="auto" w:fill="auto"/>
          </w:tcPr>
          <w:p w:rsidR="003C62F4" w:rsidRPr="00B25DAB" w:rsidRDefault="003C62F4" w:rsidP="00CA285D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427" w:type="dxa"/>
            <w:shd w:val="clear" w:color="auto" w:fill="auto"/>
          </w:tcPr>
          <w:p w:rsidR="003C62F4" w:rsidRDefault="003C62F4" w:rsidP="00CA285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Коммунальное обслуживание: этажность не более 3 этажей,</w:t>
            </w:r>
          </w:p>
          <w:p w:rsidR="003C62F4" w:rsidRDefault="003C62F4" w:rsidP="00CA285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максимальный процент застройки – 60-70, отступ от красной линии - не менее 5 м, минимальный процент озеленения - 10-15. </w:t>
            </w:r>
          </w:p>
          <w:p w:rsidR="003C62F4" w:rsidRDefault="003C62F4" w:rsidP="00CA285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Склады: этажность не более 2 этажей, максимальный процент застройки –70, отступ от красной линии – по границам красных линий, минимальный процент озеленения - 10. </w:t>
            </w:r>
          </w:p>
          <w:p w:rsidR="003C62F4" w:rsidRDefault="003C62F4" w:rsidP="00CA285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Выращивание тонизирующих, лекарственных, цветочных культур: плоскостные площадки, отступ от красной линии – по границам красных линий.  </w:t>
            </w:r>
          </w:p>
          <w:p w:rsidR="003C62F4" w:rsidRDefault="003C62F4" w:rsidP="00CA285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Общественное питание: этажность не более 2 этажей, максимальный процент застройки – 50, минимальный отступ от красной линии – 5 м.  </w:t>
            </w:r>
          </w:p>
          <w:p w:rsidR="003C62F4" w:rsidRDefault="003C62F4" w:rsidP="00CA285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77AC4">
              <w:t>Деловое управление</w:t>
            </w:r>
            <w:r>
              <w:t xml:space="preserve">: этажность не более 3 этажей, максимальный процент застройки – 70, отступ от красной линии </w:t>
            </w:r>
            <w:proofErr w:type="gramStart"/>
            <w:r>
              <w:t>-н</w:t>
            </w:r>
            <w:proofErr w:type="gramEnd"/>
            <w:r>
              <w:t>е менее 5м, минимальный процент озеленения - 20.</w:t>
            </w:r>
          </w:p>
          <w:p w:rsidR="003C62F4" w:rsidRDefault="003C62F4" w:rsidP="00CA285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Приюты для животных: этажность не более 3 этажей, максимальный процент застройки – 70, отступ от красной линии – по границам красных линий, минимальный процент озеленения - 30.</w:t>
            </w:r>
          </w:p>
          <w:p w:rsidR="003C62F4" w:rsidRPr="00B25DAB" w:rsidRDefault="003C62F4" w:rsidP="00CA285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77AC4">
              <w:t>Обслуживание автотранспорта</w:t>
            </w:r>
            <w:r>
              <w:t xml:space="preserve">: этажность зданий не более 6 этажей, максимальный процент застройки – 80, открытые площадки с твердым покрытием (асфальтовое, бетонное либо иное покрытие подобного типа). </w:t>
            </w:r>
          </w:p>
        </w:tc>
      </w:tr>
      <w:tr w:rsidR="003C62F4" w:rsidRPr="00B25DAB" w:rsidTr="0031576D">
        <w:trPr>
          <w:jc w:val="center"/>
        </w:trPr>
        <w:tc>
          <w:tcPr>
            <w:tcW w:w="3736" w:type="dxa"/>
            <w:shd w:val="clear" w:color="auto" w:fill="auto"/>
          </w:tcPr>
          <w:p w:rsidR="003C62F4" w:rsidRPr="00B25DAB" w:rsidRDefault="003C62F4" w:rsidP="00CA285D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427" w:type="dxa"/>
            <w:shd w:val="clear" w:color="auto" w:fill="auto"/>
          </w:tcPr>
          <w:p w:rsidR="003C62F4" w:rsidRDefault="003C62F4" w:rsidP="00CA285D">
            <w:pPr>
              <w:spacing w:line="240" w:lineRule="auto"/>
              <w:jc w:val="both"/>
            </w:pPr>
            <w:r w:rsidRPr="003C62F4">
              <w:t xml:space="preserve">Теплоснабжение </w:t>
            </w:r>
            <w:r w:rsidRPr="00B80197">
              <w:t xml:space="preserve">(письмо МУП г. Магадана «Магадантеплосеть» от </w:t>
            </w:r>
            <w:r>
              <w:t>13</w:t>
            </w:r>
            <w:r w:rsidRPr="00B80197">
              <w:t>.</w:t>
            </w:r>
            <w:r>
              <w:t>08.2019</w:t>
            </w:r>
            <w:r w:rsidRPr="00B80197">
              <w:t xml:space="preserve"> № 08-</w:t>
            </w:r>
            <w:r>
              <w:t>1863/3</w:t>
            </w:r>
            <w:r w:rsidRPr="00B80197">
              <w:t>):</w:t>
            </w:r>
            <w:r>
              <w:t xml:space="preserve"> подключение к тепловым сетям  земельного участка не представляется возможным в связи с тем, что земельный  участок не находится в границах определенного «Схемой теплоснабжения МО «Город Магадан» на период 2014-2029 г.»  эффективного радиуса теплоснабжения </w:t>
            </w:r>
            <w:proofErr w:type="spellStart"/>
            <w:r>
              <w:t>теплосетевой</w:t>
            </w:r>
            <w:proofErr w:type="spellEnd"/>
            <w:r>
              <w:t xml:space="preserve"> организации МУП г. Магадана «Магадантеплосеть».  Т</w:t>
            </w:r>
            <w:r w:rsidRPr="00B80197">
              <w:t xml:space="preserve">еплоснабжение объекта капитального </w:t>
            </w:r>
            <w:proofErr w:type="gramStart"/>
            <w:r>
              <w:t>строительства</w:t>
            </w:r>
            <w:proofErr w:type="gramEnd"/>
            <w:r>
              <w:t xml:space="preserve"> возможно осуществить только от локального источника, установив котлы на твердом, жидком топливе или электрокотлы. При решении установки электрокотлов необходимо </w:t>
            </w:r>
            <w:r>
              <w:lastRenderedPageBreak/>
              <w:t>получить технические условия от электроснабжающей организации.</w:t>
            </w:r>
          </w:p>
          <w:p w:rsidR="003C62F4" w:rsidRDefault="003C62F4" w:rsidP="00CA285D">
            <w:pPr>
              <w:spacing w:line="240" w:lineRule="auto"/>
              <w:jc w:val="both"/>
            </w:pPr>
            <w:r w:rsidRPr="003C62F4">
              <w:t>Водоснабжение и канализация</w:t>
            </w:r>
            <w:r w:rsidRPr="00B80197">
              <w:t xml:space="preserve"> (письмо МУП г. Магадана «Водоканал» от </w:t>
            </w:r>
            <w:r>
              <w:t>05</w:t>
            </w:r>
            <w:r w:rsidRPr="00B80197">
              <w:t>.</w:t>
            </w:r>
            <w:r>
              <w:t>08</w:t>
            </w:r>
            <w:r w:rsidRPr="00B80197">
              <w:t>.201</w:t>
            </w:r>
            <w:r>
              <w:t>9</w:t>
            </w:r>
            <w:r w:rsidRPr="00B80197">
              <w:t xml:space="preserve"> № </w:t>
            </w:r>
            <w:r>
              <w:t>4772</w:t>
            </w:r>
            <w:r w:rsidRPr="00B80197">
              <w:t>): Водопровод: место присоединения к водопроводу, находящемуся в хозяйственном ведении МУП г.</w:t>
            </w:r>
            <w:r>
              <w:t xml:space="preserve"> Магадана «Водоканал» - ТВК 210, максимальное разрешенное водопотребление на хоз</w:t>
            </w:r>
            <w:r w:rsidR="0031576D">
              <w:t>. </w:t>
            </w:r>
            <w:r>
              <w:t>питьевые нужды – 3,0 куб. м в сутки. Ориентировочная протяженность линий подключения – 820 м.</w:t>
            </w:r>
          </w:p>
          <w:p w:rsidR="003C62F4" w:rsidRPr="006322C8" w:rsidRDefault="003C62F4" w:rsidP="0031576D">
            <w:pPr>
              <w:spacing w:line="240" w:lineRule="auto"/>
              <w:jc w:val="both"/>
            </w:pPr>
            <w:r>
              <w:t>Канализация: место присоединения к канализации,  находящейся в хозяйственном ведении МУП г. Магадана «Водоканал» - КК-5391, разрешенный сброс – 3,0 куб. м в сутки. Сброс веществ, материалов, отходов и сточных вод, указанных в Приложении №4 к Правилам холодного водоснабжения, утвержденных П</w:t>
            </w:r>
            <w:r w:rsidR="0031576D">
              <w:t xml:space="preserve">остановлением </w:t>
            </w:r>
            <w:r>
              <w:t>П</w:t>
            </w:r>
            <w:r w:rsidR="0031576D">
              <w:t>равительства Российской Федерации</w:t>
            </w:r>
            <w:r>
              <w:t xml:space="preserve"> от 29.07.2013 № 644 запрещен к сбросу в централизованные системы водоотведения. Ориентировочная протяженность линий подключения – 750 м.</w:t>
            </w:r>
            <w:r w:rsidR="0031576D">
              <w:t xml:space="preserve"> </w:t>
            </w:r>
            <w:r>
              <w:t xml:space="preserve"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</w:t>
            </w:r>
          </w:p>
        </w:tc>
      </w:tr>
      <w:tr w:rsidR="003C62F4" w:rsidRPr="00B25DAB" w:rsidTr="0031576D">
        <w:trPr>
          <w:jc w:val="center"/>
        </w:trPr>
        <w:tc>
          <w:tcPr>
            <w:tcW w:w="3736" w:type="dxa"/>
            <w:shd w:val="clear" w:color="auto" w:fill="auto"/>
          </w:tcPr>
          <w:p w:rsidR="003C62F4" w:rsidRPr="00B25DAB" w:rsidRDefault="003C62F4" w:rsidP="00CA285D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427" w:type="dxa"/>
            <w:shd w:val="clear" w:color="auto" w:fill="auto"/>
          </w:tcPr>
          <w:p w:rsidR="003C62F4" w:rsidRPr="00B25DAB" w:rsidRDefault="003C62F4" w:rsidP="00CA285D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3C62F4" w:rsidRPr="00B25DAB" w:rsidTr="0031576D">
        <w:trPr>
          <w:jc w:val="center"/>
        </w:trPr>
        <w:tc>
          <w:tcPr>
            <w:tcW w:w="3736" w:type="dxa"/>
            <w:shd w:val="clear" w:color="auto" w:fill="auto"/>
          </w:tcPr>
          <w:p w:rsidR="003C62F4" w:rsidRPr="00B25DAB" w:rsidRDefault="003C62F4" w:rsidP="00CA285D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427" w:type="dxa"/>
            <w:shd w:val="clear" w:color="auto" w:fill="auto"/>
          </w:tcPr>
          <w:p w:rsidR="003C62F4" w:rsidRPr="00B25DAB" w:rsidRDefault="003C62F4" w:rsidP="0031576D">
            <w:pPr>
              <w:autoSpaceDE w:val="0"/>
              <w:autoSpaceDN w:val="0"/>
              <w:spacing w:line="240" w:lineRule="auto"/>
              <w:jc w:val="both"/>
            </w:pPr>
            <w:r>
              <w:t>Отсут</w:t>
            </w:r>
            <w:r w:rsidR="0031576D">
              <w:t>с</w:t>
            </w:r>
            <w:r>
              <w:t>твует</w:t>
            </w:r>
          </w:p>
        </w:tc>
      </w:tr>
    </w:tbl>
    <w:p w:rsidR="003C62F4" w:rsidRPr="00B80197" w:rsidRDefault="003C62F4" w:rsidP="003C62F4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 </w:t>
      </w:r>
      <w:r w:rsidR="0031576D">
        <w:t xml:space="preserve">140000 </w:t>
      </w:r>
      <w:r w:rsidRPr="00B80197">
        <w:t>(</w:t>
      </w:r>
      <w:r w:rsidR="0031576D">
        <w:t>сто сорок тысяч</w:t>
      </w:r>
      <w:r w:rsidRPr="00B80197">
        <w:t xml:space="preserve">) рублей 00 копеек (НДС не облагается). </w:t>
      </w:r>
    </w:p>
    <w:p w:rsidR="003C62F4" w:rsidRPr="00B80197" w:rsidRDefault="003C62F4" w:rsidP="003C62F4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 </w:t>
      </w:r>
      <w:r w:rsidR="0031576D">
        <w:t>4000</w:t>
      </w:r>
      <w:r w:rsidRPr="00B80197">
        <w:t xml:space="preserve"> (</w:t>
      </w:r>
      <w:r w:rsidR="0031576D">
        <w:t>четыре тысячи</w:t>
      </w:r>
      <w:r w:rsidRPr="00B80197">
        <w:t xml:space="preserve">) рублей 00 копеек. </w:t>
      </w:r>
    </w:p>
    <w:p w:rsidR="003C62F4" w:rsidRPr="00B80197" w:rsidRDefault="003C62F4" w:rsidP="003C62F4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 </w:t>
      </w:r>
      <w:r w:rsidR="0031576D">
        <w:t xml:space="preserve">140000 </w:t>
      </w:r>
      <w:r w:rsidRPr="00B80197">
        <w:t>(</w:t>
      </w:r>
      <w:r w:rsidR="0031576D">
        <w:t>сто сорок тысяч</w:t>
      </w:r>
      <w:r w:rsidRPr="00B80197">
        <w:t xml:space="preserve">) рублей 00 копеек. </w:t>
      </w:r>
    </w:p>
    <w:p w:rsidR="003C62F4" w:rsidRPr="00B80197" w:rsidRDefault="003C62F4" w:rsidP="003C62F4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38 месяцев</w:t>
      </w:r>
      <w:r w:rsidRPr="00B80197">
        <w:t>.</w:t>
      </w:r>
    </w:p>
    <w:p w:rsidR="00424FAA" w:rsidRPr="00B25DAB" w:rsidRDefault="00424FAA" w:rsidP="00424FAA">
      <w:pPr>
        <w:autoSpaceDE w:val="0"/>
        <w:autoSpaceDN w:val="0"/>
        <w:spacing w:line="240" w:lineRule="auto"/>
        <w:ind w:firstLine="567"/>
        <w:jc w:val="both"/>
        <w:rPr>
          <w:b/>
        </w:rPr>
      </w:pPr>
    </w:p>
    <w:p w:rsidR="00421A0D" w:rsidRPr="00807134" w:rsidRDefault="00532FE3" w:rsidP="00421A0D">
      <w:pPr>
        <w:spacing w:line="240" w:lineRule="auto"/>
        <w:ind w:firstLine="567"/>
        <w:jc w:val="both"/>
      </w:pPr>
      <w:proofErr w:type="gramStart"/>
      <w:r w:rsidRPr="0057341F">
        <w:rPr>
          <w:b/>
          <w:i/>
        </w:rPr>
        <w:t>Оф</w:t>
      </w:r>
      <w:r w:rsidR="00421A0D" w:rsidRPr="0057341F">
        <w:rPr>
          <w:b/>
          <w:i/>
        </w:rPr>
        <w:t>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аренды, а, также ознакомиться с иной информацией и иными сведениями можно по рабочим дням  с 09-00 до 13-00 и с 14-00 до 17-00</w:t>
      </w:r>
      <w:r w:rsidR="00421A0D" w:rsidRPr="00807134">
        <w:t xml:space="preserve"> (в пятницу до 15-00)  по адресу: г. Магадан, пл. Горького, 1,  </w:t>
      </w:r>
      <w:proofErr w:type="spellStart"/>
      <w:r w:rsidR="00421A0D" w:rsidRPr="00807134">
        <w:t>каб</w:t>
      </w:r>
      <w:proofErr w:type="spellEnd"/>
      <w:r w:rsidR="00421A0D" w:rsidRPr="00807134">
        <w:t>. 211;</w:t>
      </w:r>
      <w:proofErr w:type="gramEnd"/>
      <w:r w:rsidR="00421A0D" w:rsidRPr="00807134">
        <w:t xml:space="preserve">  тел.: 62-52-17</w:t>
      </w:r>
      <w:r w:rsidR="00421A0D">
        <w:t>, 62-62-23</w:t>
      </w:r>
      <w:r w:rsidR="00421A0D" w:rsidRPr="00807134">
        <w:t xml:space="preserve">.  Контактные лица - Голубева Жанна Кирилловна – начальник отдела приватизации, торгов и аренды муниципального имущества; Панкова Ирина Анатольевна – </w:t>
      </w:r>
      <w:r w:rsidR="00461FDA">
        <w:t>консультант</w:t>
      </w:r>
      <w:r w:rsidR="00421A0D" w:rsidRPr="00807134">
        <w:t xml:space="preserve">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57341F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i/>
        </w:rPr>
      </w:pPr>
      <w:r>
        <w:rPr>
          <w:sz w:val="16"/>
          <w:szCs w:val="16"/>
        </w:rPr>
        <w:tab/>
      </w:r>
      <w:r w:rsidR="003B2438" w:rsidRPr="0057341F">
        <w:rPr>
          <w:b/>
          <w:i/>
        </w:rPr>
        <w:t xml:space="preserve">Форма заявки </w:t>
      </w:r>
      <w:r w:rsidRPr="0057341F">
        <w:rPr>
          <w:b/>
          <w:i/>
        </w:rPr>
        <w:t xml:space="preserve">на участие в </w:t>
      </w:r>
      <w:r w:rsidR="003B2438" w:rsidRPr="0057341F">
        <w:rPr>
          <w:b/>
          <w:i/>
        </w:rPr>
        <w:t>аукционе</w:t>
      </w:r>
      <w:r w:rsidRPr="0057341F">
        <w:rPr>
          <w:b/>
          <w:i/>
        </w:rPr>
        <w:t>, проекты договоров аренды земельны</w:t>
      </w:r>
      <w:r w:rsidR="003B2438" w:rsidRPr="0057341F">
        <w:rPr>
          <w:b/>
          <w:i/>
        </w:rPr>
        <w:t>х</w:t>
      </w:r>
      <w:r w:rsidRPr="0057341F">
        <w:rPr>
          <w:b/>
          <w:i/>
        </w:rPr>
        <w:t xml:space="preserve"> участков размещены в </w:t>
      </w:r>
      <w:r w:rsidR="003B2438" w:rsidRPr="0057341F">
        <w:rPr>
          <w:b/>
          <w:i/>
        </w:rPr>
        <w:t xml:space="preserve">извещениях </w:t>
      </w:r>
      <w:r w:rsidRPr="0057341F">
        <w:rPr>
          <w:b/>
          <w:i/>
        </w:rPr>
        <w:t xml:space="preserve"> организатора торгов - </w:t>
      </w:r>
      <w:r w:rsidR="003B2438" w:rsidRPr="0057341F">
        <w:rPr>
          <w:b/>
          <w:i/>
        </w:rPr>
        <w:t>к</w:t>
      </w:r>
      <w:r w:rsidRPr="0057341F">
        <w:rPr>
          <w:b/>
          <w:i/>
        </w:rPr>
        <w:t>омитет</w:t>
      </w:r>
      <w:r w:rsidR="003B2438" w:rsidRPr="0057341F">
        <w:rPr>
          <w:b/>
          <w:i/>
        </w:rPr>
        <w:t>а</w:t>
      </w:r>
      <w:r w:rsidRPr="0057341F">
        <w:rPr>
          <w:b/>
          <w:i/>
        </w:rPr>
        <w:t xml:space="preserve"> по управлению муниципальным имуществом города Магада</w:t>
      </w:r>
      <w:r w:rsidR="003B2438" w:rsidRPr="0057341F">
        <w:rPr>
          <w:b/>
          <w:i/>
        </w:rPr>
        <w:t xml:space="preserve">на - </w:t>
      </w:r>
      <w:r w:rsidRPr="0057341F">
        <w:rPr>
          <w:b/>
          <w:i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57341F">
        <w:rPr>
          <w:b/>
          <w:i/>
          <w:lang w:val="en-US"/>
        </w:rPr>
        <w:t>torgi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gov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ru</w:t>
      </w:r>
      <w:proofErr w:type="spellEnd"/>
      <w:r w:rsidRPr="0057341F">
        <w:rPr>
          <w:b/>
          <w:i/>
        </w:rPr>
        <w:t xml:space="preserve"> (раздел - аренда и продажа земельных участков).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</w:t>
      </w:r>
      <w:r w:rsidRPr="00807134">
        <w:lastRenderedPageBreak/>
        <w:t xml:space="preserve">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sectPr w:rsidR="00421A0D" w:rsidRPr="00807134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232B7"/>
    <w:rsid w:val="00033B84"/>
    <w:rsid w:val="00034C3B"/>
    <w:rsid w:val="00035178"/>
    <w:rsid w:val="00035ACD"/>
    <w:rsid w:val="00041DD7"/>
    <w:rsid w:val="00043E6C"/>
    <w:rsid w:val="00046285"/>
    <w:rsid w:val="00047AA3"/>
    <w:rsid w:val="000502BC"/>
    <w:rsid w:val="00050E37"/>
    <w:rsid w:val="0005275D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426C"/>
    <w:rsid w:val="00085E42"/>
    <w:rsid w:val="00091989"/>
    <w:rsid w:val="00095738"/>
    <w:rsid w:val="000A1C01"/>
    <w:rsid w:val="000A4F50"/>
    <w:rsid w:val="000B6D71"/>
    <w:rsid w:val="000B73BA"/>
    <w:rsid w:val="000C16AC"/>
    <w:rsid w:val="000C3888"/>
    <w:rsid w:val="000C7FBF"/>
    <w:rsid w:val="000D2AD6"/>
    <w:rsid w:val="000D4FC3"/>
    <w:rsid w:val="000E297A"/>
    <w:rsid w:val="000E48CD"/>
    <w:rsid w:val="000E5A28"/>
    <w:rsid w:val="000E5EA0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372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6439"/>
    <w:rsid w:val="00137A69"/>
    <w:rsid w:val="001403F6"/>
    <w:rsid w:val="00144423"/>
    <w:rsid w:val="00145947"/>
    <w:rsid w:val="00146BE8"/>
    <w:rsid w:val="001543B1"/>
    <w:rsid w:val="0015475A"/>
    <w:rsid w:val="001562C4"/>
    <w:rsid w:val="0015639C"/>
    <w:rsid w:val="00160CA8"/>
    <w:rsid w:val="00160E54"/>
    <w:rsid w:val="00162441"/>
    <w:rsid w:val="00163F98"/>
    <w:rsid w:val="00165171"/>
    <w:rsid w:val="00171F9E"/>
    <w:rsid w:val="00173B4F"/>
    <w:rsid w:val="00174910"/>
    <w:rsid w:val="00174E95"/>
    <w:rsid w:val="00177EB7"/>
    <w:rsid w:val="00181388"/>
    <w:rsid w:val="0018295A"/>
    <w:rsid w:val="00195BCD"/>
    <w:rsid w:val="001A246F"/>
    <w:rsid w:val="001A2508"/>
    <w:rsid w:val="001A3353"/>
    <w:rsid w:val="001A3C5F"/>
    <w:rsid w:val="001B5F68"/>
    <w:rsid w:val="001C286C"/>
    <w:rsid w:val="001D076A"/>
    <w:rsid w:val="001D28C7"/>
    <w:rsid w:val="001D2CAF"/>
    <w:rsid w:val="001D55B0"/>
    <w:rsid w:val="001E0177"/>
    <w:rsid w:val="001E0615"/>
    <w:rsid w:val="001E2A69"/>
    <w:rsid w:val="001E3559"/>
    <w:rsid w:val="001E4335"/>
    <w:rsid w:val="001E717E"/>
    <w:rsid w:val="001E7D65"/>
    <w:rsid w:val="001F4327"/>
    <w:rsid w:val="001F6B9A"/>
    <w:rsid w:val="001F7158"/>
    <w:rsid w:val="00204730"/>
    <w:rsid w:val="0020536B"/>
    <w:rsid w:val="00205ED8"/>
    <w:rsid w:val="0021492D"/>
    <w:rsid w:val="00214BFC"/>
    <w:rsid w:val="00215DE3"/>
    <w:rsid w:val="00217290"/>
    <w:rsid w:val="00226D38"/>
    <w:rsid w:val="00227FCD"/>
    <w:rsid w:val="00232F68"/>
    <w:rsid w:val="002341B3"/>
    <w:rsid w:val="002371A5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12AC"/>
    <w:rsid w:val="00272DE1"/>
    <w:rsid w:val="002773F6"/>
    <w:rsid w:val="00283E59"/>
    <w:rsid w:val="002848B0"/>
    <w:rsid w:val="00285E12"/>
    <w:rsid w:val="0028755C"/>
    <w:rsid w:val="00290EA2"/>
    <w:rsid w:val="002912F3"/>
    <w:rsid w:val="002A1FA3"/>
    <w:rsid w:val="002A3E24"/>
    <w:rsid w:val="002A582B"/>
    <w:rsid w:val="002A7677"/>
    <w:rsid w:val="002B145F"/>
    <w:rsid w:val="002B20D4"/>
    <w:rsid w:val="002B2857"/>
    <w:rsid w:val="002B303F"/>
    <w:rsid w:val="002B7808"/>
    <w:rsid w:val="002C5687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2F47"/>
    <w:rsid w:val="0030521B"/>
    <w:rsid w:val="0030545F"/>
    <w:rsid w:val="0031576D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144B"/>
    <w:rsid w:val="003669AA"/>
    <w:rsid w:val="00375788"/>
    <w:rsid w:val="003826BC"/>
    <w:rsid w:val="00382B75"/>
    <w:rsid w:val="00383B61"/>
    <w:rsid w:val="00387952"/>
    <w:rsid w:val="00391022"/>
    <w:rsid w:val="00393FA9"/>
    <w:rsid w:val="00395DD7"/>
    <w:rsid w:val="003A3715"/>
    <w:rsid w:val="003A66F7"/>
    <w:rsid w:val="003B008C"/>
    <w:rsid w:val="003B2438"/>
    <w:rsid w:val="003B4C8F"/>
    <w:rsid w:val="003C199F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64E"/>
    <w:rsid w:val="003E35C3"/>
    <w:rsid w:val="003E5032"/>
    <w:rsid w:val="003E5CB4"/>
    <w:rsid w:val="003E77EB"/>
    <w:rsid w:val="003F3449"/>
    <w:rsid w:val="003F38B1"/>
    <w:rsid w:val="003F41B5"/>
    <w:rsid w:val="00404A9A"/>
    <w:rsid w:val="0040661B"/>
    <w:rsid w:val="004068ED"/>
    <w:rsid w:val="00407B9A"/>
    <w:rsid w:val="00411DA8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11DC"/>
    <w:rsid w:val="00461FDA"/>
    <w:rsid w:val="00463705"/>
    <w:rsid w:val="00464E74"/>
    <w:rsid w:val="004668BA"/>
    <w:rsid w:val="00466CB2"/>
    <w:rsid w:val="004700BB"/>
    <w:rsid w:val="0047143B"/>
    <w:rsid w:val="00475A39"/>
    <w:rsid w:val="004761BC"/>
    <w:rsid w:val="004849F3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A2EC6"/>
    <w:rsid w:val="004A3924"/>
    <w:rsid w:val="004A5285"/>
    <w:rsid w:val="004A5AD8"/>
    <w:rsid w:val="004B3297"/>
    <w:rsid w:val="004B5C61"/>
    <w:rsid w:val="004B644E"/>
    <w:rsid w:val="004B6730"/>
    <w:rsid w:val="004C08D5"/>
    <w:rsid w:val="004C509D"/>
    <w:rsid w:val="004C5E1F"/>
    <w:rsid w:val="004C7DB7"/>
    <w:rsid w:val="004D6AA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306E2"/>
    <w:rsid w:val="00532FE3"/>
    <w:rsid w:val="005337B9"/>
    <w:rsid w:val="00540892"/>
    <w:rsid w:val="0054124E"/>
    <w:rsid w:val="00542700"/>
    <w:rsid w:val="00542ACB"/>
    <w:rsid w:val="00544D24"/>
    <w:rsid w:val="00545F94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341F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4E70"/>
    <w:rsid w:val="00585BFD"/>
    <w:rsid w:val="00587256"/>
    <w:rsid w:val="00594DF4"/>
    <w:rsid w:val="005955BF"/>
    <w:rsid w:val="00597B14"/>
    <w:rsid w:val="005A2CDB"/>
    <w:rsid w:val="005A562C"/>
    <w:rsid w:val="005A6F0B"/>
    <w:rsid w:val="005B3A5D"/>
    <w:rsid w:val="005B41F8"/>
    <w:rsid w:val="005B4F73"/>
    <w:rsid w:val="005B6DC0"/>
    <w:rsid w:val="005D414E"/>
    <w:rsid w:val="005D5110"/>
    <w:rsid w:val="005D5701"/>
    <w:rsid w:val="005D73D4"/>
    <w:rsid w:val="005D7A23"/>
    <w:rsid w:val="005E057B"/>
    <w:rsid w:val="005E375B"/>
    <w:rsid w:val="005E7535"/>
    <w:rsid w:val="005F15F4"/>
    <w:rsid w:val="005F2BCE"/>
    <w:rsid w:val="005F2F55"/>
    <w:rsid w:val="005F4CC0"/>
    <w:rsid w:val="006028C8"/>
    <w:rsid w:val="00602F11"/>
    <w:rsid w:val="00604CED"/>
    <w:rsid w:val="00610966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C82"/>
    <w:rsid w:val="006352CF"/>
    <w:rsid w:val="00637908"/>
    <w:rsid w:val="00642AF5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F42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C0FFE"/>
    <w:rsid w:val="006C20DF"/>
    <w:rsid w:val="006C2F1A"/>
    <w:rsid w:val="006D2213"/>
    <w:rsid w:val="006D5300"/>
    <w:rsid w:val="006D6F41"/>
    <w:rsid w:val="006E48EF"/>
    <w:rsid w:val="006E5C59"/>
    <w:rsid w:val="006E6F05"/>
    <w:rsid w:val="006F2501"/>
    <w:rsid w:val="006F36D5"/>
    <w:rsid w:val="006F3B90"/>
    <w:rsid w:val="006F773C"/>
    <w:rsid w:val="006F79C4"/>
    <w:rsid w:val="006F7CC0"/>
    <w:rsid w:val="00704369"/>
    <w:rsid w:val="00707B3D"/>
    <w:rsid w:val="007133BD"/>
    <w:rsid w:val="00713B07"/>
    <w:rsid w:val="00713B88"/>
    <w:rsid w:val="00716BB0"/>
    <w:rsid w:val="007246C0"/>
    <w:rsid w:val="00732CB0"/>
    <w:rsid w:val="00733C64"/>
    <w:rsid w:val="00742D56"/>
    <w:rsid w:val="00744385"/>
    <w:rsid w:val="00745A5E"/>
    <w:rsid w:val="00745FB7"/>
    <w:rsid w:val="007525CF"/>
    <w:rsid w:val="00754EA0"/>
    <w:rsid w:val="00760E0A"/>
    <w:rsid w:val="00764EC6"/>
    <w:rsid w:val="00765082"/>
    <w:rsid w:val="00765C0D"/>
    <w:rsid w:val="00766D81"/>
    <w:rsid w:val="00770428"/>
    <w:rsid w:val="00770663"/>
    <w:rsid w:val="007841F8"/>
    <w:rsid w:val="00784CE8"/>
    <w:rsid w:val="00784CFB"/>
    <w:rsid w:val="00785281"/>
    <w:rsid w:val="00794573"/>
    <w:rsid w:val="0079575E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C2E0B"/>
    <w:rsid w:val="007C3734"/>
    <w:rsid w:val="007C49D7"/>
    <w:rsid w:val="007D2BB8"/>
    <w:rsid w:val="007D446A"/>
    <w:rsid w:val="007D492A"/>
    <w:rsid w:val="007E06A6"/>
    <w:rsid w:val="007E0BF0"/>
    <w:rsid w:val="007E1626"/>
    <w:rsid w:val="007E427E"/>
    <w:rsid w:val="007E658E"/>
    <w:rsid w:val="007E666E"/>
    <w:rsid w:val="007F1539"/>
    <w:rsid w:val="007F474C"/>
    <w:rsid w:val="00803715"/>
    <w:rsid w:val="008047BF"/>
    <w:rsid w:val="00807046"/>
    <w:rsid w:val="008073C5"/>
    <w:rsid w:val="008076BF"/>
    <w:rsid w:val="00810434"/>
    <w:rsid w:val="0081126B"/>
    <w:rsid w:val="00812622"/>
    <w:rsid w:val="00815057"/>
    <w:rsid w:val="00815645"/>
    <w:rsid w:val="008159DF"/>
    <w:rsid w:val="00815DBF"/>
    <w:rsid w:val="00817C82"/>
    <w:rsid w:val="00820A25"/>
    <w:rsid w:val="0082398A"/>
    <w:rsid w:val="00823AAB"/>
    <w:rsid w:val="00826E80"/>
    <w:rsid w:val="00827B5C"/>
    <w:rsid w:val="00831B40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533FC"/>
    <w:rsid w:val="008552D4"/>
    <w:rsid w:val="00863FBC"/>
    <w:rsid w:val="008643E0"/>
    <w:rsid w:val="00870856"/>
    <w:rsid w:val="0087672C"/>
    <w:rsid w:val="00880BA1"/>
    <w:rsid w:val="00883611"/>
    <w:rsid w:val="0088458F"/>
    <w:rsid w:val="00890FDB"/>
    <w:rsid w:val="00891ED6"/>
    <w:rsid w:val="00892F08"/>
    <w:rsid w:val="008954BA"/>
    <w:rsid w:val="008A01A7"/>
    <w:rsid w:val="008A043D"/>
    <w:rsid w:val="008A438C"/>
    <w:rsid w:val="008A43C5"/>
    <w:rsid w:val="008A44D8"/>
    <w:rsid w:val="008A5A34"/>
    <w:rsid w:val="008A5CE8"/>
    <w:rsid w:val="008A6ED1"/>
    <w:rsid w:val="008B025C"/>
    <w:rsid w:val="008B130B"/>
    <w:rsid w:val="008B17A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7CBF"/>
    <w:rsid w:val="00911783"/>
    <w:rsid w:val="00915317"/>
    <w:rsid w:val="009174CB"/>
    <w:rsid w:val="00921E42"/>
    <w:rsid w:val="00922C7B"/>
    <w:rsid w:val="009256F0"/>
    <w:rsid w:val="009271C4"/>
    <w:rsid w:val="009311F2"/>
    <w:rsid w:val="0093713E"/>
    <w:rsid w:val="00942703"/>
    <w:rsid w:val="0094362D"/>
    <w:rsid w:val="00945379"/>
    <w:rsid w:val="0094593B"/>
    <w:rsid w:val="009525D4"/>
    <w:rsid w:val="00952CAC"/>
    <w:rsid w:val="00956CEE"/>
    <w:rsid w:val="00960E0B"/>
    <w:rsid w:val="00963354"/>
    <w:rsid w:val="00964543"/>
    <w:rsid w:val="0096665D"/>
    <w:rsid w:val="00966AD9"/>
    <w:rsid w:val="00973AC2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CB3"/>
    <w:rsid w:val="009A1CC1"/>
    <w:rsid w:val="009A200F"/>
    <w:rsid w:val="009A3F46"/>
    <w:rsid w:val="009B231F"/>
    <w:rsid w:val="009B3852"/>
    <w:rsid w:val="009B5ECD"/>
    <w:rsid w:val="009C1B6F"/>
    <w:rsid w:val="009C3B7C"/>
    <w:rsid w:val="009C684E"/>
    <w:rsid w:val="009C71EF"/>
    <w:rsid w:val="009D0C29"/>
    <w:rsid w:val="009D1C25"/>
    <w:rsid w:val="009D501F"/>
    <w:rsid w:val="009D52CB"/>
    <w:rsid w:val="009D5618"/>
    <w:rsid w:val="009D6ED4"/>
    <w:rsid w:val="009E32B2"/>
    <w:rsid w:val="009E57F2"/>
    <w:rsid w:val="009E6897"/>
    <w:rsid w:val="009E7739"/>
    <w:rsid w:val="009F3B79"/>
    <w:rsid w:val="009F3EB1"/>
    <w:rsid w:val="009F4E89"/>
    <w:rsid w:val="009F4F4C"/>
    <w:rsid w:val="009F6340"/>
    <w:rsid w:val="00A0355B"/>
    <w:rsid w:val="00A05D9B"/>
    <w:rsid w:val="00A073DD"/>
    <w:rsid w:val="00A07999"/>
    <w:rsid w:val="00A07A36"/>
    <w:rsid w:val="00A17945"/>
    <w:rsid w:val="00A236EF"/>
    <w:rsid w:val="00A23D93"/>
    <w:rsid w:val="00A26810"/>
    <w:rsid w:val="00A36F4A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1503"/>
    <w:rsid w:val="00A81EA1"/>
    <w:rsid w:val="00A85B02"/>
    <w:rsid w:val="00A866EA"/>
    <w:rsid w:val="00A87AC2"/>
    <w:rsid w:val="00A87C8E"/>
    <w:rsid w:val="00A93CFD"/>
    <w:rsid w:val="00A94E61"/>
    <w:rsid w:val="00AA4E49"/>
    <w:rsid w:val="00AB5B4C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2169"/>
    <w:rsid w:val="00AE3662"/>
    <w:rsid w:val="00AE42E1"/>
    <w:rsid w:val="00AE46CE"/>
    <w:rsid w:val="00AE6D4F"/>
    <w:rsid w:val="00AF38D5"/>
    <w:rsid w:val="00AF54DE"/>
    <w:rsid w:val="00AF60F7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30285"/>
    <w:rsid w:val="00B3778B"/>
    <w:rsid w:val="00B4106B"/>
    <w:rsid w:val="00B4198C"/>
    <w:rsid w:val="00B458CD"/>
    <w:rsid w:val="00B5099E"/>
    <w:rsid w:val="00B5276E"/>
    <w:rsid w:val="00B54FB3"/>
    <w:rsid w:val="00B5526A"/>
    <w:rsid w:val="00B56D11"/>
    <w:rsid w:val="00B634A6"/>
    <w:rsid w:val="00B64026"/>
    <w:rsid w:val="00B6625F"/>
    <w:rsid w:val="00B764EB"/>
    <w:rsid w:val="00B84A37"/>
    <w:rsid w:val="00B853ED"/>
    <w:rsid w:val="00B87038"/>
    <w:rsid w:val="00B87AC8"/>
    <w:rsid w:val="00B91D37"/>
    <w:rsid w:val="00B95486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73A8"/>
    <w:rsid w:val="00BE1846"/>
    <w:rsid w:val="00BE30CF"/>
    <w:rsid w:val="00BE5CB0"/>
    <w:rsid w:val="00BF5176"/>
    <w:rsid w:val="00BF6940"/>
    <w:rsid w:val="00C0017D"/>
    <w:rsid w:val="00C0118C"/>
    <w:rsid w:val="00C04275"/>
    <w:rsid w:val="00C0671B"/>
    <w:rsid w:val="00C07928"/>
    <w:rsid w:val="00C07FD0"/>
    <w:rsid w:val="00C113F4"/>
    <w:rsid w:val="00C217AE"/>
    <w:rsid w:val="00C2271B"/>
    <w:rsid w:val="00C26D49"/>
    <w:rsid w:val="00C32F76"/>
    <w:rsid w:val="00C33AC4"/>
    <w:rsid w:val="00C35674"/>
    <w:rsid w:val="00C4095D"/>
    <w:rsid w:val="00C410D4"/>
    <w:rsid w:val="00C41C9B"/>
    <w:rsid w:val="00C45177"/>
    <w:rsid w:val="00C524F9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1D3F"/>
    <w:rsid w:val="00C8218D"/>
    <w:rsid w:val="00C828E5"/>
    <w:rsid w:val="00C83B36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5A04"/>
    <w:rsid w:val="00CB5DD2"/>
    <w:rsid w:val="00CC0416"/>
    <w:rsid w:val="00CC3D93"/>
    <w:rsid w:val="00CC4B33"/>
    <w:rsid w:val="00CD0BEA"/>
    <w:rsid w:val="00CD14D5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4D0A"/>
    <w:rsid w:val="00D103FF"/>
    <w:rsid w:val="00D1131D"/>
    <w:rsid w:val="00D1144D"/>
    <w:rsid w:val="00D117A5"/>
    <w:rsid w:val="00D14F02"/>
    <w:rsid w:val="00D162C6"/>
    <w:rsid w:val="00D23714"/>
    <w:rsid w:val="00D23998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7F9F"/>
    <w:rsid w:val="00DA03C0"/>
    <w:rsid w:val="00DA0F98"/>
    <w:rsid w:val="00DA129A"/>
    <w:rsid w:val="00DA272D"/>
    <w:rsid w:val="00DA4D60"/>
    <w:rsid w:val="00DA585E"/>
    <w:rsid w:val="00DB07A3"/>
    <w:rsid w:val="00DC4597"/>
    <w:rsid w:val="00DC6144"/>
    <w:rsid w:val="00DD057C"/>
    <w:rsid w:val="00DD09B2"/>
    <w:rsid w:val="00DD2E2A"/>
    <w:rsid w:val="00DD35C9"/>
    <w:rsid w:val="00DE142C"/>
    <w:rsid w:val="00DE45BA"/>
    <w:rsid w:val="00DE6AF6"/>
    <w:rsid w:val="00DE6F52"/>
    <w:rsid w:val="00DF3FD9"/>
    <w:rsid w:val="00DF4DFA"/>
    <w:rsid w:val="00DF575E"/>
    <w:rsid w:val="00E0017A"/>
    <w:rsid w:val="00E06B94"/>
    <w:rsid w:val="00E07015"/>
    <w:rsid w:val="00E1213D"/>
    <w:rsid w:val="00E15E1D"/>
    <w:rsid w:val="00E21DFD"/>
    <w:rsid w:val="00E24E4A"/>
    <w:rsid w:val="00E2648C"/>
    <w:rsid w:val="00E27558"/>
    <w:rsid w:val="00E3018F"/>
    <w:rsid w:val="00E3049A"/>
    <w:rsid w:val="00E3619E"/>
    <w:rsid w:val="00E36409"/>
    <w:rsid w:val="00E36AD9"/>
    <w:rsid w:val="00E36D59"/>
    <w:rsid w:val="00E407E7"/>
    <w:rsid w:val="00E44BD3"/>
    <w:rsid w:val="00E45D81"/>
    <w:rsid w:val="00E50438"/>
    <w:rsid w:val="00E539E6"/>
    <w:rsid w:val="00E605FF"/>
    <w:rsid w:val="00E61851"/>
    <w:rsid w:val="00E64767"/>
    <w:rsid w:val="00E667BE"/>
    <w:rsid w:val="00E7145A"/>
    <w:rsid w:val="00E7493C"/>
    <w:rsid w:val="00E75E62"/>
    <w:rsid w:val="00E7691E"/>
    <w:rsid w:val="00E76A09"/>
    <w:rsid w:val="00E772C9"/>
    <w:rsid w:val="00E80549"/>
    <w:rsid w:val="00E80D45"/>
    <w:rsid w:val="00E81770"/>
    <w:rsid w:val="00E81F01"/>
    <w:rsid w:val="00E82674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7BCB"/>
    <w:rsid w:val="00EC0527"/>
    <w:rsid w:val="00EC4D8E"/>
    <w:rsid w:val="00EC6326"/>
    <w:rsid w:val="00EC6619"/>
    <w:rsid w:val="00ED3FC7"/>
    <w:rsid w:val="00ED6DD8"/>
    <w:rsid w:val="00EE3503"/>
    <w:rsid w:val="00EF0C7E"/>
    <w:rsid w:val="00EF2464"/>
    <w:rsid w:val="00EF2B4A"/>
    <w:rsid w:val="00EF68BB"/>
    <w:rsid w:val="00F01B08"/>
    <w:rsid w:val="00F0301F"/>
    <w:rsid w:val="00F04042"/>
    <w:rsid w:val="00F04B4C"/>
    <w:rsid w:val="00F069D6"/>
    <w:rsid w:val="00F136C6"/>
    <w:rsid w:val="00F15647"/>
    <w:rsid w:val="00F21E9D"/>
    <w:rsid w:val="00F2451D"/>
    <w:rsid w:val="00F259F1"/>
    <w:rsid w:val="00F277A0"/>
    <w:rsid w:val="00F304A2"/>
    <w:rsid w:val="00F3607C"/>
    <w:rsid w:val="00F41CCB"/>
    <w:rsid w:val="00F431FA"/>
    <w:rsid w:val="00F45951"/>
    <w:rsid w:val="00F50A3E"/>
    <w:rsid w:val="00F54454"/>
    <w:rsid w:val="00F6046D"/>
    <w:rsid w:val="00F61778"/>
    <w:rsid w:val="00F645F1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64E"/>
    <w:rsid w:val="00F976AF"/>
    <w:rsid w:val="00FA4ECD"/>
    <w:rsid w:val="00FA5D27"/>
    <w:rsid w:val="00FA6618"/>
    <w:rsid w:val="00FA7EE1"/>
    <w:rsid w:val="00FB08D1"/>
    <w:rsid w:val="00FB6742"/>
    <w:rsid w:val="00FC4AB6"/>
    <w:rsid w:val="00FC5142"/>
    <w:rsid w:val="00FC5FD2"/>
    <w:rsid w:val="00FC62D1"/>
    <w:rsid w:val="00FD1021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-opt@magadan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CA9B1-8AFE-4FFF-938C-62A930985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2910</Words>
  <Characters>16590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10</cp:revision>
  <cp:lastPrinted>2019-12-16T03:21:00Z</cp:lastPrinted>
  <dcterms:created xsi:type="dcterms:W3CDTF">2019-12-15T23:24:00Z</dcterms:created>
  <dcterms:modified xsi:type="dcterms:W3CDTF">2019-12-17T23:22:00Z</dcterms:modified>
</cp:coreProperties>
</file>