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D64175">
        <w:rPr>
          <w:sz w:val="18"/>
          <w:szCs w:val="18"/>
        </w:rPr>
        <w:t>5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D64175">
        <w:rPr>
          <w:b/>
          <w:sz w:val="18"/>
          <w:szCs w:val="18"/>
        </w:rPr>
        <w:t>25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22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D64175">
        <w:rPr>
          <w:b/>
          <w:sz w:val="18"/>
          <w:szCs w:val="18"/>
        </w:rPr>
        <w:t>16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D64175">
        <w:rPr>
          <w:b/>
          <w:sz w:val="18"/>
          <w:szCs w:val="18"/>
        </w:rPr>
        <w:t xml:space="preserve">19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893B29">
        <w:rPr>
          <w:b/>
          <w:sz w:val="18"/>
          <w:szCs w:val="18"/>
          <w:u w:val="single"/>
        </w:rPr>
        <w:t xml:space="preserve">ЛОТ № </w:t>
      </w:r>
      <w:r w:rsidRPr="00DB7218">
        <w:rPr>
          <w:b/>
          <w:sz w:val="18"/>
          <w:szCs w:val="18"/>
          <w:u w:val="single"/>
        </w:rPr>
        <w:t>2</w:t>
      </w:r>
      <w:r w:rsidRPr="00893B29">
        <w:rPr>
          <w:b/>
          <w:sz w:val="18"/>
          <w:szCs w:val="18"/>
          <w:u w:val="single"/>
        </w:rPr>
        <w:t>:</w:t>
      </w:r>
      <w:r w:rsidRPr="00893B29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49:09:031403:586  площадью 600 кв.</w:t>
      </w:r>
      <w:r w:rsidRPr="00DB7218">
        <w:rPr>
          <w:b/>
          <w:sz w:val="18"/>
          <w:szCs w:val="18"/>
        </w:rPr>
        <w:t> </w:t>
      </w:r>
      <w:r w:rsidRPr="00893B29">
        <w:rPr>
          <w:b/>
          <w:sz w:val="18"/>
          <w:szCs w:val="18"/>
        </w:rPr>
        <w:t xml:space="preserve">м для ведения садоводства в городе Магадане в микрорайоне Солнечный.  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893B29">
        <w:rPr>
          <w:sz w:val="18"/>
          <w:szCs w:val="18"/>
        </w:rPr>
        <w:t>ии ау</w:t>
      </w:r>
      <w:proofErr w:type="gramEnd"/>
      <w:r w:rsidRPr="00893B29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DB7218">
        <w:rPr>
          <w:sz w:val="18"/>
          <w:szCs w:val="18"/>
        </w:rPr>
        <w:t xml:space="preserve">23 декабря </w:t>
      </w:r>
      <w:r w:rsidRPr="00893B29">
        <w:rPr>
          <w:sz w:val="18"/>
          <w:szCs w:val="18"/>
        </w:rPr>
        <w:t xml:space="preserve">2020 г. № </w:t>
      </w:r>
      <w:r w:rsidRPr="00DB7218">
        <w:rPr>
          <w:sz w:val="18"/>
          <w:szCs w:val="18"/>
        </w:rPr>
        <w:t>552</w:t>
      </w:r>
      <w:r w:rsidRPr="00893B29">
        <w:rPr>
          <w:sz w:val="18"/>
          <w:szCs w:val="18"/>
        </w:rPr>
        <w:t>-р «О проведении аукциона по продаже земельного участка для ведения садоводства в городе Магадане в микрорайоне Солнечный».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b/>
          <w:sz w:val="18"/>
          <w:szCs w:val="18"/>
        </w:rPr>
        <w:t xml:space="preserve"> </w:t>
      </w:r>
      <w:r w:rsidRPr="00893B29">
        <w:rPr>
          <w:sz w:val="18"/>
          <w:szCs w:val="18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659"/>
      </w:tblGrid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49:09:031403:586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Зона садоводства СХЗ 705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Ведение садоводства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Магаданская область, город Магадан, микрорайон Солнечный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600 кв. м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893B29" w:rsidRPr="00893B29" w:rsidTr="00250016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893B29">
              <w:rPr>
                <w:sz w:val="18"/>
                <w:szCs w:val="18"/>
              </w:rPr>
              <w:t>смежными</w:t>
            </w:r>
            <w:proofErr w:type="gramEnd"/>
            <w:r w:rsidRPr="00893B29">
              <w:rPr>
                <w:sz w:val="18"/>
                <w:szCs w:val="18"/>
              </w:rPr>
              <w:t xml:space="preserve"> земельными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участками: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Отсутствует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Отсутствуют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Отсутствуют 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93B29" w:rsidRPr="00893B29" w:rsidTr="0025001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Теплоснабжение (письмо  МУП г. Магадана «Магадантеплосеть» от 24.11.2020 № 08-2905/4):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93B29" w:rsidRPr="00893B29" w:rsidRDefault="00893B29" w:rsidP="00893B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Водоснабжение и канализация (письмо МУП г. Магадана «Водоканал» от 26.11.2020 № 8258):</w:t>
            </w:r>
            <w:r w:rsidRPr="00893B29">
              <w:rPr>
                <w:b/>
                <w:sz w:val="18"/>
                <w:szCs w:val="18"/>
              </w:rPr>
              <w:t xml:space="preserve"> </w:t>
            </w:r>
            <w:r w:rsidRPr="00893B29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893B29">
              <w:rPr>
                <w:sz w:val="18"/>
                <w:szCs w:val="18"/>
              </w:rPr>
              <w:t>.-</w:t>
            </w:r>
            <w:proofErr w:type="gramEnd"/>
            <w:r w:rsidRPr="00893B29">
              <w:rPr>
                <w:sz w:val="18"/>
                <w:szCs w:val="18"/>
              </w:rPr>
              <w:t>питьевые нужды – 1 м</w:t>
            </w:r>
            <w:r w:rsidRPr="00893B29">
              <w:rPr>
                <w:sz w:val="18"/>
                <w:szCs w:val="18"/>
                <w:vertAlign w:val="superscript"/>
              </w:rPr>
              <w:t>3</w:t>
            </w:r>
            <w:r w:rsidRPr="00893B29">
              <w:rPr>
                <w:sz w:val="18"/>
                <w:szCs w:val="18"/>
              </w:rPr>
              <w:t xml:space="preserve"> </w:t>
            </w:r>
            <w:proofErr w:type="spellStart"/>
            <w:r w:rsidRPr="00893B29">
              <w:rPr>
                <w:sz w:val="18"/>
                <w:szCs w:val="18"/>
              </w:rPr>
              <w:t>сут</w:t>
            </w:r>
            <w:proofErr w:type="spellEnd"/>
            <w:r w:rsidRPr="00893B29">
              <w:rPr>
                <w:sz w:val="18"/>
                <w:szCs w:val="18"/>
              </w:rPr>
              <w:t>. Канализация</w:t>
            </w:r>
            <w:r w:rsidRPr="00893B29">
              <w:rPr>
                <w:sz w:val="18"/>
                <w:szCs w:val="18"/>
                <w:u w:val="single"/>
              </w:rPr>
              <w:t>:</w:t>
            </w:r>
            <w:r w:rsidRPr="00893B29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893B29">
              <w:rPr>
                <w:sz w:val="18"/>
                <w:szCs w:val="18"/>
                <w:vertAlign w:val="superscript"/>
              </w:rPr>
              <w:t>3</w:t>
            </w:r>
            <w:r w:rsidRPr="00893B29">
              <w:rPr>
                <w:sz w:val="18"/>
                <w:szCs w:val="18"/>
              </w:rPr>
              <w:t xml:space="preserve"> </w:t>
            </w:r>
            <w:proofErr w:type="spellStart"/>
            <w:r w:rsidRPr="00893B29">
              <w:rPr>
                <w:sz w:val="18"/>
                <w:szCs w:val="18"/>
              </w:rPr>
              <w:t>сут</w:t>
            </w:r>
            <w:proofErr w:type="spellEnd"/>
            <w:r w:rsidRPr="00893B29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Отсутствует</w:t>
            </w:r>
          </w:p>
        </w:tc>
      </w:tr>
      <w:tr w:rsidR="00893B29" w:rsidRPr="00893B29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Особые условия:</w:t>
            </w:r>
          </w:p>
        </w:tc>
        <w:tc>
          <w:tcPr>
            <w:tcW w:w="6659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На земельном участке </w:t>
            </w:r>
            <w:proofErr w:type="gramStart"/>
            <w:r w:rsidRPr="00893B29">
              <w:rPr>
                <w:sz w:val="18"/>
                <w:szCs w:val="18"/>
              </w:rPr>
              <w:t>размещен</w:t>
            </w:r>
            <w:proofErr w:type="gramEnd"/>
            <w:r w:rsidRPr="00893B29">
              <w:rPr>
                <w:sz w:val="18"/>
                <w:szCs w:val="18"/>
              </w:rPr>
              <w:t xml:space="preserve"> передвижной балок</w:t>
            </w:r>
          </w:p>
        </w:tc>
      </w:tr>
    </w:tbl>
    <w:p w:rsidR="00893B29" w:rsidRPr="00893B29" w:rsidRDefault="00893B29" w:rsidP="00893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Начальная цена земельного участка: 10470,00 руб. (десять тысяч четыреста семьдесят рублей 00 копеек) (НДС не облагается). 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   Шаг аукциона:  3</w:t>
      </w:r>
      <w:r w:rsidR="00BE64A2" w:rsidRPr="00DB7218">
        <w:rPr>
          <w:sz w:val="18"/>
          <w:szCs w:val="18"/>
        </w:rPr>
        <w:t>1</w:t>
      </w:r>
      <w:r w:rsidRPr="00893B29">
        <w:rPr>
          <w:sz w:val="18"/>
          <w:szCs w:val="18"/>
        </w:rPr>
        <w:t>0 (триста</w:t>
      </w:r>
      <w:r w:rsidR="00BE64A2" w:rsidRPr="00DB7218">
        <w:rPr>
          <w:sz w:val="18"/>
          <w:szCs w:val="18"/>
        </w:rPr>
        <w:t xml:space="preserve"> десять</w:t>
      </w:r>
      <w:r w:rsidRPr="00893B29">
        <w:rPr>
          <w:sz w:val="18"/>
          <w:szCs w:val="18"/>
        </w:rPr>
        <w:t xml:space="preserve">) рублей 00 копеек. </w:t>
      </w:r>
    </w:p>
    <w:p w:rsidR="00893B29" w:rsidRPr="00DB7218" w:rsidRDefault="00893B29" w:rsidP="00893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93B29">
        <w:rPr>
          <w:sz w:val="18"/>
          <w:szCs w:val="18"/>
        </w:rPr>
        <w:t>Задаток:  10470,00 руб. (десять тысяч четыреста семьдесят рублей 00 копеек).</w:t>
      </w:r>
    </w:p>
    <w:p w:rsidR="00DB7218" w:rsidRDefault="00DB7218" w:rsidP="00893B29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0953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49E7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CC18-64A5-4B7D-8FB4-090774EF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2021-01-18T22:16:00Z</dcterms:created>
  <dcterms:modified xsi:type="dcterms:W3CDTF">2021-01-18T22:17:00Z</dcterms:modified>
</cp:coreProperties>
</file>