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47535F">
        <w:rPr>
          <w:sz w:val="18"/>
          <w:szCs w:val="18"/>
        </w:rPr>
        <w:t>6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47535F">
        <w:rPr>
          <w:b/>
          <w:sz w:val="18"/>
          <w:szCs w:val="18"/>
        </w:rPr>
        <w:t>03</w:t>
      </w:r>
      <w:r w:rsidR="00EF2961" w:rsidRPr="005E2849">
        <w:rPr>
          <w:b/>
          <w:sz w:val="18"/>
          <w:szCs w:val="18"/>
        </w:rPr>
        <w:t xml:space="preserve"> </w:t>
      </w:r>
      <w:r w:rsidR="0047535F">
        <w:rPr>
          <w:b/>
          <w:sz w:val="18"/>
          <w:szCs w:val="18"/>
        </w:rPr>
        <w:t>МАРТА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D64175">
        <w:rPr>
          <w:b/>
          <w:sz w:val="18"/>
          <w:szCs w:val="18"/>
        </w:rPr>
        <w:t>2</w:t>
      </w:r>
      <w:r w:rsidR="0047535F">
        <w:rPr>
          <w:b/>
          <w:sz w:val="18"/>
          <w:szCs w:val="18"/>
        </w:rPr>
        <w:t>9</w:t>
      </w:r>
      <w:r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января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47535F">
        <w:rPr>
          <w:b/>
          <w:sz w:val="18"/>
          <w:szCs w:val="18"/>
        </w:rPr>
        <w:t>24</w:t>
      </w:r>
      <w:r w:rsidR="00CE3B07"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47535F">
        <w:rPr>
          <w:b/>
          <w:sz w:val="18"/>
          <w:szCs w:val="18"/>
        </w:rPr>
        <w:t>26</w:t>
      </w:r>
      <w:r w:rsidR="00D64175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1E4B11" w:rsidRPr="001E4B11" w:rsidRDefault="001E4B11" w:rsidP="001E4B1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4B11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1E4B11">
        <w:rPr>
          <w:b/>
          <w:u w:val="single"/>
        </w:rPr>
        <w:t>:</w:t>
      </w:r>
      <w:r w:rsidRPr="001E4B11">
        <w:rPr>
          <w:b/>
        </w:rPr>
        <w:t xml:space="preserve"> Земельный участок (земли населённых пунктов) с кадастровым номером 49:09:031403:588  площадью 385 кв. м для ведения садоводства в городе Магадане в микрорайоне Солнечный.  </w:t>
      </w:r>
    </w:p>
    <w:p w:rsidR="001E4B11" w:rsidRPr="001E4B11" w:rsidRDefault="001E4B11" w:rsidP="001E4B11">
      <w:pPr>
        <w:autoSpaceDE w:val="0"/>
        <w:autoSpaceDN w:val="0"/>
        <w:spacing w:line="240" w:lineRule="auto"/>
        <w:ind w:firstLine="567"/>
        <w:jc w:val="both"/>
      </w:pPr>
      <w:r w:rsidRPr="001E4B11">
        <w:t>Наименование уполномоченного органа, принявшего решение о проведен</w:t>
      </w:r>
      <w:proofErr w:type="gramStart"/>
      <w:r w:rsidRPr="001E4B11">
        <w:t>ии ау</w:t>
      </w:r>
      <w:proofErr w:type="gramEnd"/>
      <w:r w:rsidRPr="001E4B11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24 декабря </w:t>
      </w:r>
      <w:r w:rsidRPr="001E4B11">
        <w:t xml:space="preserve">2020 г. № </w:t>
      </w:r>
      <w:r>
        <w:t>562</w:t>
      </w:r>
      <w:r w:rsidRPr="001E4B11">
        <w:t>-р «О проведении аукциона по продаже земельного участка для ведения садоводства в городе Магадане в микрорайоне Солнечный».</w:t>
      </w:r>
    </w:p>
    <w:p w:rsidR="001E4B11" w:rsidRPr="001E4B11" w:rsidRDefault="001E4B11" w:rsidP="001E4B11">
      <w:pPr>
        <w:autoSpaceDE w:val="0"/>
        <w:autoSpaceDN w:val="0"/>
        <w:spacing w:line="240" w:lineRule="auto"/>
        <w:ind w:firstLine="567"/>
        <w:jc w:val="both"/>
      </w:pPr>
      <w:r w:rsidRPr="001E4B11">
        <w:rPr>
          <w:b/>
        </w:rPr>
        <w:t xml:space="preserve"> </w:t>
      </w:r>
      <w:r w:rsidRPr="001E4B11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659"/>
      </w:tblGrid>
      <w:tr w:rsidR="001E4B11" w:rsidRPr="001E4B11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Кадастровый номер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49:09:031403:588</w:t>
            </w:r>
          </w:p>
        </w:tc>
      </w:tr>
      <w:tr w:rsidR="001E4B11" w:rsidRPr="001E4B11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Градостроительная зона</w:t>
            </w:r>
          </w:p>
        </w:tc>
        <w:tc>
          <w:tcPr>
            <w:tcW w:w="6659" w:type="dxa"/>
            <w:shd w:val="clear" w:color="auto" w:fill="auto"/>
          </w:tcPr>
          <w:p w:rsidR="001E4B11" w:rsidRPr="001E4B11" w:rsidRDefault="001E4B11" w:rsidP="001E4B1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1E4B11">
              <w:t>Зона садоводства СХЗ 705</w:t>
            </w:r>
          </w:p>
        </w:tc>
      </w:tr>
      <w:tr w:rsidR="001E4B11" w:rsidRPr="001E4B11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</w:pPr>
            <w:r w:rsidRPr="001E4B11">
              <w:t>Виды разрешенного использования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</w:pPr>
            <w:r w:rsidRPr="001E4B11">
              <w:t>Ведение садоводства</w:t>
            </w:r>
          </w:p>
        </w:tc>
      </w:tr>
      <w:tr w:rsidR="001E4B11" w:rsidRPr="001E4B11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Местоположение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Магаданская область, город Магадан, микрорайон Солнечный</w:t>
            </w:r>
          </w:p>
        </w:tc>
      </w:tr>
      <w:tr w:rsidR="001E4B11" w:rsidRPr="001E4B11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Площадь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385 кв. м</w:t>
            </w:r>
          </w:p>
        </w:tc>
      </w:tr>
      <w:tr w:rsidR="001E4B11" w:rsidRPr="001E4B11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Категория земель:</w:t>
            </w:r>
          </w:p>
        </w:tc>
        <w:tc>
          <w:tcPr>
            <w:tcW w:w="665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Земли населённых пунктов</w:t>
            </w:r>
          </w:p>
        </w:tc>
      </w:tr>
      <w:tr w:rsidR="001E4B11" w:rsidRPr="001E4B11" w:rsidTr="00467DA7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 xml:space="preserve">Граница со </w:t>
            </w:r>
            <w:proofErr w:type="gramStart"/>
            <w:r w:rsidRPr="001E4B11">
              <w:t>смежными</w:t>
            </w:r>
            <w:proofErr w:type="gramEnd"/>
            <w:r w:rsidRPr="001E4B11">
              <w:t xml:space="preserve"> земельными </w:t>
            </w:r>
          </w:p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участками:</w:t>
            </w:r>
          </w:p>
        </w:tc>
        <w:tc>
          <w:tcPr>
            <w:tcW w:w="665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49:09:031403:541 ведение садоводства</w:t>
            </w:r>
          </w:p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49:09:031403:73 для ведения садоводства</w:t>
            </w:r>
          </w:p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49:09:031403:85 для ведения садоводства</w:t>
            </w:r>
          </w:p>
        </w:tc>
      </w:tr>
      <w:tr w:rsidR="001E4B11" w:rsidRPr="001E4B11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Обременения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Отсутствуют</w:t>
            </w:r>
          </w:p>
        </w:tc>
      </w:tr>
      <w:tr w:rsidR="001E4B11" w:rsidRPr="001E4B11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Ограничения использования земельного участка:</w:t>
            </w:r>
          </w:p>
        </w:tc>
        <w:tc>
          <w:tcPr>
            <w:tcW w:w="665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 xml:space="preserve">Отсутствуют </w:t>
            </w:r>
          </w:p>
        </w:tc>
      </w:tr>
      <w:tr w:rsidR="001E4B11" w:rsidRPr="001E4B11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Ограничения для участников аукциона</w:t>
            </w:r>
          </w:p>
        </w:tc>
        <w:tc>
          <w:tcPr>
            <w:tcW w:w="665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1E4B11" w:rsidRPr="001E4B11" w:rsidTr="00467DA7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center"/>
            </w:pPr>
            <w:r w:rsidRPr="001E4B11">
              <w:t xml:space="preserve">Для земельных участков, в соответствии с видом разрешенного использования которых, </w:t>
            </w:r>
          </w:p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center"/>
            </w:pPr>
            <w:r w:rsidRPr="001E4B11">
              <w:t>предусмотрено строительство</w:t>
            </w:r>
          </w:p>
        </w:tc>
      </w:tr>
      <w:tr w:rsidR="001E4B11" w:rsidRPr="001E4B11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</w:pPr>
            <w:r w:rsidRPr="001E4B11">
              <w:t>Параметры разрешенного строительства объекта капитального строительства</w:t>
            </w:r>
          </w:p>
        </w:tc>
        <w:tc>
          <w:tcPr>
            <w:tcW w:w="6659" w:type="dxa"/>
            <w:shd w:val="clear" w:color="auto" w:fill="auto"/>
          </w:tcPr>
          <w:p w:rsidR="001E4B11" w:rsidRPr="001E4B11" w:rsidRDefault="001E4B11" w:rsidP="001E4B1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4B11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1E4B11" w:rsidRPr="001E4B11" w:rsidRDefault="001E4B11" w:rsidP="001E4B1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4B11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1E4B11" w:rsidRPr="001E4B11" w:rsidRDefault="001E4B11" w:rsidP="001E4B1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1E4B11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1E4B11" w:rsidRPr="001E4B11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</w:pPr>
            <w:r w:rsidRPr="001E4B11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59" w:type="dxa"/>
            <w:shd w:val="clear" w:color="auto" w:fill="auto"/>
          </w:tcPr>
          <w:p w:rsidR="001E4B11" w:rsidRPr="001E4B11" w:rsidRDefault="001E4B11" w:rsidP="001E4B11">
            <w:pPr>
              <w:spacing w:line="240" w:lineRule="auto"/>
              <w:jc w:val="both"/>
            </w:pPr>
            <w:r w:rsidRPr="001E4B11">
              <w:t>Теплоснабжение (письмо  МУП г. Магадана «Магадантеплосеть» от 27.11.2020 № 08-2935/1):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1E4B11" w:rsidRPr="001E4B11" w:rsidRDefault="001E4B11" w:rsidP="001E4B11">
            <w:pPr>
              <w:spacing w:line="240" w:lineRule="auto"/>
              <w:jc w:val="both"/>
            </w:pPr>
            <w:r w:rsidRPr="001E4B11">
              <w:t>Водоснабжение и канализация (письмо МУП г. Магадана «Водоканал» от 26.11.2020 № 8275):</w:t>
            </w:r>
            <w:r w:rsidRPr="001E4B11">
              <w:rPr>
                <w:b/>
              </w:rPr>
              <w:t xml:space="preserve"> </w:t>
            </w:r>
            <w:r w:rsidRPr="001E4B11">
              <w:t>Водопровод: место присоединения к водопроводу, находящемуся в хозяйственном ведении МУП г. Магадана «Водоканал» - ВК – 2326. Максимальное разрешенное водопотребление на хоз</w:t>
            </w:r>
            <w:proofErr w:type="gramStart"/>
            <w:r w:rsidRPr="001E4B11">
              <w:t>.-</w:t>
            </w:r>
            <w:proofErr w:type="gramEnd"/>
            <w:r w:rsidRPr="001E4B11">
              <w:t>питьевые нужды – 1 м</w:t>
            </w:r>
            <w:r w:rsidRPr="001E4B11">
              <w:rPr>
                <w:vertAlign w:val="superscript"/>
              </w:rPr>
              <w:t>3</w:t>
            </w:r>
            <w:r w:rsidRPr="001E4B11">
              <w:t xml:space="preserve"> </w:t>
            </w:r>
            <w:proofErr w:type="spellStart"/>
            <w:r w:rsidRPr="001E4B11">
              <w:t>сут</w:t>
            </w:r>
            <w:proofErr w:type="spellEnd"/>
            <w:r w:rsidRPr="001E4B11">
              <w:t>. Канализация</w:t>
            </w:r>
            <w:r w:rsidRPr="001E4B11">
              <w:rPr>
                <w:u w:val="single"/>
              </w:rPr>
              <w:t>:</w:t>
            </w:r>
            <w:r w:rsidRPr="001E4B11">
              <w:t xml:space="preserve"> место присоединения к канализации,  находящейся в хозяйственном ведении МУП г. Магадана «Водоканал» - КК-6247. Максимальный разрешенный сброс в точке подключения – 1 м</w:t>
            </w:r>
            <w:r w:rsidRPr="001E4B11">
              <w:rPr>
                <w:vertAlign w:val="superscript"/>
              </w:rPr>
              <w:t>3</w:t>
            </w:r>
            <w:r w:rsidRPr="001E4B11">
              <w:t xml:space="preserve"> </w:t>
            </w:r>
            <w:proofErr w:type="spellStart"/>
            <w:r w:rsidRPr="001E4B11">
              <w:t>сут</w:t>
            </w:r>
            <w:proofErr w:type="spellEnd"/>
            <w:r w:rsidRPr="001E4B11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1E4B11" w:rsidRPr="001E4B11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</w:pPr>
            <w:r w:rsidRPr="001E4B11">
              <w:t>Срок действия технических условий:</w:t>
            </w:r>
          </w:p>
        </w:tc>
        <w:tc>
          <w:tcPr>
            <w:tcW w:w="665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Срок действия технических условий МУП г. Магадана  «Водоканал»  -  3 года</w:t>
            </w:r>
          </w:p>
        </w:tc>
      </w:tr>
      <w:tr w:rsidR="001E4B11" w:rsidRPr="001E4B11" w:rsidTr="00467DA7">
        <w:trPr>
          <w:jc w:val="center"/>
        </w:trPr>
        <w:tc>
          <w:tcPr>
            <w:tcW w:w="359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</w:pPr>
            <w:r w:rsidRPr="001E4B11">
              <w:t>Информация о плате за подключение:</w:t>
            </w:r>
          </w:p>
        </w:tc>
        <w:tc>
          <w:tcPr>
            <w:tcW w:w="6659" w:type="dxa"/>
            <w:shd w:val="clear" w:color="auto" w:fill="auto"/>
          </w:tcPr>
          <w:p w:rsidR="001E4B11" w:rsidRPr="001E4B11" w:rsidRDefault="001E4B11" w:rsidP="001E4B11">
            <w:pPr>
              <w:autoSpaceDE w:val="0"/>
              <w:autoSpaceDN w:val="0"/>
              <w:spacing w:line="240" w:lineRule="auto"/>
              <w:jc w:val="both"/>
            </w:pPr>
            <w:r w:rsidRPr="001E4B11">
              <w:t>Отсутствует</w:t>
            </w:r>
          </w:p>
        </w:tc>
      </w:tr>
    </w:tbl>
    <w:p w:rsidR="001E4B11" w:rsidRPr="001E4B11" w:rsidRDefault="001E4B11" w:rsidP="001E4B11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1E4B11">
        <w:t xml:space="preserve">Начальная цена земельного участка: 6718,25 руб. (шесть тысяч семьсот восемнадцать рублей 25 копеек) </w:t>
      </w:r>
      <w:r w:rsidRPr="001E4B11">
        <w:lastRenderedPageBreak/>
        <w:t xml:space="preserve">(НДС не облагается). </w:t>
      </w:r>
    </w:p>
    <w:p w:rsidR="001E4B11" w:rsidRPr="001E4B11" w:rsidRDefault="001E4B11" w:rsidP="001E4B11">
      <w:pPr>
        <w:autoSpaceDE w:val="0"/>
        <w:autoSpaceDN w:val="0"/>
        <w:spacing w:line="240" w:lineRule="auto"/>
        <w:ind w:firstLine="567"/>
        <w:jc w:val="both"/>
      </w:pPr>
      <w:r w:rsidRPr="001E4B11">
        <w:t xml:space="preserve">   Шаг аукциона:  200 (двести) рублей 00 копеек. </w:t>
      </w:r>
    </w:p>
    <w:p w:rsidR="001E4B11" w:rsidRDefault="001E4B11" w:rsidP="001E4B11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1E4B11">
        <w:t>Задаток:  6718,25 руб. (шесть тысяч семьсот восемнадцать рублей 25 копеек).</w:t>
      </w:r>
    </w:p>
    <w:p w:rsidR="001E4B11" w:rsidRDefault="001E4B11" w:rsidP="001E4B11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proofErr w:type="gramStart"/>
      <w:r w:rsidRPr="005E2849">
        <w:rPr>
          <w:sz w:val="18"/>
          <w:szCs w:val="1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</w:t>
      </w:r>
      <w:r w:rsidRPr="005E2849">
        <w:rPr>
          <w:sz w:val="18"/>
          <w:szCs w:val="18"/>
        </w:rPr>
        <w:lastRenderedPageBreak/>
        <w:t>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06B9C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4B11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9BD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35F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3B29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2849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08D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07406"/>
    <w:rsid w:val="00C1003F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B7218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3D3C"/>
    <w:rsid w:val="00F95BD0"/>
    <w:rsid w:val="00FA44FE"/>
    <w:rsid w:val="00FA4ECD"/>
    <w:rsid w:val="00FA6618"/>
    <w:rsid w:val="00FA7123"/>
    <w:rsid w:val="00FA7EE1"/>
    <w:rsid w:val="00FB08D1"/>
    <w:rsid w:val="00FB4D23"/>
    <w:rsid w:val="00FB6742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5D4F-476B-4009-90FB-B74A0692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2021-01-24T22:38:00Z</cp:lastPrinted>
  <dcterms:created xsi:type="dcterms:W3CDTF">2021-01-25T23:01:00Z</dcterms:created>
  <dcterms:modified xsi:type="dcterms:W3CDTF">2021-01-25T23:03:00Z</dcterms:modified>
</cp:coreProperties>
</file>