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9A200F" w:rsidRDefault="009A200F" w:rsidP="009A200F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9A200F" w:rsidRDefault="009A200F" w:rsidP="009A200F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9A200F" w:rsidRDefault="009A200F" w:rsidP="009A200F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>
        <w:rPr>
          <w:b/>
          <w:sz w:val="20"/>
          <w:szCs w:val="20"/>
          <w:u w:val="single"/>
        </w:rPr>
        <w:t>24</w:t>
      </w:r>
      <w:r w:rsidRPr="00BF5176">
        <w:rPr>
          <w:b/>
          <w:sz w:val="20"/>
          <w:szCs w:val="20"/>
          <w:u w:val="single"/>
        </w:rPr>
        <w:t xml:space="preserve"> АПРЕЛЯ</w:t>
      </w:r>
      <w:r>
        <w:rPr>
          <w:b/>
          <w:sz w:val="20"/>
          <w:szCs w:val="20"/>
          <w:u w:val="single"/>
        </w:rPr>
        <w:t xml:space="preserve"> 2018 ГОДА</w:t>
      </w:r>
      <w:r>
        <w:rPr>
          <w:b/>
          <w:sz w:val="20"/>
          <w:szCs w:val="20"/>
        </w:rPr>
        <w:t xml:space="preserve">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9A200F" w:rsidRDefault="009A200F" w:rsidP="009A200F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  <w:u w:val="single"/>
        </w:rPr>
        <w:t>23 МАРТА 2018 ГОДА</w:t>
      </w:r>
      <w:r>
        <w:rPr>
          <w:sz w:val="20"/>
          <w:szCs w:val="20"/>
        </w:rPr>
        <w:t xml:space="preserve">. </w:t>
      </w:r>
    </w:p>
    <w:p w:rsidR="009A200F" w:rsidRDefault="009A200F" w:rsidP="009A200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>
        <w:rPr>
          <w:b/>
          <w:u w:val="single"/>
        </w:rPr>
        <w:t>17 АПРЕЛЯ 2018 ГОДА</w:t>
      </w:r>
      <w:r>
        <w:rPr>
          <w:b/>
        </w:rPr>
        <w:t>.</w:t>
      </w:r>
    </w:p>
    <w:p w:rsidR="009A200F" w:rsidRDefault="009A200F" w:rsidP="009A200F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  20 апреля 2018 года.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49:09:030301:444 площадью 900 кв. м, разрешенное использование – объекты придорожного сервиса в городе Магадане, шоссе </w:t>
      </w:r>
      <w:proofErr w:type="spellStart"/>
      <w:r>
        <w:rPr>
          <w:b/>
        </w:rPr>
        <w:t>Марчеканское</w:t>
      </w:r>
      <w:proofErr w:type="spellEnd"/>
      <w:r>
        <w:rPr>
          <w:b/>
        </w:rPr>
        <w:t xml:space="preserve">. 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августа 2017 года № 253-р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Магадане, по Марчеканскому шоссе»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49:09:030301:444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ТЗ 502 Зона объектов автомобильного транспорта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Объекты придорожного сервиса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 xml:space="preserve">г. Магадан, шоссе </w:t>
            </w:r>
            <w:proofErr w:type="spellStart"/>
            <w:r>
              <w:t>Марчеканское</w:t>
            </w:r>
            <w:proofErr w:type="spellEnd"/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900 кв. м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200F" w:rsidTr="00686A74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686A74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Этажность не более 4 этажей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- 70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- по границам красных линий</w:t>
            </w:r>
          </w:p>
          <w:p w:rsidR="009A200F" w:rsidRDefault="009A200F" w:rsidP="00686A7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процент озеленения - 20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МУП г. «Магадантеплосеть» от 25.04.2016 № 08-877):</w:t>
            </w:r>
            <w:r>
              <w:t xml:space="preserve"> теплоснабжение к городским тепловым сетям невозможно.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>
              <w:t>электрокотлы</w:t>
            </w:r>
            <w:proofErr w:type="spellEnd"/>
            <w:r>
              <w:t xml:space="preserve">. При решении установки </w:t>
            </w:r>
            <w:proofErr w:type="spellStart"/>
            <w:r>
              <w:t>электрокотлов</w:t>
            </w:r>
            <w:proofErr w:type="spellEnd"/>
            <w:r>
              <w:t xml:space="preserve"> необходимо получить технические условия от </w:t>
            </w:r>
            <w:proofErr w:type="spellStart"/>
            <w:r>
              <w:t>электроснабжающей</w:t>
            </w:r>
            <w:proofErr w:type="spellEnd"/>
            <w:r>
              <w:t xml:space="preserve"> организации.</w:t>
            </w:r>
          </w:p>
          <w:p w:rsidR="009A200F" w:rsidRDefault="009A200F" w:rsidP="00686A74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20.03.2015 № 2009):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ТВК-2099, максимальное разрешенное водопотребление – 3 куб. м в сутки, гарантируемый напор в точке подключения –26 м.  Канализация – место присоединения к канализации, находящейся в хозяйственном ведении МУП г. Магадана «Водоканал» - КК-7027, максимальное разрешенное водоотведение стоков – 5 куб. м в сутки, ориентировочная протяженность трассы до точки подключения – 225 м</w:t>
            </w:r>
            <w:proofErr w:type="gramEnd"/>
            <w:r>
              <w:t xml:space="preserve">. 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</w:t>
            </w:r>
            <w:r>
              <w:lastRenderedPageBreak/>
              <w:t>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rPr>
                <w:b/>
              </w:rPr>
              <w:t xml:space="preserve">Размещение объекта капитального строительства на земельном участке: </w:t>
            </w:r>
            <w:r>
              <w:t xml:space="preserve">схему планировочной организации земельного участка выполнить </w:t>
            </w:r>
            <w:proofErr w:type="gramStart"/>
            <w:r>
              <w:t>согласно требований</w:t>
            </w:r>
            <w:proofErr w:type="gramEnd"/>
            <w:r>
              <w:t xml:space="preserve"> </w:t>
            </w:r>
            <w:proofErr w:type="spellStart"/>
            <w:r>
              <w:t>СНиП</w:t>
            </w:r>
            <w:proofErr w:type="spellEnd"/>
            <w:r>
              <w:t xml:space="preserve"> 2.07.01-89* «Градостроительство. Планировка и застройка городских и сельских поселений».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учесть градостроительные условия размещения объекта придорожного сервиса, использовать прогрессивные конструктивные системы и отделочные материалы. Проектом предусмотреть строительство здания этажностью не более 4 этажей. При выборе конструктивных решений возможно использование жесткого полного монолитного каркаса (с несущими монолитными колоннами лестничными маршами, монолитным диском перекрытия) или сборно-монолитного каркаса. При разработке проекта использовать современные, экологически безопасные строительные материалы.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Внешний облик объекта. </w:t>
            </w:r>
          </w:p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Архитектурный облик объекта придорожного сервиса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решений, использование остекления рамп, лифтовых подъемников, пандусов.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 придорожного сервиса,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9A200F" w:rsidTr="00686A7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686A7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165 000 (сто шестьдесят пять  тысяч) рублей 00 копеек (НДС не облагается).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4 000 (четыре тысячи)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165 000 (сто шестьдесят пять тысяч)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9A200F" w:rsidRDefault="009A200F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</w:t>
      </w:r>
      <w:proofErr w:type="gramStart"/>
      <w:r w:rsidRPr="00807134">
        <w:t>г</w:t>
      </w:r>
      <w:proofErr w:type="gramEnd"/>
      <w:r w:rsidRPr="00807134">
        <w:t>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lastRenderedPageBreak/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E28"/>
    <w:rsid w:val="001142A4"/>
    <w:rsid w:val="00124795"/>
    <w:rsid w:val="00125066"/>
    <w:rsid w:val="00125F90"/>
    <w:rsid w:val="00130CFC"/>
    <w:rsid w:val="00130F85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717E"/>
    <w:rsid w:val="001F4327"/>
    <w:rsid w:val="001F6B9A"/>
    <w:rsid w:val="00204730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303F"/>
    <w:rsid w:val="002B7808"/>
    <w:rsid w:val="002C5687"/>
    <w:rsid w:val="002D15D4"/>
    <w:rsid w:val="002D1827"/>
    <w:rsid w:val="002D3B47"/>
    <w:rsid w:val="002E0C39"/>
    <w:rsid w:val="002F165D"/>
    <w:rsid w:val="002F32E6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B008C"/>
    <w:rsid w:val="003B2438"/>
    <w:rsid w:val="003B4C8F"/>
    <w:rsid w:val="003C199F"/>
    <w:rsid w:val="003C3C2E"/>
    <w:rsid w:val="003D4015"/>
    <w:rsid w:val="003D5A45"/>
    <w:rsid w:val="003D7CC6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124E"/>
    <w:rsid w:val="00542700"/>
    <w:rsid w:val="00542ACB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B2618"/>
    <w:rsid w:val="007B4CA8"/>
    <w:rsid w:val="007C2E0B"/>
    <w:rsid w:val="007C3734"/>
    <w:rsid w:val="007C49D7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501F"/>
    <w:rsid w:val="009D52CB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81D3F"/>
    <w:rsid w:val="00C83B36"/>
    <w:rsid w:val="00C87478"/>
    <w:rsid w:val="00C90931"/>
    <w:rsid w:val="00C953C7"/>
    <w:rsid w:val="00CA27E5"/>
    <w:rsid w:val="00CA4CB1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2E1-4753-42BE-8CA2-79A5F2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2018-03-11T22:25:00Z</cp:lastPrinted>
  <dcterms:created xsi:type="dcterms:W3CDTF">2018-03-25T22:16:00Z</dcterms:created>
  <dcterms:modified xsi:type="dcterms:W3CDTF">2018-03-25T22:16:00Z</dcterms:modified>
</cp:coreProperties>
</file>