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Default="000A3B32" w:rsidP="00091989">
      <w:pPr>
        <w:pStyle w:val="2"/>
        <w:rPr>
          <w:sz w:val="20"/>
        </w:rPr>
      </w:pPr>
      <w:r>
        <w:rPr>
          <w:sz w:val="20"/>
        </w:rPr>
        <w:t>ИНФОРМАЦИОННОЕ СООБЩЕНИЕ № 12</w:t>
      </w:r>
      <w:r w:rsidR="00060266">
        <w:rPr>
          <w:sz w:val="20"/>
        </w:rPr>
        <w:t>5</w:t>
      </w:r>
      <w:r>
        <w:rPr>
          <w:sz w:val="20"/>
        </w:rPr>
        <w:t xml:space="preserve"> </w:t>
      </w:r>
    </w:p>
    <w:p w:rsidR="000A3B32" w:rsidRDefault="00DA4D60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F8798B">
        <w:rPr>
          <w:sz w:val="20"/>
        </w:rPr>
        <w:t xml:space="preserve"> </w:t>
      </w:r>
      <w:r w:rsidR="00010C23">
        <w:rPr>
          <w:sz w:val="20"/>
        </w:rPr>
        <w:t xml:space="preserve"> 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 w:rsidR="001E0177">
        <w:rPr>
          <w:sz w:val="20"/>
        </w:rPr>
        <w:t>ого</w:t>
      </w:r>
      <w:r w:rsidRPr="00405DB7">
        <w:rPr>
          <w:sz w:val="20"/>
        </w:rPr>
        <w:t xml:space="preserve"> аукцион</w:t>
      </w:r>
      <w:r w:rsidR="00827B5C">
        <w:rPr>
          <w:sz w:val="20"/>
        </w:rPr>
        <w:t>а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65C0D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827B5C">
        <w:rPr>
          <w:sz w:val="20"/>
        </w:rPr>
        <w:t>ов</w:t>
      </w:r>
      <w:r w:rsidRPr="00405DB7">
        <w:rPr>
          <w:sz w:val="20"/>
        </w:rPr>
        <w:t xml:space="preserve"> аренды земельных участков</w:t>
      </w:r>
    </w:p>
    <w:p w:rsidR="00091989" w:rsidRPr="00CE7E67" w:rsidRDefault="00091989" w:rsidP="0030545F">
      <w:pPr>
        <w:widowControl/>
        <w:spacing w:line="240" w:lineRule="auto"/>
        <w:ind w:firstLine="567"/>
        <w:jc w:val="both"/>
      </w:pPr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755F0F">
        <w:t xml:space="preserve"> </w:t>
      </w:r>
      <w:r w:rsidR="0030545F" w:rsidRPr="0030545F">
        <w:t>(</w:t>
      </w:r>
      <w:r w:rsidRPr="0030545F">
        <w:t>685000</w:t>
      </w:r>
      <w:r w:rsidRPr="00FD18CF">
        <w:t xml:space="preserve">, город Магадан, площадь Горького, дом 1, тел. 62-52-17, электронная почта – </w:t>
      </w:r>
      <w:hyperlink r:id="rId7" w:history="1">
        <w:r w:rsidR="00A93CFD" w:rsidRPr="003B403C">
          <w:rPr>
            <w:rStyle w:val="a9"/>
            <w:lang w:val="en-US"/>
          </w:rPr>
          <w:t>kumi</w:t>
        </w:r>
        <w:r w:rsidR="00A93CFD" w:rsidRPr="003B403C">
          <w:rPr>
            <w:rStyle w:val="a9"/>
          </w:rPr>
          <w:t>-</w:t>
        </w:r>
        <w:r w:rsidR="00A93CFD" w:rsidRPr="003B403C">
          <w:rPr>
            <w:rStyle w:val="a9"/>
            <w:lang w:val="en-US"/>
          </w:rPr>
          <w:t>opt</w:t>
        </w:r>
        <w:r w:rsidR="00A93CFD" w:rsidRPr="003B403C">
          <w:rPr>
            <w:rStyle w:val="a9"/>
          </w:rPr>
          <w:t>@</w:t>
        </w:r>
        <w:r w:rsidR="00A93CFD" w:rsidRPr="003B403C">
          <w:rPr>
            <w:rStyle w:val="a9"/>
            <w:lang w:val="en-US"/>
          </w:rPr>
          <w:t>magadangorod</w:t>
        </w:r>
        <w:r w:rsidR="00A93CFD" w:rsidRPr="003B403C">
          <w:rPr>
            <w:rStyle w:val="a9"/>
          </w:rPr>
          <w:t>.</w:t>
        </w:r>
        <w:proofErr w:type="spellStart"/>
        <w:r w:rsidR="00A93CFD" w:rsidRPr="003B403C">
          <w:rPr>
            <w:rStyle w:val="a9"/>
            <w:lang w:val="en-US"/>
          </w:rPr>
          <w:t>ru</w:t>
        </w:r>
        <w:proofErr w:type="spellEnd"/>
      </w:hyperlink>
      <w:r w:rsidR="0030545F" w:rsidRPr="00CE7E67">
        <w:t>)</w:t>
      </w:r>
      <w:r w:rsidRPr="00CE7E67">
        <w:t>.</w:t>
      </w:r>
    </w:p>
    <w:p w:rsidR="00891ED6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6139D8" w:rsidRPr="00892F08" w:rsidRDefault="001E0177" w:rsidP="006139D8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ДАТА АУКЦИОНА: </w:t>
      </w:r>
      <w:r w:rsidR="00240307">
        <w:rPr>
          <w:b/>
          <w:sz w:val="22"/>
          <w:szCs w:val="22"/>
          <w:u w:val="single"/>
        </w:rPr>
        <w:t>04</w:t>
      </w:r>
      <w:r w:rsidR="00EC6619">
        <w:rPr>
          <w:b/>
          <w:sz w:val="22"/>
          <w:szCs w:val="22"/>
          <w:u w:val="single"/>
        </w:rPr>
        <w:t xml:space="preserve"> </w:t>
      </w:r>
      <w:r w:rsidR="00240307">
        <w:rPr>
          <w:b/>
          <w:sz w:val="22"/>
          <w:szCs w:val="22"/>
          <w:u w:val="single"/>
        </w:rPr>
        <w:t>МАРТА</w:t>
      </w:r>
      <w:r w:rsidR="00C26D49">
        <w:rPr>
          <w:b/>
          <w:sz w:val="22"/>
          <w:szCs w:val="22"/>
          <w:u w:val="single"/>
        </w:rPr>
        <w:t xml:space="preserve"> </w:t>
      </w:r>
      <w:r w:rsidR="006139D8" w:rsidRPr="00892F08">
        <w:rPr>
          <w:b/>
          <w:sz w:val="22"/>
          <w:szCs w:val="22"/>
          <w:u w:val="single"/>
        </w:rPr>
        <w:t>20</w:t>
      </w:r>
      <w:r w:rsidR="00C26D49">
        <w:rPr>
          <w:b/>
          <w:sz w:val="22"/>
          <w:szCs w:val="22"/>
          <w:u w:val="single"/>
        </w:rPr>
        <w:t>20</w:t>
      </w:r>
      <w:r w:rsidR="006139D8" w:rsidRPr="00892F08">
        <w:rPr>
          <w:b/>
          <w:sz w:val="22"/>
          <w:szCs w:val="22"/>
          <w:u w:val="single"/>
        </w:rPr>
        <w:t xml:space="preserve"> ГОДА</w:t>
      </w:r>
      <w:r w:rsidR="006139D8" w:rsidRPr="00892F08">
        <w:rPr>
          <w:b/>
          <w:sz w:val="22"/>
          <w:szCs w:val="22"/>
        </w:rPr>
        <w:t xml:space="preserve">  в 11-</w:t>
      </w:r>
      <w:r w:rsidR="00240307">
        <w:rPr>
          <w:b/>
          <w:sz w:val="22"/>
          <w:szCs w:val="22"/>
        </w:rPr>
        <w:t>00</w:t>
      </w:r>
      <w:r w:rsidR="006139D8" w:rsidRPr="00892F08">
        <w:rPr>
          <w:b/>
          <w:sz w:val="22"/>
          <w:szCs w:val="22"/>
        </w:rPr>
        <w:t xml:space="preserve"> часов в малом зале мэрии города Магадана</w:t>
      </w:r>
      <w:r w:rsidR="006139D8" w:rsidRPr="00892F08">
        <w:rPr>
          <w:sz w:val="22"/>
          <w:szCs w:val="22"/>
        </w:rPr>
        <w:t xml:space="preserve"> (площадь Горького, дом 1).</w:t>
      </w:r>
    </w:p>
    <w:p w:rsidR="006139D8" w:rsidRPr="00892F08" w:rsidRDefault="006139D8" w:rsidP="006139D8">
      <w:pPr>
        <w:autoSpaceDE w:val="0"/>
        <w:autoSpaceDN w:val="0"/>
        <w:spacing w:line="240" w:lineRule="auto"/>
      </w:pPr>
      <w:r w:rsidRPr="00892F08">
        <w:t xml:space="preserve">Прием заявок начинается  </w:t>
      </w:r>
      <w:r w:rsidR="00240307">
        <w:rPr>
          <w:b/>
        </w:rPr>
        <w:t>31</w:t>
      </w:r>
      <w:r w:rsidRPr="00892F08">
        <w:rPr>
          <w:b/>
        </w:rPr>
        <w:t xml:space="preserve"> </w:t>
      </w:r>
      <w:r w:rsidR="007472FC">
        <w:rPr>
          <w:b/>
        </w:rPr>
        <w:t>ЯНВАРЯ</w:t>
      </w:r>
      <w:r w:rsidR="00C26D49">
        <w:rPr>
          <w:b/>
        </w:rPr>
        <w:t xml:space="preserve"> </w:t>
      </w:r>
      <w:r w:rsidRPr="00892F08">
        <w:rPr>
          <w:b/>
        </w:rPr>
        <w:t>20</w:t>
      </w:r>
      <w:r w:rsidR="007472FC">
        <w:rPr>
          <w:b/>
        </w:rPr>
        <w:t>20</w:t>
      </w:r>
      <w:r w:rsidRPr="00892F08">
        <w:rPr>
          <w:b/>
        </w:rPr>
        <w:t xml:space="preserve"> ГОДА</w:t>
      </w:r>
      <w:r w:rsidRPr="00892F08">
        <w:t>.</w:t>
      </w:r>
    </w:p>
    <w:p w:rsidR="006139D8" w:rsidRPr="00892F08" w:rsidRDefault="006139D8" w:rsidP="006139D8">
      <w:pPr>
        <w:tabs>
          <w:tab w:val="left" w:pos="540"/>
        </w:tabs>
        <w:spacing w:line="240" w:lineRule="auto"/>
        <w:jc w:val="both"/>
        <w:rPr>
          <w:b/>
        </w:rPr>
      </w:pPr>
      <w:r w:rsidRPr="00892F08">
        <w:t>Последний день приема заявок и задатка</w:t>
      </w:r>
      <w:r w:rsidR="00240307">
        <w:rPr>
          <w:b/>
        </w:rPr>
        <w:t xml:space="preserve"> 25</w:t>
      </w:r>
      <w:r w:rsidRPr="00892F08">
        <w:rPr>
          <w:b/>
        </w:rPr>
        <w:t xml:space="preserve"> </w:t>
      </w:r>
      <w:r w:rsidR="007472FC">
        <w:rPr>
          <w:b/>
        </w:rPr>
        <w:t>ФЕВРАЛ</w:t>
      </w:r>
      <w:r w:rsidR="00C26D49">
        <w:rPr>
          <w:b/>
        </w:rPr>
        <w:t xml:space="preserve">Я </w:t>
      </w:r>
      <w:r w:rsidRPr="00892F08">
        <w:rPr>
          <w:b/>
        </w:rPr>
        <w:t>20</w:t>
      </w:r>
      <w:r w:rsidR="00C26D49">
        <w:rPr>
          <w:b/>
        </w:rPr>
        <w:t>20</w:t>
      </w:r>
      <w:r w:rsidRPr="00892F08">
        <w:rPr>
          <w:b/>
        </w:rPr>
        <w:t xml:space="preserve"> ГОДА.</w:t>
      </w:r>
    </w:p>
    <w:p w:rsidR="006139D8" w:rsidRPr="00584E70" w:rsidRDefault="006139D8" w:rsidP="006139D8">
      <w:pPr>
        <w:tabs>
          <w:tab w:val="left" w:pos="540"/>
        </w:tabs>
        <w:spacing w:line="240" w:lineRule="auto"/>
        <w:jc w:val="both"/>
        <w:rPr>
          <w:b/>
        </w:rPr>
      </w:pPr>
      <w:r w:rsidRPr="00892F08">
        <w:t>Рассмотрение заявок, документов претендентов и допуск их к участию в аукционе производится</w:t>
      </w:r>
      <w:r>
        <w:t xml:space="preserve"> </w:t>
      </w:r>
      <w:r w:rsidR="00240307">
        <w:rPr>
          <w:b/>
        </w:rPr>
        <w:t>28</w:t>
      </w:r>
      <w:r w:rsidRPr="00584E70">
        <w:rPr>
          <w:b/>
        </w:rPr>
        <w:t xml:space="preserve"> </w:t>
      </w:r>
      <w:r w:rsidR="007472FC">
        <w:rPr>
          <w:b/>
        </w:rPr>
        <w:t>феврал</w:t>
      </w:r>
      <w:r w:rsidR="005D7A23">
        <w:rPr>
          <w:b/>
        </w:rPr>
        <w:t>я</w:t>
      </w:r>
      <w:r w:rsidRPr="00584E70">
        <w:rPr>
          <w:b/>
        </w:rPr>
        <w:t xml:space="preserve"> 20</w:t>
      </w:r>
      <w:r w:rsidR="005D7A23">
        <w:rPr>
          <w:b/>
        </w:rPr>
        <w:t>20</w:t>
      </w:r>
      <w:r w:rsidR="00C2271B" w:rsidRPr="00584E70">
        <w:rPr>
          <w:b/>
        </w:rPr>
        <w:t> </w:t>
      </w:r>
      <w:r w:rsidRPr="00584E70">
        <w:rPr>
          <w:b/>
        </w:rPr>
        <w:t>г.</w:t>
      </w:r>
    </w:p>
    <w:p w:rsidR="006139D8" w:rsidRDefault="006139D8" w:rsidP="006139D8">
      <w:pPr>
        <w:autoSpaceDE w:val="0"/>
        <w:autoSpaceDN w:val="0"/>
        <w:spacing w:line="240" w:lineRule="auto"/>
        <w:ind w:right="-2"/>
      </w:pPr>
      <w:r w:rsidRPr="00892F08">
        <w:t>Форма торгов – аукцион, форма подачи предложений о цене – открытая.</w:t>
      </w:r>
    </w:p>
    <w:p w:rsidR="001E0177" w:rsidRDefault="001E0177" w:rsidP="006139D8">
      <w:pPr>
        <w:autoSpaceDE w:val="0"/>
        <w:autoSpaceDN w:val="0"/>
        <w:spacing w:line="240" w:lineRule="auto"/>
        <w:ind w:right="-2"/>
      </w:pPr>
    </w:p>
    <w:p w:rsidR="009A1B75" w:rsidRPr="00B25DAB" w:rsidRDefault="009A1B75" w:rsidP="009A1B75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1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населенных пунктов) для строительства с кадастровым номером 49:09:</w:t>
      </w:r>
      <w:r>
        <w:rPr>
          <w:b/>
        </w:rPr>
        <w:t>030305:416</w:t>
      </w:r>
      <w:r w:rsidRPr="00B25DAB">
        <w:rPr>
          <w:b/>
        </w:rPr>
        <w:t xml:space="preserve"> площадью </w:t>
      </w:r>
      <w:r>
        <w:rPr>
          <w:b/>
        </w:rPr>
        <w:t xml:space="preserve">1101 </w:t>
      </w:r>
      <w:r w:rsidRPr="00B25DAB">
        <w:rPr>
          <w:b/>
        </w:rPr>
        <w:t>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 xml:space="preserve"> в районе улицы Кольцевой. </w:t>
      </w:r>
      <w:r w:rsidRPr="00B25DAB">
        <w:rPr>
          <w:b/>
        </w:rPr>
        <w:t xml:space="preserve"> </w:t>
      </w:r>
    </w:p>
    <w:p w:rsidR="009A1B75" w:rsidRPr="00B25DAB" w:rsidRDefault="009A1B75" w:rsidP="009A1B75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 xml:space="preserve">27 декабря 2019 г. </w:t>
      </w:r>
      <w:r w:rsidRPr="00B25DAB">
        <w:t xml:space="preserve">№ </w:t>
      </w:r>
      <w:r>
        <w:t xml:space="preserve">587-р </w:t>
      </w:r>
      <w:r w:rsidRPr="00B25DAB">
        <w:t>«О проведении аукциона на право заключения договора аренды земельного участка в городе Магадане</w:t>
      </w:r>
      <w:r>
        <w:t xml:space="preserve"> в районе улицы Кольцевой».</w:t>
      </w:r>
    </w:p>
    <w:p w:rsidR="009A1B75" w:rsidRPr="00B80197" w:rsidRDefault="009A1B75" w:rsidP="009A1B75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B80197">
        <w:t>Информация о предмете аукциона:</w:t>
      </w:r>
    </w:p>
    <w:tbl>
      <w:tblPr>
        <w:tblW w:w="0" w:type="auto"/>
        <w:jc w:val="center"/>
        <w:tblInd w:w="-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0"/>
        <w:gridCol w:w="6237"/>
      </w:tblGrid>
      <w:tr w:rsidR="009A1B75" w:rsidRPr="00B25DAB" w:rsidTr="009A1B75">
        <w:trPr>
          <w:jc w:val="center"/>
        </w:trPr>
        <w:tc>
          <w:tcPr>
            <w:tcW w:w="3980" w:type="dxa"/>
            <w:shd w:val="clear" w:color="auto" w:fill="auto"/>
          </w:tcPr>
          <w:p w:rsidR="009A1B75" w:rsidRPr="00B25DAB" w:rsidRDefault="009A1B75" w:rsidP="00507BE1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6237" w:type="dxa"/>
            <w:shd w:val="clear" w:color="auto" w:fill="auto"/>
          </w:tcPr>
          <w:p w:rsidR="009A1B75" w:rsidRPr="00B25DAB" w:rsidRDefault="009A1B75" w:rsidP="00507BE1">
            <w:pPr>
              <w:autoSpaceDE w:val="0"/>
              <w:autoSpaceDN w:val="0"/>
              <w:spacing w:line="240" w:lineRule="auto"/>
              <w:jc w:val="both"/>
            </w:pPr>
            <w:r>
              <w:t>49:09:030305:416</w:t>
            </w:r>
          </w:p>
        </w:tc>
      </w:tr>
      <w:tr w:rsidR="009A1B75" w:rsidRPr="00B25DAB" w:rsidTr="009A1B75">
        <w:trPr>
          <w:jc w:val="center"/>
        </w:trPr>
        <w:tc>
          <w:tcPr>
            <w:tcW w:w="3980" w:type="dxa"/>
            <w:shd w:val="clear" w:color="auto" w:fill="auto"/>
          </w:tcPr>
          <w:p w:rsidR="009A1B75" w:rsidRPr="00B25DAB" w:rsidRDefault="009A1B75" w:rsidP="00507BE1">
            <w:pPr>
              <w:autoSpaceDE w:val="0"/>
              <w:autoSpaceDN w:val="0"/>
              <w:spacing w:line="240" w:lineRule="auto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237" w:type="dxa"/>
            <w:shd w:val="clear" w:color="auto" w:fill="auto"/>
          </w:tcPr>
          <w:p w:rsidR="009A1B75" w:rsidRPr="00B25DAB" w:rsidRDefault="009A1B75" w:rsidP="00507BE1">
            <w:pPr>
              <w:autoSpaceDE w:val="0"/>
              <w:autoSpaceDN w:val="0"/>
              <w:adjustRightInd w:val="0"/>
              <w:spacing w:line="240" w:lineRule="auto"/>
              <w:outlineLvl w:val="0"/>
            </w:pPr>
            <w:r>
              <w:t>Зона объектов автомобильного транспорта ТЗ 502</w:t>
            </w:r>
          </w:p>
        </w:tc>
      </w:tr>
      <w:tr w:rsidR="009A1B75" w:rsidRPr="00B25DAB" w:rsidTr="009A1B75">
        <w:trPr>
          <w:jc w:val="center"/>
        </w:trPr>
        <w:tc>
          <w:tcPr>
            <w:tcW w:w="3980" w:type="dxa"/>
            <w:shd w:val="clear" w:color="auto" w:fill="auto"/>
          </w:tcPr>
          <w:p w:rsidR="009A1B75" w:rsidRPr="00B25DAB" w:rsidRDefault="009A1B75" w:rsidP="00507BE1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237" w:type="dxa"/>
            <w:shd w:val="clear" w:color="auto" w:fill="auto"/>
          </w:tcPr>
          <w:p w:rsidR="009A1B75" w:rsidRPr="009979EE" w:rsidRDefault="009A1B75" w:rsidP="00507BE1">
            <w:pPr>
              <w:suppressAutoHyphens/>
              <w:spacing w:line="240" w:lineRule="auto"/>
              <w:jc w:val="both"/>
            </w:pPr>
            <w:r>
              <w:t>Объекты придорожного сервиса, обслуживание автотранспорта, объекты гаражного назначения, коммунальное обслуживание, общественное питание</w:t>
            </w:r>
          </w:p>
        </w:tc>
      </w:tr>
      <w:tr w:rsidR="009A1B75" w:rsidRPr="00B25DAB" w:rsidTr="009A1B75">
        <w:trPr>
          <w:jc w:val="center"/>
        </w:trPr>
        <w:tc>
          <w:tcPr>
            <w:tcW w:w="3980" w:type="dxa"/>
            <w:shd w:val="clear" w:color="auto" w:fill="auto"/>
          </w:tcPr>
          <w:p w:rsidR="009A1B75" w:rsidRPr="00B25DAB" w:rsidRDefault="009A1B75" w:rsidP="00507BE1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6237" w:type="dxa"/>
            <w:shd w:val="clear" w:color="auto" w:fill="auto"/>
          </w:tcPr>
          <w:p w:rsidR="009A1B75" w:rsidRPr="00B25DAB" w:rsidRDefault="009A1B75" w:rsidP="00507BE1">
            <w:pPr>
              <w:autoSpaceDE w:val="0"/>
              <w:autoSpaceDN w:val="0"/>
              <w:spacing w:line="240" w:lineRule="auto"/>
            </w:pPr>
            <w:r>
              <w:t>Магаданская область, город Магадан, в районе улицы Кольцевой</w:t>
            </w:r>
          </w:p>
        </w:tc>
      </w:tr>
      <w:tr w:rsidR="009A1B75" w:rsidRPr="00B25DAB" w:rsidTr="009A1B75">
        <w:trPr>
          <w:jc w:val="center"/>
        </w:trPr>
        <w:tc>
          <w:tcPr>
            <w:tcW w:w="3980" w:type="dxa"/>
            <w:shd w:val="clear" w:color="auto" w:fill="auto"/>
          </w:tcPr>
          <w:p w:rsidR="009A1B75" w:rsidRPr="00B25DAB" w:rsidRDefault="009A1B75" w:rsidP="00507BE1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6237" w:type="dxa"/>
            <w:shd w:val="clear" w:color="auto" w:fill="auto"/>
          </w:tcPr>
          <w:p w:rsidR="009A1B75" w:rsidRPr="00B25DAB" w:rsidRDefault="009A1B75" w:rsidP="00507BE1">
            <w:pPr>
              <w:autoSpaceDE w:val="0"/>
              <w:autoSpaceDN w:val="0"/>
              <w:spacing w:line="240" w:lineRule="auto"/>
              <w:jc w:val="both"/>
            </w:pPr>
            <w:r>
              <w:t>1101 кв. м</w:t>
            </w:r>
          </w:p>
        </w:tc>
      </w:tr>
      <w:tr w:rsidR="009A1B75" w:rsidRPr="00B25DAB" w:rsidTr="009A1B75">
        <w:trPr>
          <w:jc w:val="center"/>
        </w:trPr>
        <w:tc>
          <w:tcPr>
            <w:tcW w:w="3980" w:type="dxa"/>
            <w:shd w:val="clear" w:color="auto" w:fill="auto"/>
          </w:tcPr>
          <w:p w:rsidR="009A1B75" w:rsidRPr="00B25DAB" w:rsidRDefault="009A1B75" w:rsidP="00507BE1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6237" w:type="dxa"/>
            <w:shd w:val="clear" w:color="auto" w:fill="auto"/>
          </w:tcPr>
          <w:p w:rsidR="009A1B75" w:rsidRPr="00B25DAB" w:rsidRDefault="009A1B75" w:rsidP="00507BE1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9A1B75" w:rsidRPr="00B25DAB" w:rsidTr="009A1B75">
        <w:trPr>
          <w:trHeight w:val="498"/>
          <w:jc w:val="center"/>
        </w:trPr>
        <w:tc>
          <w:tcPr>
            <w:tcW w:w="3980" w:type="dxa"/>
            <w:shd w:val="clear" w:color="auto" w:fill="auto"/>
          </w:tcPr>
          <w:p w:rsidR="009A1B75" w:rsidRDefault="009A1B75" w:rsidP="00507BE1">
            <w:pPr>
              <w:autoSpaceDE w:val="0"/>
              <w:autoSpaceDN w:val="0"/>
              <w:spacing w:line="240" w:lineRule="auto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9A1B75" w:rsidRPr="00B25DAB" w:rsidRDefault="009A1B75" w:rsidP="00507BE1">
            <w:pPr>
              <w:autoSpaceDE w:val="0"/>
              <w:autoSpaceDN w:val="0"/>
              <w:spacing w:line="240" w:lineRule="auto"/>
            </w:pPr>
            <w:r w:rsidRPr="00B25DAB">
              <w:t>участками:</w:t>
            </w:r>
          </w:p>
        </w:tc>
        <w:tc>
          <w:tcPr>
            <w:tcW w:w="6237" w:type="dxa"/>
            <w:shd w:val="clear" w:color="auto" w:fill="auto"/>
          </w:tcPr>
          <w:p w:rsidR="009A1B75" w:rsidRPr="00B25DAB" w:rsidRDefault="009A1B75" w:rsidP="00507BE1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9A1B75" w:rsidRPr="00B25DAB" w:rsidTr="009A1B75">
        <w:trPr>
          <w:jc w:val="center"/>
        </w:trPr>
        <w:tc>
          <w:tcPr>
            <w:tcW w:w="3980" w:type="dxa"/>
            <w:shd w:val="clear" w:color="auto" w:fill="auto"/>
          </w:tcPr>
          <w:p w:rsidR="009A1B75" w:rsidRPr="00B25DAB" w:rsidRDefault="009A1B75" w:rsidP="00507BE1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237" w:type="dxa"/>
            <w:shd w:val="clear" w:color="auto" w:fill="auto"/>
          </w:tcPr>
          <w:p w:rsidR="009A1B75" w:rsidRPr="00B25DAB" w:rsidRDefault="009A1B75" w:rsidP="00507BE1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9A1B75" w:rsidRPr="00B25DAB" w:rsidTr="009A1B75">
        <w:trPr>
          <w:jc w:val="center"/>
        </w:trPr>
        <w:tc>
          <w:tcPr>
            <w:tcW w:w="3980" w:type="dxa"/>
            <w:shd w:val="clear" w:color="auto" w:fill="auto"/>
          </w:tcPr>
          <w:p w:rsidR="009A1B75" w:rsidRPr="00B25DAB" w:rsidRDefault="009A1B75" w:rsidP="00507BE1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237" w:type="dxa"/>
            <w:shd w:val="clear" w:color="auto" w:fill="auto"/>
          </w:tcPr>
          <w:p w:rsidR="009A1B75" w:rsidRPr="00B25DAB" w:rsidRDefault="009A1B75" w:rsidP="00507BE1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9A1B75" w:rsidRPr="00B25DAB" w:rsidTr="009A1B75">
        <w:trPr>
          <w:jc w:val="center"/>
        </w:trPr>
        <w:tc>
          <w:tcPr>
            <w:tcW w:w="10217" w:type="dxa"/>
            <w:gridSpan w:val="2"/>
            <w:shd w:val="clear" w:color="auto" w:fill="auto"/>
          </w:tcPr>
          <w:p w:rsidR="009A1B75" w:rsidRPr="00B80197" w:rsidRDefault="009A1B75" w:rsidP="00507BE1">
            <w:pPr>
              <w:autoSpaceDE w:val="0"/>
              <w:autoSpaceDN w:val="0"/>
              <w:spacing w:line="240" w:lineRule="auto"/>
              <w:jc w:val="center"/>
            </w:pPr>
            <w:r w:rsidRPr="00B80197">
              <w:t xml:space="preserve">Для земельных участков, в соответствии с видом разрешенного использования которых, </w:t>
            </w:r>
          </w:p>
          <w:p w:rsidR="009A1B75" w:rsidRPr="00B25DAB" w:rsidRDefault="009A1B75" w:rsidP="00507BE1">
            <w:pPr>
              <w:autoSpaceDE w:val="0"/>
              <w:autoSpaceDN w:val="0"/>
              <w:spacing w:line="240" w:lineRule="auto"/>
              <w:jc w:val="center"/>
            </w:pPr>
            <w:r w:rsidRPr="00B80197">
              <w:t>предусмотрено строительство</w:t>
            </w:r>
          </w:p>
        </w:tc>
      </w:tr>
      <w:tr w:rsidR="009A1B75" w:rsidRPr="00B25DAB" w:rsidTr="009A1B75">
        <w:trPr>
          <w:jc w:val="center"/>
        </w:trPr>
        <w:tc>
          <w:tcPr>
            <w:tcW w:w="3980" w:type="dxa"/>
            <w:shd w:val="clear" w:color="auto" w:fill="auto"/>
          </w:tcPr>
          <w:p w:rsidR="009A1B75" w:rsidRPr="00B25DAB" w:rsidRDefault="009A1B75" w:rsidP="00507BE1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237" w:type="dxa"/>
            <w:shd w:val="clear" w:color="auto" w:fill="auto"/>
          </w:tcPr>
          <w:p w:rsidR="009A1B75" w:rsidRDefault="009A1B75" w:rsidP="00507BE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Объекты придорожного сервиса: этажность не более 4 этажей; максимальный процент застройки – 70; отступ от красной линии - по границам красных линий; минимальный процент озеленения – 20.</w:t>
            </w:r>
          </w:p>
          <w:p w:rsidR="009A1B75" w:rsidRDefault="009A1B75" w:rsidP="00507BE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Обслуживание автотранспорта: этажность зданий не более 6 этажей; максимальный процент застройки – 80; открытые площадки с твердым покрытием (асфальтовое, бетонное либо иное покрытие подобного типа).</w:t>
            </w:r>
          </w:p>
          <w:p w:rsidR="009A1B75" w:rsidRDefault="009A1B75" w:rsidP="00507BE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Объекты гаражного назначения: этажность зданий не более 3 этажей; максимальный процент застройки – 80. </w:t>
            </w:r>
          </w:p>
          <w:p w:rsidR="009A1B75" w:rsidRDefault="009A1B75" w:rsidP="00507BE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Коммунальное обслуживание: этажность не более 3 этажей; максимальный процент застройки – 70; отступ от красной линии - не менее 5 м; минимальный процент озеленения - 10-15.</w:t>
            </w:r>
          </w:p>
          <w:p w:rsidR="009A1B75" w:rsidRPr="00B25DAB" w:rsidRDefault="009A1B75" w:rsidP="00507BE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Общественное питание: этажность не более 4 этажей; отдельно стоящие, встроенно-пристроенные в объекты основного вида использования; максимальный процент застройки – 50; минимальный отступ от красной линии - 5 м; минимальный процент озеленения – 30.</w:t>
            </w:r>
          </w:p>
        </w:tc>
      </w:tr>
      <w:tr w:rsidR="009A1B75" w:rsidRPr="00B25DAB" w:rsidTr="009A1B75">
        <w:trPr>
          <w:jc w:val="center"/>
        </w:trPr>
        <w:tc>
          <w:tcPr>
            <w:tcW w:w="3980" w:type="dxa"/>
            <w:shd w:val="clear" w:color="auto" w:fill="auto"/>
          </w:tcPr>
          <w:p w:rsidR="009A1B75" w:rsidRPr="00B25DAB" w:rsidRDefault="009A1B75" w:rsidP="00507BE1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237" w:type="dxa"/>
            <w:shd w:val="clear" w:color="auto" w:fill="auto"/>
          </w:tcPr>
          <w:p w:rsidR="009A1B75" w:rsidRPr="00603805" w:rsidRDefault="009A1B75" w:rsidP="00507BE1">
            <w:pPr>
              <w:spacing w:line="240" w:lineRule="auto"/>
              <w:jc w:val="both"/>
            </w:pPr>
            <w:r w:rsidRPr="00603805">
              <w:t xml:space="preserve">Теплоснабжение (письмо МУП г. Магадана «Магадантеплосеть» от </w:t>
            </w:r>
            <w:r>
              <w:t>28</w:t>
            </w:r>
            <w:r w:rsidRPr="00603805">
              <w:t>.08.2019 № 08-1</w:t>
            </w:r>
            <w:r>
              <w:t>985</w:t>
            </w:r>
            <w:r w:rsidRPr="00603805">
              <w:t xml:space="preserve">/2): схемой теплоснабжения муниципального образования «Город Магадан» до 2029 года не предусмотрено теплоснабжение объекта капитального строительства на испрашиваемом земельном участке. Теплоснабжение объекта капитального </w:t>
            </w:r>
            <w:proofErr w:type="gramStart"/>
            <w:r w:rsidRPr="00603805">
              <w:t>строительства</w:t>
            </w:r>
            <w:proofErr w:type="gramEnd"/>
            <w:r w:rsidRPr="00603805">
              <w:t xml:space="preserve"> возможно осуществить от локального источника, установив котлы на твердом, жидком топливе или электрокотлы. При решении установки электрокотлов необходимо получить технические условия от электроснабжающей организации.</w:t>
            </w:r>
          </w:p>
          <w:p w:rsidR="009A1B75" w:rsidRPr="00603805" w:rsidRDefault="009A1B75" w:rsidP="00507BE1">
            <w:pPr>
              <w:spacing w:line="240" w:lineRule="auto"/>
              <w:jc w:val="both"/>
            </w:pPr>
            <w:r w:rsidRPr="00603805">
              <w:t xml:space="preserve">Водоснабжение и канализация (письмо МУП г. Магадана «Водоканал» от </w:t>
            </w:r>
            <w:r>
              <w:t>15</w:t>
            </w:r>
            <w:r w:rsidRPr="00603805">
              <w:t xml:space="preserve">.08.2019 № </w:t>
            </w:r>
            <w:r>
              <w:t>5684</w:t>
            </w:r>
            <w:r w:rsidRPr="00603805">
              <w:t xml:space="preserve">): </w:t>
            </w:r>
            <w:r>
              <w:t xml:space="preserve">место присоединения к водопроводу, находящемуся в хозяйственном ведении МУП г. </w:t>
            </w:r>
            <w:r>
              <w:lastRenderedPageBreak/>
              <w:t xml:space="preserve">Магадана «Водоканал» - ТВК-445. Максимальное разрешенное водопотребление на хозяйственные, питьевые нужды – 1,5 куб. м в сутки. Канализация: место присоединения к канализации, находящейся в хозяйственном ведении МУП г. Магадана «Водоканал» - КК-7038. Максимально разрешенный сброс в точке подключения – 1,5 куб. м в сутки. Сброс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 от 29.07.2013 № 644, запрещен. Подключение объекта к сетям холодного водоснабжения и водоотведения производится на основании условий подключения, выданных физическому или юридическому лицу (правообладателю земельного участка).    </w:t>
            </w:r>
          </w:p>
        </w:tc>
      </w:tr>
      <w:tr w:rsidR="009A1B75" w:rsidRPr="00B25DAB" w:rsidTr="009A1B75">
        <w:trPr>
          <w:jc w:val="center"/>
        </w:trPr>
        <w:tc>
          <w:tcPr>
            <w:tcW w:w="3980" w:type="dxa"/>
            <w:shd w:val="clear" w:color="auto" w:fill="auto"/>
          </w:tcPr>
          <w:p w:rsidR="009A1B75" w:rsidRPr="00B25DAB" w:rsidRDefault="009A1B75" w:rsidP="00507BE1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6237" w:type="dxa"/>
            <w:shd w:val="clear" w:color="auto" w:fill="auto"/>
          </w:tcPr>
          <w:p w:rsidR="009A1B75" w:rsidRPr="00603805" w:rsidRDefault="009A1B75" w:rsidP="00507BE1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- 3 года.</w:t>
            </w:r>
          </w:p>
        </w:tc>
      </w:tr>
      <w:tr w:rsidR="009A1B75" w:rsidRPr="00B25DAB" w:rsidTr="009A1B75">
        <w:trPr>
          <w:jc w:val="center"/>
        </w:trPr>
        <w:tc>
          <w:tcPr>
            <w:tcW w:w="3980" w:type="dxa"/>
            <w:shd w:val="clear" w:color="auto" w:fill="auto"/>
          </w:tcPr>
          <w:p w:rsidR="009A1B75" w:rsidRPr="00B25DAB" w:rsidRDefault="009A1B75" w:rsidP="00507BE1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237" w:type="dxa"/>
            <w:shd w:val="clear" w:color="auto" w:fill="auto"/>
          </w:tcPr>
          <w:p w:rsidR="009A1B75" w:rsidRPr="00B25DAB" w:rsidRDefault="009A1B75" w:rsidP="00507BE1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9A1B75" w:rsidRPr="00B80197" w:rsidRDefault="009A1B75" w:rsidP="009A1B75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 </w:t>
      </w:r>
      <w:r>
        <w:t xml:space="preserve">92000 </w:t>
      </w:r>
      <w:r w:rsidRPr="00B80197">
        <w:t>(</w:t>
      </w:r>
      <w:r w:rsidR="00282656">
        <w:t>девяносто две тысячи</w:t>
      </w:r>
      <w:r w:rsidRPr="00B80197">
        <w:t xml:space="preserve">) рублей 00 копеек (НДС не облагается). </w:t>
      </w:r>
    </w:p>
    <w:p w:rsidR="009A1B75" w:rsidRPr="00B80197" w:rsidRDefault="009A1B75" w:rsidP="009A1B75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 </w:t>
      </w:r>
      <w:r w:rsidR="00282656">
        <w:t>2500</w:t>
      </w:r>
      <w:r w:rsidRPr="00B80197">
        <w:t xml:space="preserve"> (</w:t>
      </w:r>
      <w:r w:rsidR="00282656">
        <w:t>две тысячи пятьсот</w:t>
      </w:r>
      <w:r w:rsidRPr="00B80197">
        <w:t xml:space="preserve">) рублей 00 копеек. </w:t>
      </w:r>
    </w:p>
    <w:p w:rsidR="009A1B75" w:rsidRPr="00B80197" w:rsidRDefault="009A1B75" w:rsidP="009A1B75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 </w:t>
      </w:r>
      <w:r w:rsidR="00282656">
        <w:t xml:space="preserve">92000 </w:t>
      </w:r>
      <w:r w:rsidRPr="00B80197">
        <w:t>(</w:t>
      </w:r>
      <w:r w:rsidR="00282656">
        <w:t>девяносто две тысячи</w:t>
      </w:r>
      <w:r w:rsidRPr="00B80197">
        <w:t xml:space="preserve">) рублей 00 копеек. </w:t>
      </w:r>
    </w:p>
    <w:p w:rsidR="009A1B75" w:rsidRPr="00B80197" w:rsidRDefault="009A1B75" w:rsidP="009A1B75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>38</w:t>
      </w:r>
      <w:r w:rsidRPr="00B80197">
        <w:t xml:space="preserve"> месяц</w:t>
      </w:r>
      <w:r>
        <w:t>ев</w:t>
      </w:r>
      <w:r w:rsidRPr="00B80197">
        <w:t>.</w:t>
      </w:r>
    </w:p>
    <w:p w:rsidR="009628CE" w:rsidRDefault="009628CE" w:rsidP="00424FAA">
      <w:pPr>
        <w:autoSpaceDE w:val="0"/>
        <w:autoSpaceDN w:val="0"/>
        <w:spacing w:line="240" w:lineRule="auto"/>
        <w:ind w:firstLine="567"/>
        <w:jc w:val="both"/>
        <w:rPr>
          <w:b/>
        </w:rPr>
      </w:pPr>
    </w:p>
    <w:p w:rsidR="00421A0D" w:rsidRPr="00807134" w:rsidRDefault="00532FE3" w:rsidP="00421A0D">
      <w:pPr>
        <w:spacing w:line="240" w:lineRule="auto"/>
        <w:ind w:firstLine="567"/>
        <w:jc w:val="both"/>
      </w:pPr>
      <w:bookmarkStart w:id="0" w:name="_GoBack"/>
      <w:bookmarkEnd w:id="0"/>
      <w:r w:rsidRPr="0057341F">
        <w:rPr>
          <w:b/>
          <w:i/>
        </w:rPr>
        <w:t>Оф</w:t>
      </w:r>
      <w:r w:rsidR="00421A0D" w:rsidRPr="0057341F">
        <w:rPr>
          <w:b/>
          <w:i/>
        </w:rPr>
        <w:t>ормить и подать заявку на участие в аукционе, ознакомиться с информацией о предмете торгов, документацией, порядком проведения аукциона, условиями договора аренды, а, также ознакомиться с иной информацией и иными сведениями можно по рабочим дням  с 09-00 до 13-00 и с 14-00 до 17-00</w:t>
      </w:r>
      <w:r w:rsidR="00421A0D" w:rsidRPr="00807134">
        <w:t xml:space="preserve"> (в пятницу до 15-00)  по адресу: г. </w:t>
      </w:r>
      <w:proofErr w:type="gramStart"/>
      <w:r w:rsidR="00421A0D" w:rsidRPr="00807134">
        <w:t xml:space="preserve">Магадан, пл. Горького, 1,  </w:t>
      </w:r>
      <w:proofErr w:type="spellStart"/>
      <w:r w:rsidR="00421A0D" w:rsidRPr="00807134">
        <w:t>каб</w:t>
      </w:r>
      <w:proofErr w:type="spellEnd"/>
      <w:r w:rsidR="00421A0D" w:rsidRPr="00807134">
        <w:t>. 211;</w:t>
      </w:r>
      <w:proofErr w:type="gramEnd"/>
      <w:r w:rsidR="00421A0D" w:rsidRPr="00807134">
        <w:t xml:space="preserve">  тел.: 62-52-17</w:t>
      </w:r>
      <w:r w:rsidR="00421A0D">
        <w:t>, 62-62-23</w:t>
      </w:r>
      <w:r w:rsidR="00421A0D" w:rsidRPr="00807134">
        <w:t xml:space="preserve">.  Контактные лица - Голубева Жанна Кирилловна – начальник отдела приватизации, торгов и аренды муниципального имущества; Панкова Ирина Анатольевна – </w:t>
      </w:r>
      <w:r w:rsidR="00461FDA">
        <w:t>консультант</w:t>
      </w:r>
      <w:r w:rsidR="00421A0D" w:rsidRPr="00807134">
        <w:t xml:space="preserve"> отдела приватизации, торгов и аренды муниципального имущества комитета по управлению муниципальным имуществом города Магадана.</w:t>
      </w:r>
    </w:p>
    <w:p w:rsidR="00421A0D" w:rsidRPr="00807134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rPr>
          <w:b/>
          <w:i/>
          <w:sz w:val="24"/>
          <w:szCs w:val="24"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421A0D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аукционе. </w:t>
      </w:r>
    </w:p>
    <w:p w:rsidR="007841F8" w:rsidRPr="0057341F" w:rsidRDefault="007841F8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  <w:i/>
        </w:rPr>
      </w:pPr>
      <w:r>
        <w:rPr>
          <w:sz w:val="16"/>
          <w:szCs w:val="16"/>
        </w:rPr>
        <w:tab/>
      </w:r>
      <w:r w:rsidR="003B2438" w:rsidRPr="0057341F">
        <w:rPr>
          <w:b/>
          <w:i/>
        </w:rPr>
        <w:t xml:space="preserve">Форма заявки </w:t>
      </w:r>
      <w:r w:rsidRPr="0057341F">
        <w:rPr>
          <w:b/>
          <w:i/>
        </w:rPr>
        <w:t xml:space="preserve">на участие в </w:t>
      </w:r>
      <w:r w:rsidR="003B2438" w:rsidRPr="0057341F">
        <w:rPr>
          <w:b/>
          <w:i/>
        </w:rPr>
        <w:t>аукционе</w:t>
      </w:r>
      <w:r w:rsidRPr="0057341F">
        <w:rPr>
          <w:b/>
          <w:i/>
        </w:rPr>
        <w:t>, проекты договоров аренды земельны</w:t>
      </w:r>
      <w:r w:rsidR="003B2438" w:rsidRPr="0057341F">
        <w:rPr>
          <w:b/>
          <w:i/>
        </w:rPr>
        <w:t>х</w:t>
      </w:r>
      <w:r w:rsidRPr="0057341F">
        <w:rPr>
          <w:b/>
          <w:i/>
        </w:rPr>
        <w:t xml:space="preserve"> участков размещены в </w:t>
      </w:r>
      <w:r w:rsidR="003B2438" w:rsidRPr="0057341F">
        <w:rPr>
          <w:b/>
          <w:i/>
        </w:rPr>
        <w:t xml:space="preserve">извещениях </w:t>
      </w:r>
      <w:r w:rsidRPr="0057341F">
        <w:rPr>
          <w:b/>
          <w:i/>
        </w:rPr>
        <w:t xml:space="preserve"> организатора торгов - </w:t>
      </w:r>
      <w:r w:rsidR="003B2438" w:rsidRPr="0057341F">
        <w:rPr>
          <w:b/>
          <w:i/>
        </w:rPr>
        <w:t>к</w:t>
      </w:r>
      <w:r w:rsidRPr="0057341F">
        <w:rPr>
          <w:b/>
          <w:i/>
        </w:rPr>
        <w:t>омитет</w:t>
      </w:r>
      <w:r w:rsidR="003B2438" w:rsidRPr="0057341F">
        <w:rPr>
          <w:b/>
          <w:i/>
        </w:rPr>
        <w:t>а</w:t>
      </w:r>
      <w:r w:rsidRPr="0057341F">
        <w:rPr>
          <w:b/>
          <w:i/>
        </w:rPr>
        <w:t xml:space="preserve"> по управлению муниципальным имуществом города Магада</w:t>
      </w:r>
      <w:r w:rsidR="003B2438" w:rsidRPr="0057341F">
        <w:rPr>
          <w:b/>
          <w:i/>
        </w:rPr>
        <w:t xml:space="preserve">на - </w:t>
      </w:r>
      <w:r w:rsidRPr="0057341F">
        <w:rPr>
          <w:b/>
          <w:i/>
        </w:rPr>
        <w:t xml:space="preserve">на официальном сайте Российской Федерации для размещения информации о проведении торгов  </w:t>
      </w:r>
      <w:proofErr w:type="spellStart"/>
      <w:r w:rsidRPr="0057341F">
        <w:rPr>
          <w:b/>
          <w:i/>
          <w:lang w:val="en-US"/>
        </w:rPr>
        <w:t>torgi</w:t>
      </w:r>
      <w:proofErr w:type="spellEnd"/>
      <w:r w:rsidRPr="0057341F">
        <w:rPr>
          <w:b/>
          <w:i/>
        </w:rPr>
        <w:t>.</w:t>
      </w:r>
      <w:proofErr w:type="spellStart"/>
      <w:r w:rsidRPr="0057341F">
        <w:rPr>
          <w:b/>
          <w:i/>
          <w:lang w:val="en-US"/>
        </w:rPr>
        <w:t>gov</w:t>
      </w:r>
      <w:proofErr w:type="spellEnd"/>
      <w:r w:rsidRPr="0057341F">
        <w:rPr>
          <w:b/>
          <w:i/>
        </w:rPr>
        <w:t>.</w:t>
      </w:r>
      <w:proofErr w:type="spellStart"/>
      <w:r w:rsidRPr="0057341F">
        <w:rPr>
          <w:b/>
          <w:i/>
          <w:lang w:val="en-US"/>
        </w:rPr>
        <w:t>ru</w:t>
      </w:r>
      <w:proofErr w:type="spellEnd"/>
      <w:r w:rsidRPr="0057341F">
        <w:rPr>
          <w:b/>
          <w:i/>
        </w:rPr>
        <w:t xml:space="preserve"> (раздел - аренда и продажа земельных участков).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>кциона, на "шаг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lastRenderedPageBreak/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sectPr w:rsidR="007B55BE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972"/>
    <w:rsid w:val="000232B7"/>
    <w:rsid w:val="0002449C"/>
    <w:rsid w:val="00033B84"/>
    <w:rsid w:val="00034C3B"/>
    <w:rsid w:val="00035178"/>
    <w:rsid w:val="00035ACD"/>
    <w:rsid w:val="00041DD7"/>
    <w:rsid w:val="00043E6C"/>
    <w:rsid w:val="00046285"/>
    <w:rsid w:val="00047AA3"/>
    <w:rsid w:val="000502BC"/>
    <w:rsid w:val="00050E37"/>
    <w:rsid w:val="0005275D"/>
    <w:rsid w:val="00060266"/>
    <w:rsid w:val="00061541"/>
    <w:rsid w:val="00062296"/>
    <w:rsid w:val="000632C1"/>
    <w:rsid w:val="000652D8"/>
    <w:rsid w:val="00070321"/>
    <w:rsid w:val="000725B9"/>
    <w:rsid w:val="0007533B"/>
    <w:rsid w:val="0007795D"/>
    <w:rsid w:val="000817BF"/>
    <w:rsid w:val="00082B5A"/>
    <w:rsid w:val="00082C68"/>
    <w:rsid w:val="000835E5"/>
    <w:rsid w:val="0008426C"/>
    <w:rsid w:val="00085E42"/>
    <w:rsid w:val="00091989"/>
    <w:rsid w:val="00095738"/>
    <w:rsid w:val="000A1C01"/>
    <w:rsid w:val="000A3B32"/>
    <w:rsid w:val="000A4F50"/>
    <w:rsid w:val="000B6D71"/>
    <w:rsid w:val="000B73BA"/>
    <w:rsid w:val="000C16AC"/>
    <w:rsid w:val="000C3888"/>
    <w:rsid w:val="000C7FBF"/>
    <w:rsid w:val="000D2AD6"/>
    <w:rsid w:val="000D4FC3"/>
    <w:rsid w:val="000E297A"/>
    <w:rsid w:val="000E48CD"/>
    <w:rsid w:val="000E5A28"/>
    <w:rsid w:val="000E5EA0"/>
    <w:rsid w:val="000F0CC3"/>
    <w:rsid w:val="000F278A"/>
    <w:rsid w:val="000F28C9"/>
    <w:rsid w:val="000F3731"/>
    <w:rsid w:val="000F4D05"/>
    <w:rsid w:val="000F68A6"/>
    <w:rsid w:val="000F7DEB"/>
    <w:rsid w:val="00101B40"/>
    <w:rsid w:val="00101E28"/>
    <w:rsid w:val="00107AE2"/>
    <w:rsid w:val="001142A4"/>
    <w:rsid w:val="00114FC7"/>
    <w:rsid w:val="001150A8"/>
    <w:rsid w:val="00115372"/>
    <w:rsid w:val="00124795"/>
    <w:rsid w:val="00125066"/>
    <w:rsid w:val="00125F90"/>
    <w:rsid w:val="00127878"/>
    <w:rsid w:val="0012790E"/>
    <w:rsid w:val="00130160"/>
    <w:rsid w:val="00130CFC"/>
    <w:rsid w:val="00130F85"/>
    <w:rsid w:val="0013178C"/>
    <w:rsid w:val="00136439"/>
    <w:rsid w:val="00137A69"/>
    <w:rsid w:val="001403F6"/>
    <w:rsid w:val="00144423"/>
    <w:rsid w:val="00145947"/>
    <w:rsid w:val="00146BE8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7EB7"/>
    <w:rsid w:val="00181388"/>
    <w:rsid w:val="0018295A"/>
    <w:rsid w:val="00195BCD"/>
    <w:rsid w:val="001A246F"/>
    <w:rsid w:val="001A2508"/>
    <w:rsid w:val="001A3353"/>
    <w:rsid w:val="001A3C5F"/>
    <w:rsid w:val="001B5F68"/>
    <w:rsid w:val="001C286C"/>
    <w:rsid w:val="001D076A"/>
    <w:rsid w:val="001D28C7"/>
    <w:rsid w:val="001D2CAF"/>
    <w:rsid w:val="001D55B0"/>
    <w:rsid w:val="001D564E"/>
    <w:rsid w:val="001E0177"/>
    <w:rsid w:val="001E0615"/>
    <w:rsid w:val="001E2A69"/>
    <w:rsid w:val="001E3559"/>
    <w:rsid w:val="001E4335"/>
    <w:rsid w:val="001E717E"/>
    <w:rsid w:val="001E7D65"/>
    <w:rsid w:val="001F4327"/>
    <w:rsid w:val="001F6B9A"/>
    <w:rsid w:val="001F7158"/>
    <w:rsid w:val="00204730"/>
    <w:rsid w:val="0020536B"/>
    <w:rsid w:val="00205ED8"/>
    <w:rsid w:val="0021492D"/>
    <w:rsid w:val="00214BFC"/>
    <w:rsid w:val="00215DE3"/>
    <w:rsid w:val="00217290"/>
    <w:rsid w:val="00226D38"/>
    <w:rsid w:val="00227FCD"/>
    <w:rsid w:val="00232F68"/>
    <w:rsid w:val="002341B3"/>
    <w:rsid w:val="002371A5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0C23"/>
    <w:rsid w:val="002712AC"/>
    <w:rsid w:val="00272DE1"/>
    <w:rsid w:val="002773F6"/>
    <w:rsid w:val="00282656"/>
    <w:rsid w:val="00283E59"/>
    <w:rsid w:val="002848B0"/>
    <w:rsid w:val="00285E12"/>
    <w:rsid w:val="0028755C"/>
    <w:rsid w:val="00290EA2"/>
    <w:rsid w:val="002912F3"/>
    <w:rsid w:val="002A1FA3"/>
    <w:rsid w:val="002A3E24"/>
    <w:rsid w:val="002A582B"/>
    <w:rsid w:val="002A7677"/>
    <w:rsid w:val="002B145F"/>
    <w:rsid w:val="002B20D4"/>
    <w:rsid w:val="002B2857"/>
    <w:rsid w:val="002B303F"/>
    <w:rsid w:val="002B7808"/>
    <w:rsid w:val="002C5687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5DD0"/>
    <w:rsid w:val="002F6606"/>
    <w:rsid w:val="00300223"/>
    <w:rsid w:val="00301B3C"/>
    <w:rsid w:val="00302F47"/>
    <w:rsid w:val="0030521B"/>
    <w:rsid w:val="0030545F"/>
    <w:rsid w:val="0031576D"/>
    <w:rsid w:val="00323FCF"/>
    <w:rsid w:val="00332BEC"/>
    <w:rsid w:val="00333CB4"/>
    <w:rsid w:val="00334301"/>
    <w:rsid w:val="00335F6D"/>
    <w:rsid w:val="003364D0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75788"/>
    <w:rsid w:val="003826BC"/>
    <w:rsid w:val="00382B75"/>
    <w:rsid w:val="00383B61"/>
    <w:rsid w:val="003854E7"/>
    <w:rsid w:val="00387952"/>
    <w:rsid w:val="00391022"/>
    <w:rsid w:val="00393FA9"/>
    <w:rsid w:val="00395DD7"/>
    <w:rsid w:val="003A3715"/>
    <w:rsid w:val="003A66F7"/>
    <w:rsid w:val="003B008C"/>
    <w:rsid w:val="003B14B8"/>
    <w:rsid w:val="003B2438"/>
    <w:rsid w:val="003B4C8F"/>
    <w:rsid w:val="003C199F"/>
    <w:rsid w:val="003C3C2E"/>
    <w:rsid w:val="003C62F4"/>
    <w:rsid w:val="003D32CD"/>
    <w:rsid w:val="003D4015"/>
    <w:rsid w:val="003D5A45"/>
    <w:rsid w:val="003D6B42"/>
    <w:rsid w:val="003D6DA4"/>
    <w:rsid w:val="003D6E54"/>
    <w:rsid w:val="003D7CC6"/>
    <w:rsid w:val="003E064E"/>
    <w:rsid w:val="003E35C3"/>
    <w:rsid w:val="003E5032"/>
    <w:rsid w:val="003E5CB4"/>
    <w:rsid w:val="003E77EB"/>
    <w:rsid w:val="003F3449"/>
    <w:rsid w:val="003F38B1"/>
    <w:rsid w:val="003F41B5"/>
    <w:rsid w:val="00404A9A"/>
    <w:rsid w:val="0040661B"/>
    <w:rsid w:val="004068ED"/>
    <w:rsid w:val="00407B9A"/>
    <w:rsid w:val="00411DA8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11DC"/>
    <w:rsid w:val="00461FDA"/>
    <w:rsid w:val="00463705"/>
    <w:rsid w:val="00464E74"/>
    <w:rsid w:val="004654AF"/>
    <w:rsid w:val="004668BA"/>
    <w:rsid w:val="00466CB2"/>
    <w:rsid w:val="004700BB"/>
    <w:rsid w:val="004710F6"/>
    <w:rsid w:val="0047143B"/>
    <w:rsid w:val="00475A39"/>
    <w:rsid w:val="004761BC"/>
    <w:rsid w:val="004849F3"/>
    <w:rsid w:val="0049138E"/>
    <w:rsid w:val="00491858"/>
    <w:rsid w:val="00491877"/>
    <w:rsid w:val="004939C6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AD8"/>
    <w:rsid w:val="004B3297"/>
    <w:rsid w:val="004B5C61"/>
    <w:rsid w:val="004B644E"/>
    <w:rsid w:val="004B6730"/>
    <w:rsid w:val="004C08D5"/>
    <w:rsid w:val="004C0B95"/>
    <w:rsid w:val="004C509D"/>
    <w:rsid w:val="004C5E1F"/>
    <w:rsid w:val="004C7DB7"/>
    <w:rsid w:val="004D6AA5"/>
    <w:rsid w:val="004D7670"/>
    <w:rsid w:val="004E1652"/>
    <w:rsid w:val="004E44B1"/>
    <w:rsid w:val="004E50CE"/>
    <w:rsid w:val="004F3240"/>
    <w:rsid w:val="004F6736"/>
    <w:rsid w:val="00504748"/>
    <w:rsid w:val="00511D11"/>
    <w:rsid w:val="00512B63"/>
    <w:rsid w:val="00517BB0"/>
    <w:rsid w:val="00517C34"/>
    <w:rsid w:val="00520375"/>
    <w:rsid w:val="00523B75"/>
    <w:rsid w:val="005306E2"/>
    <w:rsid w:val="00532FE3"/>
    <w:rsid w:val="005337B9"/>
    <w:rsid w:val="00540892"/>
    <w:rsid w:val="0054124E"/>
    <w:rsid w:val="00542700"/>
    <w:rsid w:val="00542ACB"/>
    <w:rsid w:val="00544D24"/>
    <w:rsid w:val="00545F94"/>
    <w:rsid w:val="005517C9"/>
    <w:rsid w:val="00551AF4"/>
    <w:rsid w:val="00555503"/>
    <w:rsid w:val="005558C5"/>
    <w:rsid w:val="00556E81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6664"/>
    <w:rsid w:val="005776BE"/>
    <w:rsid w:val="00582BF2"/>
    <w:rsid w:val="00583AB9"/>
    <w:rsid w:val="00584E70"/>
    <w:rsid w:val="00585BFD"/>
    <w:rsid w:val="00587256"/>
    <w:rsid w:val="00594DF4"/>
    <w:rsid w:val="005955BF"/>
    <w:rsid w:val="00597B14"/>
    <w:rsid w:val="005A2CDB"/>
    <w:rsid w:val="005A562C"/>
    <w:rsid w:val="005A6F0B"/>
    <w:rsid w:val="005B3A5D"/>
    <w:rsid w:val="005B41F8"/>
    <w:rsid w:val="005B4F73"/>
    <w:rsid w:val="005B6DC0"/>
    <w:rsid w:val="005D414E"/>
    <w:rsid w:val="005D5110"/>
    <w:rsid w:val="005D5701"/>
    <w:rsid w:val="005D73D4"/>
    <w:rsid w:val="005D7A23"/>
    <w:rsid w:val="005E057B"/>
    <w:rsid w:val="005E375B"/>
    <w:rsid w:val="005E7535"/>
    <w:rsid w:val="005F15F4"/>
    <w:rsid w:val="005F2BCE"/>
    <w:rsid w:val="005F2F55"/>
    <w:rsid w:val="005F4CC0"/>
    <w:rsid w:val="006028C8"/>
    <w:rsid w:val="00602F11"/>
    <w:rsid w:val="00604CED"/>
    <w:rsid w:val="00610966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C82"/>
    <w:rsid w:val="006352CF"/>
    <w:rsid w:val="00637908"/>
    <w:rsid w:val="00642AF5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F42"/>
    <w:rsid w:val="00694797"/>
    <w:rsid w:val="0069558E"/>
    <w:rsid w:val="006979AA"/>
    <w:rsid w:val="006A0539"/>
    <w:rsid w:val="006A0951"/>
    <w:rsid w:val="006A4107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C0FFE"/>
    <w:rsid w:val="006C20DF"/>
    <w:rsid w:val="006C2F1A"/>
    <w:rsid w:val="006D2213"/>
    <w:rsid w:val="006D5300"/>
    <w:rsid w:val="006D6F41"/>
    <w:rsid w:val="006E48EF"/>
    <w:rsid w:val="006E5323"/>
    <w:rsid w:val="006E5C59"/>
    <w:rsid w:val="006E6F05"/>
    <w:rsid w:val="006F2501"/>
    <w:rsid w:val="006F36D5"/>
    <w:rsid w:val="006F3B90"/>
    <w:rsid w:val="006F773C"/>
    <w:rsid w:val="006F79C4"/>
    <w:rsid w:val="006F7CC0"/>
    <w:rsid w:val="00704369"/>
    <w:rsid w:val="00707B3D"/>
    <w:rsid w:val="007133BD"/>
    <w:rsid w:val="00713B07"/>
    <w:rsid w:val="00713B88"/>
    <w:rsid w:val="00716BB0"/>
    <w:rsid w:val="007246C0"/>
    <w:rsid w:val="00725E41"/>
    <w:rsid w:val="00732CB0"/>
    <w:rsid w:val="00733C64"/>
    <w:rsid w:val="00740EC2"/>
    <w:rsid w:val="00742D56"/>
    <w:rsid w:val="00744385"/>
    <w:rsid w:val="00745A5E"/>
    <w:rsid w:val="00745FB7"/>
    <w:rsid w:val="007472FC"/>
    <w:rsid w:val="007525CF"/>
    <w:rsid w:val="00754EA0"/>
    <w:rsid w:val="00755F0F"/>
    <w:rsid w:val="00760E0A"/>
    <w:rsid w:val="00764EC6"/>
    <w:rsid w:val="00765082"/>
    <w:rsid w:val="00765C0D"/>
    <w:rsid w:val="00766D81"/>
    <w:rsid w:val="00770428"/>
    <w:rsid w:val="00770663"/>
    <w:rsid w:val="007841F8"/>
    <w:rsid w:val="00784CE8"/>
    <w:rsid w:val="00784CFB"/>
    <w:rsid w:val="00785281"/>
    <w:rsid w:val="00794573"/>
    <w:rsid w:val="0079575E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9D7"/>
    <w:rsid w:val="007D2BB8"/>
    <w:rsid w:val="007D446A"/>
    <w:rsid w:val="007D492A"/>
    <w:rsid w:val="007E06A6"/>
    <w:rsid w:val="007E0BF0"/>
    <w:rsid w:val="007E1626"/>
    <w:rsid w:val="007E427E"/>
    <w:rsid w:val="007E658E"/>
    <w:rsid w:val="007E666E"/>
    <w:rsid w:val="007F1539"/>
    <w:rsid w:val="007F474C"/>
    <w:rsid w:val="00803715"/>
    <w:rsid w:val="008047BF"/>
    <w:rsid w:val="00807046"/>
    <w:rsid w:val="008073C5"/>
    <w:rsid w:val="008076BF"/>
    <w:rsid w:val="00810434"/>
    <w:rsid w:val="0081126B"/>
    <w:rsid w:val="00812622"/>
    <w:rsid w:val="00815057"/>
    <w:rsid w:val="00815645"/>
    <w:rsid w:val="008159DF"/>
    <w:rsid w:val="00815DBF"/>
    <w:rsid w:val="00817C82"/>
    <w:rsid w:val="00820A25"/>
    <w:rsid w:val="0082398A"/>
    <w:rsid w:val="00823AAB"/>
    <w:rsid w:val="00824474"/>
    <w:rsid w:val="00826E80"/>
    <w:rsid w:val="00827B5C"/>
    <w:rsid w:val="00831B40"/>
    <w:rsid w:val="0083331C"/>
    <w:rsid w:val="00834B27"/>
    <w:rsid w:val="00834D96"/>
    <w:rsid w:val="00836010"/>
    <w:rsid w:val="00836BDD"/>
    <w:rsid w:val="0084035F"/>
    <w:rsid w:val="008410FE"/>
    <w:rsid w:val="008413EC"/>
    <w:rsid w:val="00843F05"/>
    <w:rsid w:val="00844A19"/>
    <w:rsid w:val="00844C8F"/>
    <w:rsid w:val="0085327C"/>
    <w:rsid w:val="008533FC"/>
    <w:rsid w:val="008552D4"/>
    <w:rsid w:val="00863FBC"/>
    <w:rsid w:val="008643E0"/>
    <w:rsid w:val="008654BC"/>
    <w:rsid w:val="00870856"/>
    <w:rsid w:val="0087672C"/>
    <w:rsid w:val="00880BA1"/>
    <w:rsid w:val="00883611"/>
    <w:rsid w:val="0088458F"/>
    <w:rsid w:val="00890FDB"/>
    <w:rsid w:val="00891ED6"/>
    <w:rsid w:val="00892F08"/>
    <w:rsid w:val="008954BA"/>
    <w:rsid w:val="008A01A7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1CC1"/>
    <w:rsid w:val="008F41D3"/>
    <w:rsid w:val="008F61E4"/>
    <w:rsid w:val="00904064"/>
    <w:rsid w:val="0090427E"/>
    <w:rsid w:val="00905DF5"/>
    <w:rsid w:val="00906C55"/>
    <w:rsid w:val="00906DDF"/>
    <w:rsid w:val="00906E2A"/>
    <w:rsid w:val="00907CBF"/>
    <w:rsid w:val="00911783"/>
    <w:rsid w:val="00912744"/>
    <w:rsid w:val="00915317"/>
    <w:rsid w:val="009174CB"/>
    <w:rsid w:val="00921E42"/>
    <w:rsid w:val="00922C7B"/>
    <w:rsid w:val="009256F0"/>
    <w:rsid w:val="009271C4"/>
    <w:rsid w:val="009311F2"/>
    <w:rsid w:val="0093713E"/>
    <w:rsid w:val="00942703"/>
    <w:rsid w:val="0094362D"/>
    <w:rsid w:val="00945379"/>
    <w:rsid w:val="0094593B"/>
    <w:rsid w:val="009525D4"/>
    <w:rsid w:val="00952CAC"/>
    <w:rsid w:val="00956CEE"/>
    <w:rsid w:val="00960E0B"/>
    <w:rsid w:val="0096158B"/>
    <w:rsid w:val="009628CE"/>
    <w:rsid w:val="00963354"/>
    <w:rsid w:val="00964543"/>
    <w:rsid w:val="0096665D"/>
    <w:rsid w:val="00966AD9"/>
    <w:rsid w:val="00973AC2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F46"/>
    <w:rsid w:val="009B231F"/>
    <w:rsid w:val="009B3852"/>
    <w:rsid w:val="009B5ECD"/>
    <w:rsid w:val="009C1B6F"/>
    <w:rsid w:val="009C3B7C"/>
    <w:rsid w:val="009C4139"/>
    <w:rsid w:val="009C684E"/>
    <w:rsid w:val="009C71EF"/>
    <w:rsid w:val="009D04BD"/>
    <w:rsid w:val="009D0C29"/>
    <w:rsid w:val="009D1C25"/>
    <w:rsid w:val="009D501F"/>
    <w:rsid w:val="009D52CB"/>
    <w:rsid w:val="009D5618"/>
    <w:rsid w:val="009D6ED4"/>
    <w:rsid w:val="009E32B2"/>
    <w:rsid w:val="009E57F2"/>
    <w:rsid w:val="009E6897"/>
    <w:rsid w:val="009E7739"/>
    <w:rsid w:val="009F3B79"/>
    <w:rsid w:val="009F3EB1"/>
    <w:rsid w:val="009F4E89"/>
    <w:rsid w:val="009F4F4C"/>
    <w:rsid w:val="009F6340"/>
    <w:rsid w:val="00A0355B"/>
    <w:rsid w:val="00A05D9B"/>
    <w:rsid w:val="00A073DD"/>
    <w:rsid w:val="00A07999"/>
    <w:rsid w:val="00A07A36"/>
    <w:rsid w:val="00A17945"/>
    <w:rsid w:val="00A236EF"/>
    <w:rsid w:val="00A23D93"/>
    <w:rsid w:val="00A26810"/>
    <w:rsid w:val="00A36F4A"/>
    <w:rsid w:val="00A375CB"/>
    <w:rsid w:val="00A40BAD"/>
    <w:rsid w:val="00A43206"/>
    <w:rsid w:val="00A436C0"/>
    <w:rsid w:val="00A454E9"/>
    <w:rsid w:val="00A4737C"/>
    <w:rsid w:val="00A50889"/>
    <w:rsid w:val="00A54CDA"/>
    <w:rsid w:val="00A56ACA"/>
    <w:rsid w:val="00A57C0B"/>
    <w:rsid w:val="00A607EE"/>
    <w:rsid w:val="00A67D6B"/>
    <w:rsid w:val="00A702A1"/>
    <w:rsid w:val="00A7473C"/>
    <w:rsid w:val="00A768F1"/>
    <w:rsid w:val="00A77478"/>
    <w:rsid w:val="00A779BE"/>
    <w:rsid w:val="00A802D0"/>
    <w:rsid w:val="00A80833"/>
    <w:rsid w:val="00A81503"/>
    <w:rsid w:val="00A81EA1"/>
    <w:rsid w:val="00A85B02"/>
    <w:rsid w:val="00A866EA"/>
    <w:rsid w:val="00A87AC2"/>
    <w:rsid w:val="00A87C8E"/>
    <w:rsid w:val="00A93CFD"/>
    <w:rsid w:val="00A94E61"/>
    <w:rsid w:val="00AA4E49"/>
    <w:rsid w:val="00AB5B4C"/>
    <w:rsid w:val="00AB6847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2169"/>
    <w:rsid w:val="00AE3662"/>
    <w:rsid w:val="00AE42E1"/>
    <w:rsid w:val="00AE46CE"/>
    <w:rsid w:val="00AE6D4F"/>
    <w:rsid w:val="00AF38D5"/>
    <w:rsid w:val="00AF54DE"/>
    <w:rsid w:val="00AF60F7"/>
    <w:rsid w:val="00AF78B2"/>
    <w:rsid w:val="00B02E9B"/>
    <w:rsid w:val="00B03AF5"/>
    <w:rsid w:val="00B11E3B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778B"/>
    <w:rsid w:val="00B4106B"/>
    <w:rsid w:val="00B4198C"/>
    <w:rsid w:val="00B458CD"/>
    <w:rsid w:val="00B5099E"/>
    <w:rsid w:val="00B5276E"/>
    <w:rsid w:val="00B54FB3"/>
    <w:rsid w:val="00B5526A"/>
    <w:rsid w:val="00B56D11"/>
    <w:rsid w:val="00B634A6"/>
    <w:rsid w:val="00B64026"/>
    <w:rsid w:val="00B6625F"/>
    <w:rsid w:val="00B764EB"/>
    <w:rsid w:val="00B81E62"/>
    <w:rsid w:val="00B84A37"/>
    <w:rsid w:val="00B84F3B"/>
    <w:rsid w:val="00B853ED"/>
    <w:rsid w:val="00B87038"/>
    <w:rsid w:val="00B87AC8"/>
    <w:rsid w:val="00B91D37"/>
    <w:rsid w:val="00B95486"/>
    <w:rsid w:val="00B97BCD"/>
    <w:rsid w:val="00BA018A"/>
    <w:rsid w:val="00BA0C24"/>
    <w:rsid w:val="00BA2B2B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940"/>
    <w:rsid w:val="00C0017D"/>
    <w:rsid w:val="00C0118C"/>
    <w:rsid w:val="00C04275"/>
    <w:rsid w:val="00C0671B"/>
    <w:rsid w:val="00C0710E"/>
    <w:rsid w:val="00C07928"/>
    <w:rsid w:val="00C07FD0"/>
    <w:rsid w:val="00C113F4"/>
    <w:rsid w:val="00C217AE"/>
    <w:rsid w:val="00C2271B"/>
    <w:rsid w:val="00C26D49"/>
    <w:rsid w:val="00C32F76"/>
    <w:rsid w:val="00C33AC4"/>
    <w:rsid w:val="00C35674"/>
    <w:rsid w:val="00C4095D"/>
    <w:rsid w:val="00C410D4"/>
    <w:rsid w:val="00C41C9B"/>
    <w:rsid w:val="00C45177"/>
    <w:rsid w:val="00C4761C"/>
    <w:rsid w:val="00C524F9"/>
    <w:rsid w:val="00C55A32"/>
    <w:rsid w:val="00C56EFB"/>
    <w:rsid w:val="00C60305"/>
    <w:rsid w:val="00C60E6B"/>
    <w:rsid w:val="00C62037"/>
    <w:rsid w:val="00C63563"/>
    <w:rsid w:val="00C63A18"/>
    <w:rsid w:val="00C65B2D"/>
    <w:rsid w:val="00C65BCA"/>
    <w:rsid w:val="00C7016B"/>
    <w:rsid w:val="00C72E8C"/>
    <w:rsid w:val="00C760FE"/>
    <w:rsid w:val="00C81D3F"/>
    <w:rsid w:val="00C8218D"/>
    <w:rsid w:val="00C828E5"/>
    <w:rsid w:val="00C83B36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22C4"/>
    <w:rsid w:val="00CB5A04"/>
    <w:rsid w:val="00CB5DD2"/>
    <w:rsid w:val="00CC0416"/>
    <w:rsid w:val="00CC3D93"/>
    <w:rsid w:val="00CC49CB"/>
    <w:rsid w:val="00CC4B33"/>
    <w:rsid w:val="00CD0BEA"/>
    <w:rsid w:val="00CD14D5"/>
    <w:rsid w:val="00CD5FB6"/>
    <w:rsid w:val="00CE0DB9"/>
    <w:rsid w:val="00CE2BB7"/>
    <w:rsid w:val="00CE3628"/>
    <w:rsid w:val="00CE3F79"/>
    <w:rsid w:val="00CE7E05"/>
    <w:rsid w:val="00CE7E67"/>
    <w:rsid w:val="00CF0F25"/>
    <w:rsid w:val="00CF3DF7"/>
    <w:rsid w:val="00CF5576"/>
    <w:rsid w:val="00D01862"/>
    <w:rsid w:val="00D01C9B"/>
    <w:rsid w:val="00D04D0A"/>
    <w:rsid w:val="00D103FF"/>
    <w:rsid w:val="00D1131D"/>
    <w:rsid w:val="00D1144D"/>
    <w:rsid w:val="00D117A5"/>
    <w:rsid w:val="00D14F02"/>
    <w:rsid w:val="00D162C6"/>
    <w:rsid w:val="00D23714"/>
    <w:rsid w:val="00D23998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408D8"/>
    <w:rsid w:val="00D40E5F"/>
    <w:rsid w:val="00D411F1"/>
    <w:rsid w:val="00D41C6E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778C8"/>
    <w:rsid w:val="00D81399"/>
    <w:rsid w:val="00D8282C"/>
    <w:rsid w:val="00D854E5"/>
    <w:rsid w:val="00D85DB5"/>
    <w:rsid w:val="00D97F9F"/>
    <w:rsid w:val="00DA03C0"/>
    <w:rsid w:val="00DA0B3C"/>
    <w:rsid w:val="00DA0F98"/>
    <w:rsid w:val="00DA129A"/>
    <w:rsid w:val="00DA272D"/>
    <w:rsid w:val="00DA4D60"/>
    <w:rsid w:val="00DA585E"/>
    <w:rsid w:val="00DB07A3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F3FD9"/>
    <w:rsid w:val="00DF4DFA"/>
    <w:rsid w:val="00DF575E"/>
    <w:rsid w:val="00E0017A"/>
    <w:rsid w:val="00E06B94"/>
    <w:rsid w:val="00E07015"/>
    <w:rsid w:val="00E1213D"/>
    <w:rsid w:val="00E15E1D"/>
    <w:rsid w:val="00E21DFD"/>
    <w:rsid w:val="00E24E4A"/>
    <w:rsid w:val="00E2648C"/>
    <w:rsid w:val="00E27558"/>
    <w:rsid w:val="00E3018F"/>
    <w:rsid w:val="00E3049A"/>
    <w:rsid w:val="00E3619E"/>
    <w:rsid w:val="00E36409"/>
    <w:rsid w:val="00E36AD9"/>
    <w:rsid w:val="00E36D59"/>
    <w:rsid w:val="00E407E7"/>
    <w:rsid w:val="00E44BD3"/>
    <w:rsid w:val="00E45D81"/>
    <w:rsid w:val="00E50438"/>
    <w:rsid w:val="00E539E6"/>
    <w:rsid w:val="00E605FF"/>
    <w:rsid w:val="00E61851"/>
    <w:rsid w:val="00E64767"/>
    <w:rsid w:val="00E667BE"/>
    <w:rsid w:val="00E7145A"/>
    <w:rsid w:val="00E7493C"/>
    <w:rsid w:val="00E75E62"/>
    <w:rsid w:val="00E7691E"/>
    <w:rsid w:val="00E76A09"/>
    <w:rsid w:val="00E772C9"/>
    <w:rsid w:val="00E80549"/>
    <w:rsid w:val="00E80D45"/>
    <w:rsid w:val="00E81770"/>
    <w:rsid w:val="00E81F01"/>
    <w:rsid w:val="00E82674"/>
    <w:rsid w:val="00E83C16"/>
    <w:rsid w:val="00E87C5C"/>
    <w:rsid w:val="00E87EB0"/>
    <w:rsid w:val="00E9069E"/>
    <w:rsid w:val="00E906A8"/>
    <w:rsid w:val="00E91621"/>
    <w:rsid w:val="00E92E20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7BCB"/>
    <w:rsid w:val="00EC0527"/>
    <w:rsid w:val="00EC4D8E"/>
    <w:rsid w:val="00EC6326"/>
    <w:rsid w:val="00EC6619"/>
    <w:rsid w:val="00ED3FC7"/>
    <w:rsid w:val="00ED6DD8"/>
    <w:rsid w:val="00EE3503"/>
    <w:rsid w:val="00EF0C7E"/>
    <w:rsid w:val="00EF2464"/>
    <w:rsid w:val="00EF2B4A"/>
    <w:rsid w:val="00EF68BB"/>
    <w:rsid w:val="00F01B08"/>
    <w:rsid w:val="00F0301F"/>
    <w:rsid w:val="00F04042"/>
    <w:rsid w:val="00F04B4C"/>
    <w:rsid w:val="00F069D6"/>
    <w:rsid w:val="00F136C6"/>
    <w:rsid w:val="00F15647"/>
    <w:rsid w:val="00F21E9D"/>
    <w:rsid w:val="00F2451D"/>
    <w:rsid w:val="00F259F1"/>
    <w:rsid w:val="00F277A0"/>
    <w:rsid w:val="00F304A2"/>
    <w:rsid w:val="00F3607C"/>
    <w:rsid w:val="00F41CCB"/>
    <w:rsid w:val="00F431FA"/>
    <w:rsid w:val="00F45951"/>
    <w:rsid w:val="00F50A3E"/>
    <w:rsid w:val="00F54454"/>
    <w:rsid w:val="00F6046D"/>
    <w:rsid w:val="00F61778"/>
    <w:rsid w:val="00F62C44"/>
    <w:rsid w:val="00F645F1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364E"/>
    <w:rsid w:val="00F976AF"/>
    <w:rsid w:val="00FA4ECD"/>
    <w:rsid w:val="00FA5D27"/>
    <w:rsid w:val="00FA6618"/>
    <w:rsid w:val="00FA7EE1"/>
    <w:rsid w:val="00FB08D1"/>
    <w:rsid w:val="00FB6742"/>
    <w:rsid w:val="00FC4AB6"/>
    <w:rsid w:val="00FC5142"/>
    <w:rsid w:val="00FC5FD2"/>
    <w:rsid w:val="00FC62D1"/>
    <w:rsid w:val="00FD1021"/>
    <w:rsid w:val="00FD69FE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6DE6B-D6AF-4545-82D2-C63A3DF26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2827</Words>
  <Characters>16117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2019-12-26T03:43:00Z</cp:lastPrinted>
  <dcterms:created xsi:type="dcterms:W3CDTF">2020-01-28T01:43:00Z</dcterms:created>
  <dcterms:modified xsi:type="dcterms:W3CDTF">2020-01-28T01:43:00Z</dcterms:modified>
</cp:coreProperties>
</file>