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F" w:rsidRDefault="003F65AF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960E77" w:rsidRDefault="005755DB" w:rsidP="00960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="007C7FA8" w:rsidRPr="007C7FA8">
        <w:rPr>
          <w:rFonts w:ascii="Times New Roman" w:hAnsi="Times New Roman" w:cs="Times New Roman"/>
          <w:sz w:val="28"/>
          <w:szCs w:val="28"/>
        </w:rPr>
        <w:t xml:space="preserve">постановления мэрии города </w:t>
      </w:r>
      <w:r w:rsidR="007C7FA8" w:rsidRPr="00960E77">
        <w:rPr>
          <w:rFonts w:ascii="Times New Roman" w:hAnsi="Times New Roman" w:cs="Times New Roman"/>
          <w:sz w:val="28"/>
          <w:szCs w:val="28"/>
        </w:rPr>
        <w:t xml:space="preserve">Магадана </w:t>
      </w:r>
      <w:r w:rsidR="00960E77" w:rsidRPr="00960E7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</w:t>
      </w:r>
    </w:p>
    <w:p w:rsidR="00960E77" w:rsidRPr="00A34778" w:rsidRDefault="00960E77" w:rsidP="00960E77">
      <w:pPr>
        <w:pStyle w:val="ConsPlusTitle"/>
        <w:jc w:val="center"/>
        <w:rPr>
          <w:rFonts w:ascii="Times New Roman" w:hAnsi="Times New Roman" w:cs="Times New Roman"/>
        </w:rPr>
      </w:pPr>
      <w:r w:rsidRPr="00960E77">
        <w:rPr>
          <w:rFonts w:ascii="Times New Roman" w:hAnsi="Times New Roman" w:cs="Times New Roman"/>
          <w:sz w:val="28"/>
          <w:szCs w:val="28"/>
        </w:rPr>
        <w:t xml:space="preserve"> «Город Магадан»</w:t>
      </w:r>
    </w:p>
    <w:p w:rsidR="00960E77" w:rsidRPr="00A34778" w:rsidRDefault="00960E77" w:rsidP="00960E77">
      <w:pPr>
        <w:pStyle w:val="ConsPlusNormal"/>
        <w:jc w:val="center"/>
        <w:rPr>
          <w:b/>
        </w:rPr>
      </w:pPr>
    </w:p>
    <w:p w:rsidR="009C1F97" w:rsidRPr="00AC15C3" w:rsidRDefault="009C1F97" w:rsidP="00960E77">
      <w:pPr>
        <w:pStyle w:val="ConsPlusTitle"/>
        <w:jc w:val="center"/>
        <w:rPr>
          <w:b w:val="0"/>
          <w:sz w:val="16"/>
          <w:szCs w:val="16"/>
        </w:rPr>
      </w:pPr>
    </w:p>
    <w:p w:rsidR="005755DB" w:rsidRPr="007C7FA8" w:rsidRDefault="007C7FA8" w:rsidP="00960E7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мэрии города Магадана от 30.09.2014 года № 3852</w:t>
      </w:r>
      <w:r w:rsidR="00860351" w:rsidRPr="007C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как уполномоченный</w:t>
      </w:r>
      <w:proofErr w:type="gramEnd"/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мэрии города </w:t>
      </w:r>
      <w:r w:rsidRPr="000E6A16">
        <w:rPr>
          <w:rFonts w:ascii="Times New Roman" w:hAnsi="Times New Roman" w:cs="Times New Roman"/>
          <w:b w:val="0"/>
          <w:sz w:val="28"/>
          <w:szCs w:val="28"/>
        </w:rPr>
        <w:t xml:space="preserve">Магадана </w:t>
      </w:r>
      <w:r w:rsidR="00960E77" w:rsidRPr="000E6A1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960E77" w:rsidRPr="00960E7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Магадан»</w:t>
      </w:r>
      <w:r w:rsidR="00960E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="005755DB"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C5BEE">
        <w:rPr>
          <w:rFonts w:ascii="Times New Roman" w:hAnsi="Times New Roman" w:cs="Times New Roman"/>
          <w:b w:val="0"/>
          <w:bCs w:val="0"/>
          <w:sz w:val="28"/>
          <w:szCs w:val="28"/>
        </w:rPr>
        <w:t>правовым управлением мэрии города Магадана.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 w:rsidR="005227D5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Pr="007C7FA8">
        <w:rPr>
          <w:rFonts w:ascii="Times New Roman" w:hAnsi="Times New Roman" w:cs="Times New Roman"/>
          <w:bCs/>
          <w:sz w:val="28"/>
          <w:szCs w:val="28"/>
        </w:rPr>
        <w:t xml:space="preserve"> Регулирующим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="005227D5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рганом нарушения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60351" w:rsidRPr="005755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755D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>допущены</w:t>
      </w:r>
      <w:r w:rsidR="00860351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5227D5">
        <w:rPr>
          <w:rFonts w:ascii="Times New Roman" w:hAnsi="Times New Roman" w:cs="Times New Roman"/>
          <w:sz w:val="28"/>
          <w:szCs w:val="28"/>
        </w:rPr>
        <w:t>постановления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AC15C3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7F13" w:rsidRDefault="005755DB" w:rsidP="00D36B1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24156A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D36B1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 xml:space="preserve">1.2. Проект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4026D1" w:rsidRPr="005755DB" w:rsidRDefault="005755DB" w:rsidP="004026D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</w:t>
      </w:r>
      <w:r w:rsidR="00CD728A"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4026D1">
        <w:rPr>
          <w:rFonts w:ascii="Times New Roman" w:hAnsi="Times New Roman" w:cs="Times New Roman"/>
          <w:sz w:val="28"/>
          <w:szCs w:val="28"/>
        </w:rPr>
        <w:t xml:space="preserve">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</w:t>
      </w:r>
      <w:r w:rsidR="004026D1" w:rsidRPr="00063B6A">
        <w:rPr>
          <w:rFonts w:ascii="Times New Roman" w:hAnsi="Times New Roman" w:cs="Times New Roman"/>
          <w:sz w:val="28"/>
          <w:szCs w:val="28"/>
        </w:rPr>
        <w:t xml:space="preserve">с </w:t>
      </w:r>
      <w:r w:rsidR="00382454" w:rsidRPr="00063B6A">
        <w:rPr>
          <w:rFonts w:ascii="Times New Roman" w:hAnsi="Times New Roman" w:cs="Times New Roman"/>
          <w:sz w:val="28"/>
          <w:szCs w:val="28"/>
        </w:rPr>
        <w:t>27 ноября</w:t>
      </w:r>
      <w:r w:rsidR="004026D1" w:rsidRPr="00063B6A">
        <w:rPr>
          <w:rFonts w:ascii="Times New Roman" w:hAnsi="Times New Roman" w:cs="Times New Roman"/>
          <w:sz w:val="28"/>
          <w:szCs w:val="28"/>
        </w:rPr>
        <w:t xml:space="preserve"> по </w:t>
      </w:r>
      <w:r w:rsidR="00382454" w:rsidRPr="00063B6A">
        <w:rPr>
          <w:rFonts w:ascii="Times New Roman" w:hAnsi="Times New Roman" w:cs="Times New Roman"/>
          <w:sz w:val="28"/>
          <w:szCs w:val="28"/>
        </w:rPr>
        <w:t>11</w:t>
      </w:r>
      <w:r w:rsidR="004026D1" w:rsidRPr="00063B6A">
        <w:rPr>
          <w:rFonts w:ascii="Times New Roman" w:hAnsi="Times New Roman" w:cs="Times New Roman"/>
          <w:sz w:val="28"/>
          <w:szCs w:val="28"/>
        </w:rPr>
        <w:t xml:space="preserve"> </w:t>
      </w:r>
      <w:r w:rsidR="00382454" w:rsidRPr="00063B6A">
        <w:rPr>
          <w:rFonts w:ascii="Times New Roman" w:hAnsi="Times New Roman" w:cs="Times New Roman"/>
          <w:sz w:val="28"/>
          <w:szCs w:val="28"/>
        </w:rPr>
        <w:t>декабря</w:t>
      </w:r>
      <w:r w:rsidR="004026D1" w:rsidRPr="00063B6A">
        <w:rPr>
          <w:rFonts w:ascii="Times New Roman" w:hAnsi="Times New Roman" w:cs="Times New Roman"/>
          <w:sz w:val="28"/>
          <w:szCs w:val="28"/>
        </w:rPr>
        <w:t xml:space="preserve"> 2019 года. В ходе проведения публичных об</w:t>
      </w:r>
      <w:r w:rsidR="004026D1">
        <w:rPr>
          <w:rFonts w:ascii="Times New Roman" w:hAnsi="Times New Roman" w:cs="Times New Roman"/>
          <w:sz w:val="28"/>
          <w:szCs w:val="28"/>
        </w:rPr>
        <w:t>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C57DCE" w:rsidRDefault="004026D1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="005755DB" w:rsidRPr="005755DB">
        <w:rPr>
          <w:rFonts w:ascii="Times New Roman" w:hAnsi="Times New Roman" w:cs="Times New Roman"/>
          <w:sz w:val="28"/>
          <w:szCs w:val="28"/>
        </w:rPr>
        <w:t>Интернет</w:t>
      </w:r>
      <w:r w:rsidR="0086035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73B4B" w:rsidRDefault="00B73B4B" w:rsidP="00B73B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B4B">
        <w:rPr>
          <w:rFonts w:ascii="Times New Roman" w:hAnsi="Times New Roman" w:cs="Times New Roman"/>
          <w:sz w:val="28"/>
          <w:szCs w:val="28"/>
        </w:rPr>
        <w:t>https://magadangorod.ru/documents/one/index.php?id=30075&amp;file_url=/common/js/pdfjs/web/viewer.html?file=/common/upload/43/document/proektpostanovlenia_%D0%9C_30075_27.11.2019_4.pdf</w:t>
      </w:r>
      <w:r w:rsidR="005755DB" w:rsidRPr="00B73B4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73B4B" w:rsidRPr="00AC15C3" w:rsidRDefault="00B73B4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</w:p>
    <w:p w:rsidR="005755DB" w:rsidRPr="00AC15C3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315852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 проведения оценки регулирующего воздействия, регулирующим органом соблюдены. </w:t>
      </w:r>
    </w:p>
    <w:p w:rsidR="005755DB" w:rsidRPr="00764BC2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D728A" w:rsidRPr="00CD728A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5852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CD728A" w:rsidRPr="00CD728A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>
        <w:rPr>
          <w:rFonts w:ascii="Times New Roman" w:hAnsi="Times New Roman" w:cs="Times New Roman"/>
          <w:sz w:val="28"/>
          <w:szCs w:val="28"/>
        </w:rPr>
        <w:t>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Pr="00764BC2" w:rsidRDefault="005C761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4197"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24197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 w:rsidR="00D24197"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97" w:rsidRPr="00D24197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F864A2">
        <w:rPr>
          <w:rFonts w:ascii="Times New Roman" w:hAnsi="Times New Roman" w:cs="Times New Roman"/>
          <w:sz w:val="28"/>
          <w:szCs w:val="28"/>
        </w:rPr>
        <w:t>П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</w:t>
      </w:r>
      <w:r w:rsidR="00683E0A">
        <w:rPr>
          <w:rFonts w:ascii="Times New Roman" w:hAnsi="Times New Roman" w:cs="Times New Roman"/>
          <w:sz w:val="28"/>
          <w:szCs w:val="28"/>
        </w:rPr>
        <w:t>я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="004026D1" w:rsidRPr="004026D1">
        <w:rPr>
          <w:rFonts w:ascii="Times New Roman" w:hAnsi="Times New Roman" w:cs="Times New Roman"/>
          <w:sz w:val="28"/>
          <w:szCs w:val="28"/>
        </w:rPr>
        <w:t>Порядка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</w:t>
      </w:r>
      <w:r w:rsidR="00D24197" w:rsidRPr="00D24197">
        <w:rPr>
          <w:rFonts w:ascii="Times New Roman" w:hAnsi="Times New Roman" w:cs="Times New Roman"/>
          <w:sz w:val="28"/>
          <w:szCs w:val="28"/>
        </w:rPr>
        <w:lastRenderedPageBreak/>
        <w:t>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  <w:proofErr w:type="gramEnd"/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4. Проблема, на решение которой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предлагаемый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в связи с наличием рассматриваемой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Pr="00683E0A" w:rsidRDefault="00CD728A" w:rsidP="00CD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16B01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</w:t>
      </w:r>
      <w:r w:rsidR="00063B6A">
        <w:rPr>
          <w:rFonts w:ascii="Times New Roman" w:hAnsi="Times New Roman" w:cs="Times New Roman"/>
          <w:sz w:val="28"/>
          <w:szCs w:val="28"/>
        </w:rPr>
        <w:t>обеспечение прав хозяйствующих субъектов (юридических лиц и индивидуальных предпринимателей), которые осуществляют торговую деятельность на территории муниципального образования «Город Магадан» с использованием нестационарных торговых объектов.</w:t>
      </w:r>
    </w:p>
    <w:p w:rsidR="00F519E4" w:rsidRDefault="00F519E4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5. Анализ </w:t>
      </w:r>
      <w:proofErr w:type="spellStart"/>
      <w:r w:rsidRPr="005755DB">
        <w:rPr>
          <w:rFonts w:ascii="Times New Roman" w:hAnsi="Times New Roman" w:cs="Times New Roman"/>
          <w:sz w:val="28"/>
          <w:szCs w:val="28"/>
        </w:rPr>
        <w:t>внутрироссийского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и международного опыта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установления обязательных требований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83E0A" w:rsidRPr="00C83A8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опыта в решении </w:t>
      </w:r>
      <w:proofErr w:type="gramStart"/>
      <w:r w:rsidR="00D64017" w:rsidRPr="00C83A8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D64017" w:rsidRPr="00C83A8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683E0A"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анализ показал </w:t>
      </w:r>
      <w:r w:rsidR="00901501">
        <w:rPr>
          <w:rFonts w:ascii="Times New Roman" w:hAnsi="Times New Roman" w:cs="Times New Roman"/>
          <w:sz w:val="28"/>
          <w:szCs w:val="28"/>
        </w:rPr>
        <w:t>положительную динамику решения проблемы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0542DB" w:rsidRPr="00C83A82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="00416B01">
        <w:rPr>
          <w:rFonts w:ascii="Times New Roman" w:hAnsi="Times New Roman" w:cs="Times New Roman"/>
          <w:sz w:val="28"/>
          <w:szCs w:val="28"/>
        </w:rPr>
        <w:t>постановления</w:t>
      </w:r>
      <w:r w:rsidR="00A825CA" w:rsidRPr="00C83A82">
        <w:rPr>
          <w:rFonts w:ascii="Times New Roman" w:hAnsi="Times New Roman" w:cs="Times New Roman"/>
          <w:sz w:val="28"/>
          <w:szCs w:val="28"/>
        </w:rPr>
        <w:t>.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4" w:rsidRPr="00CD728A" w:rsidRDefault="00F577B4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CD728A" w:rsidP="00416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56DE"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="004C56DE" w:rsidRPr="005755DB">
        <w:rPr>
          <w:rFonts w:ascii="Times New Roman" w:hAnsi="Times New Roman" w:cs="Times New Roman"/>
          <w:sz w:val="28"/>
          <w:szCs w:val="28"/>
        </w:rPr>
        <w:t>решени</w:t>
      </w:r>
      <w:r w:rsidR="004C56DE">
        <w:rPr>
          <w:rFonts w:ascii="Times New Roman" w:hAnsi="Times New Roman" w:cs="Times New Roman"/>
          <w:sz w:val="28"/>
          <w:szCs w:val="28"/>
        </w:rPr>
        <w:t>и</w:t>
      </w:r>
      <w:r w:rsidR="004C56DE" w:rsidRPr="00575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6DE" w:rsidRPr="005755D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4C56DE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85183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01501">
        <w:rPr>
          <w:rFonts w:ascii="Times New Roman" w:hAnsi="Times New Roman" w:cs="Times New Roman"/>
          <w:sz w:val="28"/>
          <w:szCs w:val="28"/>
        </w:rPr>
        <w:t xml:space="preserve">Проект постановления приводится в соответствие с постановлением Правительства </w:t>
      </w:r>
      <w:r w:rsidR="00F519E4">
        <w:rPr>
          <w:rFonts w:ascii="Times New Roman" w:hAnsi="Times New Roman" w:cs="Times New Roman"/>
          <w:sz w:val="28"/>
          <w:szCs w:val="28"/>
        </w:rPr>
        <w:t>Магаданской области от 28.01.2016 № 23-пп «О порядке размещения нестационарных торговых объектов на территории муниципальных образований Магаданской области» (с изменениями, внесенными постановлением правительства Магаданской области от 14.06.2019 № 417-пп).</w:t>
      </w:r>
    </w:p>
    <w:p w:rsidR="005755DB" w:rsidRDefault="005755DB" w:rsidP="00FA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 w:rsidR="007C58E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="00703379" w:rsidRPr="00703379">
        <w:rPr>
          <w:rFonts w:ascii="Times New Roman" w:hAnsi="Times New Roman" w:cs="Times New Roman"/>
          <w:sz w:val="28"/>
          <w:szCs w:val="28"/>
        </w:rPr>
        <w:t xml:space="preserve">на </w:t>
      </w:r>
      <w:r w:rsidR="00063B6A">
        <w:rPr>
          <w:rFonts w:ascii="Times New Roman" w:hAnsi="Times New Roman" w:cs="Times New Roman"/>
          <w:sz w:val="28"/>
          <w:szCs w:val="28"/>
        </w:rPr>
        <w:t>обеспечение условий для непрерывного осуществления предпринимательской деятельности хозяйствующими субъектами вне зависимости от принятого решения об исключении</w:t>
      </w:r>
      <w:proofErr w:type="gramEnd"/>
      <w:r w:rsidR="00063B6A">
        <w:rPr>
          <w:rFonts w:ascii="Times New Roman" w:hAnsi="Times New Roman" w:cs="Times New Roman"/>
          <w:sz w:val="28"/>
          <w:szCs w:val="28"/>
        </w:rPr>
        <w:t xml:space="preserve"> места размещения нестационарных торговых объектов из Схемы размещения.</w:t>
      </w:r>
    </w:p>
    <w:p w:rsidR="004026D1" w:rsidRPr="00764BC2" w:rsidRDefault="004026D1" w:rsidP="00FA01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728A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8F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CD728A">
        <w:rPr>
          <w:rFonts w:ascii="Times New Roman" w:hAnsi="Times New Roman" w:cs="Times New Roman"/>
          <w:sz w:val="28"/>
          <w:szCs w:val="28"/>
        </w:rPr>
        <w:t xml:space="preserve">В проекте постановления </w:t>
      </w:r>
      <w:r w:rsidR="004026D1">
        <w:rPr>
          <w:rFonts w:ascii="Times New Roman" w:hAnsi="Times New Roman" w:cs="Times New Roman"/>
          <w:sz w:val="28"/>
          <w:szCs w:val="28"/>
        </w:rPr>
        <w:t xml:space="preserve">изложены </w:t>
      </w:r>
      <w:r w:rsidR="00D24197">
        <w:rPr>
          <w:rFonts w:ascii="Times New Roman" w:hAnsi="Times New Roman" w:cs="Times New Roman"/>
          <w:sz w:val="28"/>
          <w:szCs w:val="28"/>
        </w:rPr>
        <w:t>проблемы и способ</w:t>
      </w:r>
      <w:r w:rsidR="004026D1">
        <w:rPr>
          <w:rFonts w:ascii="Times New Roman" w:hAnsi="Times New Roman" w:cs="Times New Roman"/>
          <w:sz w:val="28"/>
          <w:szCs w:val="28"/>
        </w:rPr>
        <w:t>ы</w:t>
      </w:r>
      <w:r w:rsidR="00D24197">
        <w:rPr>
          <w:rFonts w:ascii="Times New Roman" w:hAnsi="Times New Roman" w:cs="Times New Roman"/>
          <w:sz w:val="28"/>
          <w:szCs w:val="28"/>
        </w:rPr>
        <w:t xml:space="preserve"> ее решения.</w:t>
      </w:r>
    </w:p>
    <w:p w:rsidR="00764BC2" w:rsidRPr="00764BC2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0515" w:rsidRPr="00070515" w:rsidRDefault="005755DB" w:rsidP="00070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</w:t>
      </w:r>
      <w:r w:rsidR="004026D1">
        <w:rPr>
          <w:rFonts w:ascii="Times New Roman" w:hAnsi="Times New Roman" w:cs="Times New Roman"/>
          <w:sz w:val="28"/>
          <w:szCs w:val="28"/>
        </w:rPr>
        <w:t>2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070515">
        <w:rPr>
          <w:rFonts w:ascii="Times New Roman" w:hAnsi="Times New Roman" w:cs="Times New Roman"/>
          <w:sz w:val="28"/>
          <w:szCs w:val="28"/>
        </w:rPr>
        <w:t>П</w:t>
      </w:r>
      <w:r w:rsidR="00A825CA" w:rsidRPr="00070515">
        <w:rPr>
          <w:rFonts w:ascii="Times New Roman" w:hAnsi="Times New Roman" w:cs="Times New Roman"/>
          <w:sz w:val="28"/>
          <w:szCs w:val="28"/>
        </w:rPr>
        <w:t>роект</w:t>
      </w:r>
      <w:r w:rsidR="00070515">
        <w:rPr>
          <w:rFonts w:ascii="Times New Roman" w:hAnsi="Times New Roman" w:cs="Times New Roman"/>
          <w:sz w:val="28"/>
          <w:szCs w:val="28"/>
        </w:rPr>
        <w:t>ом</w:t>
      </w:r>
      <w:r w:rsidR="00A825CA" w:rsidRPr="00070515">
        <w:rPr>
          <w:rFonts w:ascii="Times New Roman" w:hAnsi="Times New Roman" w:cs="Times New Roman"/>
          <w:sz w:val="28"/>
          <w:szCs w:val="28"/>
        </w:rPr>
        <w:t xml:space="preserve"> </w:t>
      </w:r>
      <w:r w:rsidR="002C604E" w:rsidRPr="00070515">
        <w:rPr>
          <w:rFonts w:ascii="Times New Roman" w:hAnsi="Times New Roman" w:cs="Times New Roman"/>
          <w:sz w:val="28"/>
          <w:szCs w:val="28"/>
        </w:rPr>
        <w:t>постановления</w:t>
      </w:r>
      <w:r w:rsidR="00941085" w:rsidRPr="00070515">
        <w:rPr>
          <w:rFonts w:ascii="Times New Roman" w:hAnsi="Times New Roman" w:cs="Times New Roman"/>
          <w:sz w:val="28"/>
          <w:szCs w:val="28"/>
        </w:rPr>
        <w:t xml:space="preserve"> </w:t>
      </w:r>
      <w:r w:rsidR="00070515" w:rsidRPr="00070515">
        <w:rPr>
          <w:rFonts w:ascii="Times New Roman" w:hAnsi="Times New Roman" w:cs="Times New Roman"/>
          <w:sz w:val="28"/>
          <w:szCs w:val="28"/>
        </w:rPr>
        <w:t>установлен перечень оснований для исключения места размещения нестационарного торгового объекта из Схемы размещения, порядок работы и состав комиссии, уполномоченной на рассмотрение обращений об исключении мест размещения нестационарных торговых объектов из Схемы размещения, порядок предоставления компенсационного места хозяйствующим субъектам, утверждается форма заявления о предоставлении компенсационного места.</w:t>
      </w:r>
    </w:p>
    <w:p w:rsidR="00A12469" w:rsidRPr="00A12469" w:rsidRDefault="00A1246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380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 w:rsidR="004026D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4216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4026D1">
        <w:rPr>
          <w:rFonts w:ascii="Times New Roman" w:hAnsi="Times New Roman" w:cs="Times New Roman"/>
          <w:sz w:val="28"/>
          <w:szCs w:val="28"/>
        </w:rPr>
        <w:t>с</w:t>
      </w:r>
      <w:r w:rsidR="00627380" w:rsidRPr="00627380">
        <w:rPr>
          <w:rFonts w:ascii="Times New Roman" w:hAnsi="Times New Roman" w:cs="Times New Roman"/>
          <w:sz w:val="28"/>
          <w:szCs w:val="28"/>
        </w:rPr>
        <w:t>убъект</w:t>
      </w:r>
      <w:r w:rsidR="00842161">
        <w:rPr>
          <w:rFonts w:ascii="Times New Roman" w:hAnsi="Times New Roman" w:cs="Times New Roman"/>
          <w:sz w:val="28"/>
          <w:szCs w:val="28"/>
        </w:rPr>
        <w:t>ов</w:t>
      </w:r>
      <w:r w:rsidR="00627380"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026D1">
        <w:rPr>
          <w:rFonts w:ascii="Times New Roman" w:hAnsi="Times New Roman" w:cs="Times New Roman"/>
          <w:sz w:val="28"/>
          <w:szCs w:val="28"/>
        </w:rPr>
        <w:t>, осуществляющи</w:t>
      </w:r>
      <w:r w:rsidR="00842161">
        <w:rPr>
          <w:rFonts w:ascii="Times New Roman" w:hAnsi="Times New Roman" w:cs="Times New Roman"/>
          <w:sz w:val="28"/>
          <w:szCs w:val="28"/>
        </w:rPr>
        <w:t>х</w:t>
      </w:r>
      <w:r w:rsidR="004026D1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627380"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31026">
        <w:rPr>
          <w:rFonts w:ascii="Times New Roman" w:hAnsi="Times New Roman" w:cs="Times New Roman"/>
          <w:sz w:val="28"/>
          <w:szCs w:val="28"/>
        </w:rPr>
        <w:t>При этом в нем не выявлено положений, вводящих избыточные обязанности, запреты или предусматривающих д</w:t>
      </w:r>
      <w:r w:rsidR="00E94280" w:rsidRPr="005755DB">
        <w:rPr>
          <w:rFonts w:ascii="Times New Roman" w:hAnsi="Times New Roman" w:cs="Times New Roman"/>
          <w:sz w:val="28"/>
          <w:szCs w:val="28"/>
        </w:rPr>
        <w:t>ополнительны</w:t>
      </w:r>
      <w:r w:rsidR="00331026">
        <w:rPr>
          <w:rFonts w:ascii="Times New Roman" w:hAnsi="Times New Roman" w:cs="Times New Roman"/>
          <w:sz w:val="28"/>
          <w:szCs w:val="28"/>
        </w:rPr>
        <w:t>е</w:t>
      </w:r>
      <w:r w:rsidR="00E94280" w:rsidRPr="005755D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31026">
        <w:rPr>
          <w:rFonts w:ascii="Times New Roman" w:hAnsi="Times New Roman" w:cs="Times New Roman"/>
          <w:sz w:val="28"/>
          <w:szCs w:val="28"/>
        </w:rPr>
        <w:t xml:space="preserve">ы для </w:t>
      </w:r>
      <w:r w:rsidR="00BF18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627380" w:rsidRPr="005755DB" w:rsidRDefault="00627380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B6" w:rsidRDefault="005755DB" w:rsidP="00BF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 w:rsidR="00BF18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 w:rsidR="00BF18B6">
        <w:rPr>
          <w:rFonts w:ascii="Times New Roman" w:hAnsi="Times New Roman" w:cs="Times New Roman"/>
          <w:sz w:val="28"/>
          <w:szCs w:val="28"/>
        </w:rPr>
        <w:t xml:space="preserve">из </w:t>
      </w:r>
      <w:r w:rsidR="00BF18B6" w:rsidRPr="00D52F49">
        <w:rPr>
          <w:rFonts w:ascii="Times New Roman" w:hAnsi="Times New Roman" w:cs="Times New Roman"/>
          <w:sz w:val="28"/>
          <w:szCs w:val="28"/>
        </w:rPr>
        <w:t>бюджет</w:t>
      </w:r>
      <w:r w:rsidR="00BF18B6">
        <w:rPr>
          <w:rFonts w:ascii="Times New Roman" w:hAnsi="Times New Roman" w:cs="Times New Roman"/>
          <w:sz w:val="28"/>
          <w:szCs w:val="28"/>
        </w:rPr>
        <w:t>а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 w:rsidR="00A85A8A">
        <w:rPr>
          <w:rFonts w:ascii="Times New Roman" w:hAnsi="Times New Roman" w:cs="Times New Roman"/>
          <w:sz w:val="28"/>
          <w:szCs w:val="28"/>
        </w:rPr>
        <w:t>».</w:t>
      </w:r>
    </w:p>
    <w:p w:rsidR="008D4B93" w:rsidRPr="008D4B93" w:rsidRDefault="008D4B93" w:rsidP="00BF18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6F5F" w:rsidRPr="00BF18B6" w:rsidRDefault="00D36F5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 w:rsidR="00A54ECA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proofErr w:type="gramStart"/>
      <w:r w:rsidR="00A54ECA">
        <w:rPr>
          <w:rFonts w:ascii="Times New Roman" w:hAnsi="Times New Roman" w:cs="Times New Roman"/>
          <w:sz w:val="28"/>
          <w:szCs w:val="28"/>
        </w:rPr>
        <w:t>обосновано</w:t>
      </w:r>
      <w:proofErr w:type="gramEnd"/>
      <w:r w:rsidR="00A54ECA">
        <w:rPr>
          <w:rFonts w:ascii="Times New Roman" w:hAnsi="Times New Roman" w:cs="Times New Roman"/>
          <w:sz w:val="28"/>
          <w:szCs w:val="28"/>
        </w:rPr>
        <w:t xml:space="preserve"> сделано заключение о том, что принятие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A54ECA">
        <w:rPr>
          <w:rFonts w:ascii="Times New Roman" w:hAnsi="Times New Roman" w:cs="Times New Roman"/>
          <w:sz w:val="28"/>
          <w:szCs w:val="28"/>
        </w:rPr>
        <w:t xml:space="preserve"> не влечет рисков для субъектов малого и среднего предпринимательства. </w:t>
      </w:r>
    </w:p>
    <w:p w:rsidR="00A54ECA" w:rsidRPr="00A54ECA" w:rsidRDefault="00A54EC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2F49" w:rsidRPr="00AC15C3" w:rsidRDefault="00D52F4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764BC2" w:rsidRPr="00583419">
        <w:rPr>
          <w:rFonts w:ascii="Times New Roman" w:hAnsi="Times New Roman" w:cs="Times New Roman"/>
          <w:sz w:val="28"/>
          <w:szCs w:val="28"/>
        </w:rPr>
        <w:t>.</w:t>
      </w:r>
    </w:p>
    <w:p w:rsidR="00764BC2" w:rsidRPr="00A54ECA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2F49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 w:rsidR="00D52F49">
        <w:rPr>
          <w:rFonts w:ascii="Times New Roman" w:hAnsi="Times New Roman" w:cs="Times New Roman"/>
          <w:sz w:val="28"/>
          <w:szCs w:val="28"/>
        </w:rPr>
        <w:t>П</w:t>
      </w:r>
      <w:r w:rsidR="00D52F49" w:rsidRPr="005755DB">
        <w:rPr>
          <w:rFonts w:ascii="Times New Roman" w:hAnsi="Times New Roman" w:cs="Times New Roman"/>
          <w:sz w:val="28"/>
          <w:szCs w:val="28"/>
        </w:rPr>
        <w:t>ереходн</w:t>
      </w:r>
      <w:r w:rsidR="00D52F49">
        <w:rPr>
          <w:rFonts w:ascii="Times New Roman" w:hAnsi="Times New Roman" w:cs="Times New Roman"/>
          <w:sz w:val="28"/>
          <w:szCs w:val="28"/>
        </w:rPr>
        <w:t>ый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 w:rsidR="00D52F49">
        <w:rPr>
          <w:rFonts w:ascii="Times New Roman" w:hAnsi="Times New Roman" w:cs="Times New Roman"/>
          <w:sz w:val="28"/>
          <w:szCs w:val="28"/>
        </w:rPr>
        <w:t>а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D52F49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A85A8A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ECA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BF6901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F69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15C3">
        <w:rPr>
          <w:rFonts w:ascii="Times New Roman" w:hAnsi="Times New Roman" w:cs="Times New Roman"/>
          <w:sz w:val="28"/>
          <w:szCs w:val="28"/>
        </w:rPr>
        <w:t xml:space="preserve"> </w:t>
      </w:r>
      <w:r w:rsidR="00BF6901" w:rsidRPr="00BF6901">
        <w:rPr>
          <w:rFonts w:ascii="Times New Roman" w:hAnsi="Times New Roman" w:cs="Times New Roman"/>
          <w:sz w:val="28"/>
          <w:szCs w:val="28"/>
        </w:rPr>
        <w:t>Тихомирова Е.Л.</w:t>
      </w:r>
    </w:p>
    <w:p w:rsidR="003F65AF" w:rsidRPr="00CA411C" w:rsidRDefault="00BF6901" w:rsidP="003F65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12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112" w:rsidSect="00A85A8A">
      <w:footerReference w:type="default" r:id="rId9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5" w:rsidRDefault="00070515" w:rsidP="00A54ECA">
      <w:pPr>
        <w:spacing w:after="0" w:line="240" w:lineRule="auto"/>
      </w:pPr>
      <w:r>
        <w:separator/>
      </w:r>
    </w:p>
  </w:endnote>
  <w:endnote w:type="continuationSeparator" w:id="0">
    <w:p w:rsidR="00070515" w:rsidRDefault="00070515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173"/>
      <w:docPartObj>
        <w:docPartGallery w:val="Page Numbers (Bottom of Page)"/>
        <w:docPartUnique/>
      </w:docPartObj>
    </w:sdtPr>
    <w:sdtContent>
      <w:p w:rsidR="00070515" w:rsidRDefault="009F64BB">
        <w:pPr>
          <w:pStyle w:val="a6"/>
          <w:jc w:val="right"/>
        </w:pPr>
        <w:fldSimple w:instr=" PAGE   \* MERGEFORMAT ">
          <w:r w:rsidR="00AC15C3">
            <w:rPr>
              <w:noProof/>
            </w:rPr>
            <w:t>4</w:t>
          </w:r>
        </w:fldSimple>
      </w:p>
    </w:sdtContent>
  </w:sdt>
  <w:p w:rsidR="00070515" w:rsidRDefault="000705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5" w:rsidRDefault="00070515" w:rsidP="00A54ECA">
      <w:pPr>
        <w:spacing w:after="0" w:line="240" w:lineRule="auto"/>
      </w:pPr>
      <w:r>
        <w:separator/>
      </w:r>
    </w:p>
  </w:footnote>
  <w:footnote w:type="continuationSeparator" w:id="0">
    <w:p w:rsidR="00070515" w:rsidRDefault="00070515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DB"/>
    <w:rsid w:val="000249CD"/>
    <w:rsid w:val="00043CF6"/>
    <w:rsid w:val="000542DB"/>
    <w:rsid w:val="00063B6A"/>
    <w:rsid w:val="00070515"/>
    <w:rsid w:val="000B0ABF"/>
    <w:rsid w:val="000E6A16"/>
    <w:rsid w:val="001022EA"/>
    <w:rsid w:val="0024156A"/>
    <w:rsid w:val="002B22AA"/>
    <w:rsid w:val="002C1E7C"/>
    <w:rsid w:val="002C604E"/>
    <w:rsid w:val="002E59F2"/>
    <w:rsid w:val="002F4C6C"/>
    <w:rsid w:val="00315852"/>
    <w:rsid w:val="00331026"/>
    <w:rsid w:val="00340A1A"/>
    <w:rsid w:val="0035275A"/>
    <w:rsid w:val="00382454"/>
    <w:rsid w:val="003827ED"/>
    <w:rsid w:val="003B421E"/>
    <w:rsid w:val="003E4096"/>
    <w:rsid w:val="003F65AF"/>
    <w:rsid w:val="004026D1"/>
    <w:rsid w:val="004030CA"/>
    <w:rsid w:val="00416B01"/>
    <w:rsid w:val="00424965"/>
    <w:rsid w:val="00492FC0"/>
    <w:rsid w:val="004C56DE"/>
    <w:rsid w:val="00511B7B"/>
    <w:rsid w:val="0051358A"/>
    <w:rsid w:val="005227D5"/>
    <w:rsid w:val="00551ECD"/>
    <w:rsid w:val="005755DB"/>
    <w:rsid w:val="00583419"/>
    <w:rsid w:val="005C2236"/>
    <w:rsid w:val="005C7619"/>
    <w:rsid w:val="00627380"/>
    <w:rsid w:val="00683E0A"/>
    <w:rsid w:val="00685454"/>
    <w:rsid w:val="00697652"/>
    <w:rsid w:val="006E3C59"/>
    <w:rsid w:val="006F108F"/>
    <w:rsid w:val="00703379"/>
    <w:rsid w:val="00764BC2"/>
    <w:rsid w:val="007B2DAA"/>
    <w:rsid w:val="007C58E8"/>
    <w:rsid w:val="007C7FA8"/>
    <w:rsid w:val="007E5CBE"/>
    <w:rsid w:val="0081458A"/>
    <w:rsid w:val="00842161"/>
    <w:rsid w:val="00851839"/>
    <w:rsid w:val="00855D57"/>
    <w:rsid w:val="00860351"/>
    <w:rsid w:val="00862112"/>
    <w:rsid w:val="008843EA"/>
    <w:rsid w:val="008B7884"/>
    <w:rsid w:val="008C5BEE"/>
    <w:rsid w:val="008D4B93"/>
    <w:rsid w:val="00901501"/>
    <w:rsid w:val="00941085"/>
    <w:rsid w:val="00944C15"/>
    <w:rsid w:val="00960E77"/>
    <w:rsid w:val="009A3FA3"/>
    <w:rsid w:val="009B2775"/>
    <w:rsid w:val="009C1F97"/>
    <w:rsid w:val="009E25A6"/>
    <w:rsid w:val="009F64BB"/>
    <w:rsid w:val="00A12469"/>
    <w:rsid w:val="00A444AD"/>
    <w:rsid w:val="00A54ECA"/>
    <w:rsid w:val="00A825CA"/>
    <w:rsid w:val="00A84C3F"/>
    <w:rsid w:val="00A85A8A"/>
    <w:rsid w:val="00AC15C3"/>
    <w:rsid w:val="00B11615"/>
    <w:rsid w:val="00B22AE9"/>
    <w:rsid w:val="00B407F1"/>
    <w:rsid w:val="00B73B4B"/>
    <w:rsid w:val="00BB5D08"/>
    <w:rsid w:val="00BC66B0"/>
    <w:rsid w:val="00BD40A8"/>
    <w:rsid w:val="00BF18B6"/>
    <w:rsid w:val="00BF1E6C"/>
    <w:rsid w:val="00BF6329"/>
    <w:rsid w:val="00BF6901"/>
    <w:rsid w:val="00C30F6B"/>
    <w:rsid w:val="00C45B13"/>
    <w:rsid w:val="00C57DCE"/>
    <w:rsid w:val="00C83A82"/>
    <w:rsid w:val="00CA411C"/>
    <w:rsid w:val="00CD728A"/>
    <w:rsid w:val="00D02DE6"/>
    <w:rsid w:val="00D24197"/>
    <w:rsid w:val="00D36B1B"/>
    <w:rsid w:val="00D36F5F"/>
    <w:rsid w:val="00D52F49"/>
    <w:rsid w:val="00D64017"/>
    <w:rsid w:val="00DA1BF2"/>
    <w:rsid w:val="00DB22CF"/>
    <w:rsid w:val="00DC0103"/>
    <w:rsid w:val="00E207C6"/>
    <w:rsid w:val="00E27F13"/>
    <w:rsid w:val="00E30F30"/>
    <w:rsid w:val="00E56EF2"/>
    <w:rsid w:val="00E83C3E"/>
    <w:rsid w:val="00E9369B"/>
    <w:rsid w:val="00E94280"/>
    <w:rsid w:val="00F305F2"/>
    <w:rsid w:val="00F33130"/>
    <w:rsid w:val="00F440C3"/>
    <w:rsid w:val="00F44D61"/>
    <w:rsid w:val="00F45D3D"/>
    <w:rsid w:val="00F519E4"/>
    <w:rsid w:val="00F577B4"/>
    <w:rsid w:val="00F864A2"/>
    <w:rsid w:val="00FA01E0"/>
    <w:rsid w:val="00FA4436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40B6-5918-4AF0-B278-EDA124F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Леонова</cp:lastModifiedBy>
  <cp:revision>49</cp:revision>
  <cp:lastPrinted>2019-12-19T06:07:00Z</cp:lastPrinted>
  <dcterms:created xsi:type="dcterms:W3CDTF">2016-08-01T06:04:00Z</dcterms:created>
  <dcterms:modified xsi:type="dcterms:W3CDTF">2019-12-23T04:41:00Z</dcterms:modified>
</cp:coreProperties>
</file>