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75" w:rsidRPr="005D4B75" w:rsidRDefault="005D4B75" w:rsidP="005D4B75">
      <w:pPr>
        <w:spacing w:line="240" w:lineRule="auto"/>
        <w:contextualSpacing/>
        <w:jc w:val="center"/>
        <w:rPr>
          <w:rFonts w:ascii="Times New Roman" w:hAnsi="Times New Roman" w:cs="Times New Roman"/>
          <w:b/>
          <w:sz w:val="24"/>
          <w:szCs w:val="24"/>
        </w:rPr>
      </w:pPr>
      <w:bookmarkStart w:id="0" w:name="_GoBack"/>
      <w:bookmarkEnd w:id="0"/>
      <w:r w:rsidRPr="005D4B75">
        <w:rPr>
          <w:rFonts w:ascii="Times New Roman" w:hAnsi="Times New Roman" w:cs="Times New Roman"/>
          <w:b/>
          <w:sz w:val="24"/>
          <w:szCs w:val="24"/>
        </w:rPr>
        <w:t>ДОКЛАД ОБ ИТОГАХ РАБОТЫ IV СОСТАВА ОБЩЕСТВЕННОЙ ПАЛАТЫ ГОРОДА МАГАДАНА</w:t>
      </w:r>
    </w:p>
    <w:p w:rsidR="005D4B75" w:rsidRPr="005D4B75" w:rsidRDefault="005D4B75" w:rsidP="005D4B75">
      <w:pPr>
        <w:spacing w:line="240" w:lineRule="auto"/>
        <w:contextualSpacing/>
        <w:jc w:val="both"/>
        <w:rPr>
          <w:rFonts w:ascii="Times New Roman" w:hAnsi="Times New Roman" w:cs="Times New Roman"/>
          <w:sz w:val="24"/>
          <w:szCs w:val="24"/>
        </w:rPr>
      </w:pPr>
    </w:p>
    <w:p w:rsidR="005D4B75" w:rsidRPr="005D4B75" w:rsidRDefault="005D4B75" w:rsidP="005D4B75">
      <w:pPr>
        <w:spacing w:line="240" w:lineRule="auto"/>
        <w:ind w:firstLine="708"/>
        <w:contextualSpacing/>
        <w:jc w:val="both"/>
        <w:rPr>
          <w:rFonts w:ascii="Times New Roman" w:hAnsi="Times New Roman" w:cs="Times New Roman"/>
          <w:sz w:val="24"/>
          <w:szCs w:val="24"/>
        </w:rPr>
      </w:pPr>
      <w:proofErr w:type="gramStart"/>
      <w:r w:rsidRPr="005D4B75">
        <w:rPr>
          <w:rFonts w:ascii="Times New Roman" w:hAnsi="Times New Roman" w:cs="Times New Roman"/>
          <w:sz w:val="24"/>
          <w:szCs w:val="24"/>
        </w:rPr>
        <w:t>Общественная палата города Магадана призвана обеспечивать взаимодействие граждан города Магадана с органами местного самоуправления в целях учета потребностей и интересов граждан города Магадана, защиты их прав и свобод и прав негосударственных некоммерческих организаций при формировании и реализации муниципальной политики, а также в целях осуществления общественного контроля за деятельностью органов местного самоуправления.</w:t>
      </w:r>
      <w:proofErr w:type="gramEnd"/>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IV состав Общественной палаты города Магадана в составе 21 человека был избран на общем собрании представителей общественных объединений и иных не коммерческих организаций города Магадана в 2015 году.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Одной из форм работы Общественной палаты является заседание. За период работы IV состава Общественной палаты города Магадана </w:t>
      </w:r>
      <w:proofErr w:type="gramStart"/>
      <w:r w:rsidRPr="005D4B75">
        <w:rPr>
          <w:rFonts w:ascii="Times New Roman" w:hAnsi="Times New Roman" w:cs="Times New Roman"/>
          <w:sz w:val="24"/>
          <w:szCs w:val="24"/>
        </w:rPr>
        <w:t>состоя-лось</w:t>
      </w:r>
      <w:proofErr w:type="gramEnd"/>
      <w:r w:rsidRPr="005D4B75">
        <w:rPr>
          <w:rFonts w:ascii="Times New Roman" w:hAnsi="Times New Roman" w:cs="Times New Roman"/>
          <w:sz w:val="24"/>
          <w:szCs w:val="24"/>
        </w:rPr>
        <w:t xml:space="preserve"> 14 заседаний, между которыми проводилась работа Совета Палаты, а также в рамках деятельности Обществе</w:t>
      </w:r>
      <w:r>
        <w:rPr>
          <w:rFonts w:ascii="Times New Roman" w:hAnsi="Times New Roman" w:cs="Times New Roman"/>
          <w:sz w:val="24"/>
          <w:szCs w:val="24"/>
        </w:rPr>
        <w:t>нной палаты города Магадана осу</w:t>
      </w:r>
      <w:r w:rsidRPr="005D4B75">
        <w:rPr>
          <w:rFonts w:ascii="Times New Roman" w:hAnsi="Times New Roman" w:cs="Times New Roman"/>
          <w:sz w:val="24"/>
          <w:szCs w:val="24"/>
        </w:rPr>
        <w:t xml:space="preserve">ществляли работу 5 профильных комиссий: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Комиссия по развитию городской инфраструктуры, благоустройству и ЖКХ;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Комиссия по развитию гражданск</w:t>
      </w:r>
      <w:r>
        <w:rPr>
          <w:rFonts w:ascii="Times New Roman" w:hAnsi="Times New Roman" w:cs="Times New Roman"/>
          <w:sz w:val="24"/>
          <w:szCs w:val="24"/>
        </w:rPr>
        <w:t>ого общества и общественных ини</w:t>
      </w:r>
      <w:r w:rsidRPr="005D4B75">
        <w:rPr>
          <w:rFonts w:ascii="Times New Roman" w:hAnsi="Times New Roman" w:cs="Times New Roman"/>
          <w:sz w:val="24"/>
          <w:szCs w:val="24"/>
        </w:rPr>
        <w:t xml:space="preserve">циатив;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Комиссия по образованию, молодежным проблемам, спорту и культуре;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Комиссия по законности, общественной безопасности, патриотизму и нравственности, защите прав граждан;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Комиссия по социальным вопросам, здравоохранению, делам семьи, женщин и детей.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Каждая из профильных комиссий на протяжении 2-х лет оказывала информационную, методическую и иную поддержку общественным объединениям и иным некоммерческим организациям, деятельность которых направлена на развитие гражданского общества на территории города Магадана.</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Общественная палата выступила площадкой для обсуждения таких вопросов, как: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повышение качества обслуживани</w:t>
      </w:r>
      <w:r>
        <w:rPr>
          <w:rFonts w:ascii="Times New Roman" w:hAnsi="Times New Roman" w:cs="Times New Roman"/>
          <w:sz w:val="24"/>
          <w:szCs w:val="24"/>
        </w:rPr>
        <w:t>я граждан в медицинских учрежде</w:t>
      </w:r>
      <w:r w:rsidRPr="005D4B75">
        <w:rPr>
          <w:rFonts w:ascii="Times New Roman" w:hAnsi="Times New Roman" w:cs="Times New Roman"/>
          <w:sz w:val="24"/>
          <w:szCs w:val="24"/>
        </w:rPr>
        <w:t xml:space="preserve">ниях в городе Магадане,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безопасность движения детей на участках улиц и дорог, прилегающих к школам и детским дошкольным учреждениям,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выделение и закрепление земельных участков за физическими лицами, - организация деятельности Общест</w:t>
      </w:r>
      <w:r>
        <w:rPr>
          <w:rFonts w:ascii="Times New Roman" w:hAnsi="Times New Roman" w:cs="Times New Roman"/>
          <w:sz w:val="24"/>
          <w:szCs w:val="24"/>
        </w:rPr>
        <w:t>венных советов на территории му</w:t>
      </w:r>
      <w:r w:rsidRPr="005D4B75">
        <w:rPr>
          <w:rFonts w:ascii="Times New Roman" w:hAnsi="Times New Roman" w:cs="Times New Roman"/>
          <w:sz w:val="24"/>
          <w:szCs w:val="24"/>
        </w:rPr>
        <w:t xml:space="preserve">ниципального образования «Город Магадан»,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строительство крематория на территории муниципального образования «Город Магадан»,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перераспределение полномочий между органами местного самоуправления и органами государственной власти Магаданской области,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проведение III Гражданского форума,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улучшение качества предоставления транспортных услуг населению,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установка мемориала «Вечный Огонь»,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 внедрение программного комплекса «Открытый Магадан» в деятельность </w:t>
      </w:r>
      <w:r>
        <w:rPr>
          <w:rFonts w:ascii="Times New Roman" w:hAnsi="Times New Roman" w:cs="Times New Roman"/>
          <w:sz w:val="24"/>
          <w:szCs w:val="24"/>
        </w:rPr>
        <w:t>органов местного самоуправления.</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Рассмотрение вышеперечисленных </w:t>
      </w:r>
      <w:r>
        <w:rPr>
          <w:rFonts w:ascii="Times New Roman" w:hAnsi="Times New Roman" w:cs="Times New Roman"/>
          <w:sz w:val="24"/>
          <w:szCs w:val="24"/>
        </w:rPr>
        <w:t>вопросов позволило привлечь вни</w:t>
      </w:r>
      <w:r w:rsidRPr="005D4B75">
        <w:rPr>
          <w:rFonts w:ascii="Times New Roman" w:hAnsi="Times New Roman" w:cs="Times New Roman"/>
          <w:sz w:val="24"/>
          <w:szCs w:val="24"/>
        </w:rPr>
        <w:t>мание органов власти к проблемам, вызывающим резонанс среди граждан, а также выработать совместные пути их решения.</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За период работы IV состава Общественной палаты города Магадана осуществлялась планомерная работа п</w:t>
      </w:r>
      <w:r>
        <w:rPr>
          <w:rFonts w:ascii="Times New Roman" w:hAnsi="Times New Roman" w:cs="Times New Roman"/>
          <w:sz w:val="24"/>
          <w:szCs w:val="24"/>
        </w:rPr>
        <w:t>о обеспечению общественного кон</w:t>
      </w:r>
      <w:r w:rsidRPr="005D4B75">
        <w:rPr>
          <w:rFonts w:ascii="Times New Roman" w:hAnsi="Times New Roman" w:cs="Times New Roman"/>
          <w:sz w:val="24"/>
          <w:szCs w:val="24"/>
        </w:rPr>
        <w:t xml:space="preserve">троля на территории муниципального образования «Город Магадан».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Членами Общественной Палаты сов</w:t>
      </w:r>
      <w:r>
        <w:rPr>
          <w:rFonts w:ascii="Times New Roman" w:hAnsi="Times New Roman" w:cs="Times New Roman"/>
          <w:sz w:val="24"/>
          <w:szCs w:val="24"/>
        </w:rPr>
        <w:t>местно с заинтересованными орга</w:t>
      </w:r>
      <w:r w:rsidRPr="005D4B75">
        <w:rPr>
          <w:rFonts w:ascii="Times New Roman" w:hAnsi="Times New Roman" w:cs="Times New Roman"/>
          <w:sz w:val="24"/>
          <w:szCs w:val="24"/>
        </w:rPr>
        <w:t xml:space="preserve">нами проведены общественные рейды в сфере предоставления медицинских услуг населению в </w:t>
      </w:r>
      <w:r w:rsidRPr="005D4B75">
        <w:rPr>
          <w:rFonts w:ascii="Times New Roman" w:hAnsi="Times New Roman" w:cs="Times New Roman"/>
          <w:sz w:val="24"/>
          <w:szCs w:val="24"/>
        </w:rPr>
        <w:lastRenderedPageBreak/>
        <w:t>учреждениях здравоохранения, в сфере пассажирских перевозок на регулярных автобусных маршрутах, а также по соблюдению автомобилистами требований дорожных знаков на парковках для инвалидов. По результатам проведенных рейдов сформированы и направлены предложения по устранению выявленных несоответствий.</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 xml:space="preserve">Наряду с этим, Общественная палата выступила инициатором проведения городского смотра-конкурса цветников, клумб и газонов «Северное соцветие» и конкурса проектов активных граждан «100 гражданских инициатив». </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Кроме того, члены Общественной палаты города Магадана принимали активное участие в работе экспертных комиссий на соискание премии органов местного самоуправление города Магадана «Человек года» по итогам 2016 года, на соискание премии мэра города Магадана студентам учреждений высшего профессионального образования, конкурса «Меценат года города Магадана» по итогам 2016 года.</w:t>
      </w:r>
    </w:p>
    <w:p w:rsidR="005D4B75"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Общественная палата также приняла участие в городской акции «Дни микрорайонов: Мой дом. Мой двор. Мой город Магадан», обеспечив прием гражданских инициатив и жалоб.</w:t>
      </w:r>
    </w:p>
    <w:p w:rsidR="00E12861" w:rsidRPr="005D4B75" w:rsidRDefault="005D4B75" w:rsidP="005D4B75">
      <w:pPr>
        <w:spacing w:line="240" w:lineRule="auto"/>
        <w:ind w:firstLine="708"/>
        <w:contextualSpacing/>
        <w:jc w:val="both"/>
        <w:rPr>
          <w:rFonts w:ascii="Times New Roman" w:hAnsi="Times New Roman" w:cs="Times New Roman"/>
          <w:sz w:val="24"/>
          <w:szCs w:val="24"/>
        </w:rPr>
      </w:pPr>
      <w:r w:rsidRPr="005D4B75">
        <w:rPr>
          <w:rFonts w:ascii="Times New Roman" w:hAnsi="Times New Roman" w:cs="Times New Roman"/>
          <w:sz w:val="24"/>
          <w:szCs w:val="24"/>
        </w:rPr>
        <w:t>Деятельность Общественной палаты города Магадана активно освещается в средствах массовой информации, к обсуждению вопросов повестки приглашались представители органов власти, отраслевых (функциональных) органов, а также заинтересованные граждане и учреждения.</w:t>
      </w:r>
    </w:p>
    <w:sectPr w:rsidR="00E12861" w:rsidRPr="005D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5C"/>
    <w:rsid w:val="005D4B75"/>
    <w:rsid w:val="00D45E5C"/>
    <w:rsid w:val="00E1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0104">
      <w:bodyDiv w:val="1"/>
      <w:marLeft w:val="0"/>
      <w:marRight w:val="0"/>
      <w:marTop w:val="0"/>
      <w:marBottom w:val="0"/>
      <w:divBdr>
        <w:top w:val="none" w:sz="0" w:space="0" w:color="auto"/>
        <w:left w:val="none" w:sz="0" w:space="0" w:color="auto"/>
        <w:bottom w:val="none" w:sz="0" w:space="0" w:color="auto"/>
        <w:right w:val="none" w:sz="0" w:space="0" w:color="auto"/>
      </w:divBdr>
      <w:divsChild>
        <w:div w:id="154031900">
          <w:marLeft w:val="0"/>
          <w:marRight w:val="0"/>
          <w:marTop w:val="0"/>
          <w:marBottom w:val="0"/>
          <w:divBdr>
            <w:top w:val="single" w:sz="2" w:space="0" w:color="FFFFFF"/>
            <w:left w:val="single" w:sz="2" w:space="0" w:color="FFFFFF"/>
            <w:bottom w:val="single" w:sz="2" w:space="0" w:color="FFFFFF"/>
            <w:right w:val="single" w:sz="2" w:space="0" w:color="FFFFFF"/>
          </w:divBdr>
        </w:div>
        <w:div w:id="3394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udmso</dc:creator>
  <cp:keywords/>
  <dc:description/>
  <cp:lastModifiedBy>udmso</cp:lastModifiedBy>
  <cp:revision>2</cp:revision>
  <dcterms:created xsi:type="dcterms:W3CDTF">2017-12-01T07:25:00Z</dcterms:created>
  <dcterms:modified xsi:type="dcterms:W3CDTF">2017-12-01T07:27:00Z</dcterms:modified>
</cp:coreProperties>
</file>