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ИНФОРМАЦИОННОЕ СООБЩЕНИЕ № 47</w:t>
      </w:r>
    </w:p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о проведении аукциона в электронной форме по продаже земельных участков</w:t>
      </w:r>
    </w:p>
    <w:p w:rsidR="00186E1D" w:rsidRPr="003F53E5" w:rsidRDefault="00186E1D" w:rsidP="00186E1D">
      <w:pPr>
        <w:pStyle w:val="2"/>
        <w:rPr>
          <w:sz w:val="20"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Место, сроки подачи (приема) заявок, определения участников и проведения аукциона</w:t>
      </w: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в электронной форме</w:t>
      </w:r>
    </w:p>
    <w:tbl>
      <w:tblPr>
        <w:tblStyle w:val="a8"/>
        <w:tblW w:w="0" w:type="auto"/>
        <w:tblLook w:val="04A0"/>
      </w:tblPr>
      <w:tblGrid>
        <w:gridCol w:w="2911"/>
        <w:gridCol w:w="7084"/>
      </w:tblGrid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6D777C" w:rsidRDefault="00B72A4A" w:rsidP="00693AF8">
            <w:pPr>
              <w:autoSpaceDE w:val="0"/>
              <w:autoSpaceDN w:val="0"/>
              <w:ind w:right="-2"/>
              <w:jc w:val="center"/>
            </w:pPr>
            <w:hyperlink r:id="rId6" w:history="1">
              <w:r w:rsidR="00186E1D" w:rsidRPr="006D777C">
                <w:rPr>
                  <w:rStyle w:val="a7"/>
                  <w:lang w:val="en-US"/>
                </w:rPr>
                <w:t>http</w:t>
              </w:r>
              <w:r w:rsidR="00186E1D" w:rsidRPr="006D777C">
                <w:rPr>
                  <w:rStyle w:val="a7"/>
                </w:rPr>
                <w:t>://</w:t>
              </w:r>
              <w:r w:rsidR="00186E1D" w:rsidRPr="006D777C">
                <w:rPr>
                  <w:rStyle w:val="a7"/>
                  <w:lang w:val="en-US"/>
                </w:rPr>
                <w:t>utp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sberbank</w:t>
              </w:r>
              <w:r w:rsidR="00186E1D" w:rsidRPr="006D777C">
                <w:rPr>
                  <w:rStyle w:val="a7"/>
                </w:rPr>
                <w:t>-</w:t>
              </w:r>
              <w:r w:rsidR="00186E1D" w:rsidRPr="006D777C">
                <w:rPr>
                  <w:rStyle w:val="a7"/>
                  <w:lang w:val="en-US"/>
                </w:rPr>
                <w:t>ast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26546B" w:rsidRDefault="00186E1D" w:rsidP="00693AF8">
            <w:pPr>
              <w:autoSpaceDE w:val="0"/>
              <w:autoSpaceDN w:val="0"/>
              <w:ind w:right="-2"/>
              <w:jc w:val="center"/>
            </w:pPr>
            <w:r w:rsidRPr="0026546B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26546B" w:rsidRDefault="00682924" w:rsidP="00682924">
            <w:pPr>
              <w:autoSpaceDE w:val="0"/>
              <w:autoSpaceDN w:val="0"/>
              <w:ind w:right="-2"/>
              <w:jc w:val="center"/>
            </w:pPr>
            <w:r w:rsidRPr="0026546B">
              <w:t>19 мая</w:t>
            </w:r>
            <w:r w:rsidR="00186E1D" w:rsidRPr="0026546B">
              <w:t xml:space="preserve"> 2023 г. в 09</w:t>
            </w:r>
            <w:r w:rsidRPr="0026546B">
              <w:t>:</w:t>
            </w:r>
            <w:r w:rsidR="00186E1D" w:rsidRPr="0026546B">
              <w:t>00 по магаданскому времени (01</w:t>
            </w:r>
            <w:r w:rsidRPr="0026546B">
              <w:t>:</w:t>
            </w:r>
            <w:r w:rsidR="00186E1D" w:rsidRPr="0026546B">
              <w:t>00 по московскому времени). Подача заявок осуществляется круглосуточно.</w:t>
            </w:r>
          </w:p>
        </w:tc>
      </w:tr>
      <w:tr w:rsidR="00186E1D" w:rsidRPr="00D56935" w:rsidTr="00693AF8">
        <w:trPr>
          <w:trHeight w:val="548"/>
        </w:trPr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4B3991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1</w:t>
            </w:r>
            <w:r w:rsidR="0026546B">
              <w:t>7</w:t>
            </w:r>
            <w:r w:rsidRPr="0026546B">
              <w:t xml:space="preserve"> </w:t>
            </w:r>
            <w:r w:rsidR="0026546B" w:rsidRPr="0026546B">
              <w:t>июня</w:t>
            </w:r>
            <w:r w:rsidRPr="0026546B">
              <w:t xml:space="preserve"> 2023 г. в 17</w:t>
            </w:r>
            <w:r w:rsidR="00682924" w:rsidRPr="0026546B">
              <w:t>:</w:t>
            </w:r>
            <w:r w:rsidRPr="0026546B">
              <w:t>00 по магаданскому времени (09</w:t>
            </w:r>
            <w:r w:rsidR="00682924" w:rsidRPr="0026546B">
              <w:t>:</w:t>
            </w:r>
            <w:r w:rsidRPr="0026546B">
              <w:t>00 по московскому</w:t>
            </w:r>
            <w:r w:rsidRPr="004B3991">
              <w:t xml:space="preserve">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186E1D" w:rsidRPr="0026546B" w:rsidRDefault="0026546B" w:rsidP="0026546B">
            <w:pPr>
              <w:autoSpaceDE w:val="0"/>
              <w:autoSpaceDN w:val="0"/>
              <w:ind w:right="-2"/>
              <w:jc w:val="center"/>
            </w:pPr>
            <w:r>
              <w:t>20</w:t>
            </w:r>
            <w:r w:rsidR="00186E1D" w:rsidRPr="0026546B">
              <w:t xml:space="preserve"> </w:t>
            </w:r>
            <w:r w:rsidRPr="0026546B">
              <w:t>июня</w:t>
            </w:r>
            <w:r w:rsidR="00186E1D" w:rsidRPr="0026546B">
              <w:t xml:space="preserve">2023 г. в </w:t>
            </w:r>
            <w:r w:rsidR="00682924" w:rsidRPr="0026546B">
              <w:t>10:</w:t>
            </w:r>
            <w:r w:rsidR="00186E1D" w:rsidRPr="0026546B">
              <w:t>00 по магаданскому времени (0</w:t>
            </w:r>
            <w:r w:rsidR="00682924" w:rsidRPr="0026546B">
              <w:t>2:</w:t>
            </w:r>
            <w:r w:rsidR="00186E1D" w:rsidRPr="0026546B">
              <w:t>00 по московскому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B72A4A" w:rsidP="00693AF8">
            <w:pPr>
              <w:autoSpaceDE w:val="0"/>
              <w:autoSpaceDN w:val="0"/>
              <w:ind w:right="-2"/>
              <w:jc w:val="center"/>
            </w:pPr>
            <w:hyperlink r:id="rId7" w:history="1">
              <w:r w:rsidR="00186E1D" w:rsidRPr="0026546B">
                <w:rPr>
                  <w:rStyle w:val="a7"/>
                  <w:lang w:val="en-US"/>
                </w:rPr>
                <w:t>http</w:t>
              </w:r>
              <w:r w:rsidR="00186E1D" w:rsidRPr="0026546B">
                <w:rPr>
                  <w:rStyle w:val="a7"/>
                </w:rPr>
                <w:t>://</w:t>
              </w:r>
              <w:r w:rsidR="00186E1D" w:rsidRPr="0026546B">
                <w:rPr>
                  <w:rStyle w:val="a7"/>
                  <w:lang w:val="en-US"/>
                </w:rPr>
                <w:t>utp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sberbank</w:t>
              </w:r>
              <w:r w:rsidR="00186E1D" w:rsidRPr="0026546B">
                <w:rPr>
                  <w:rStyle w:val="a7"/>
                </w:rPr>
                <w:t>-</w:t>
              </w:r>
              <w:r w:rsidR="00186E1D" w:rsidRPr="0026546B">
                <w:rPr>
                  <w:rStyle w:val="a7"/>
                  <w:lang w:val="en-US"/>
                </w:rPr>
                <w:t>ast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2</w:t>
            </w:r>
            <w:r w:rsidR="0026546B">
              <w:t>1</w:t>
            </w:r>
            <w:r w:rsidRPr="0026546B">
              <w:t xml:space="preserve"> </w:t>
            </w:r>
            <w:r w:rsidR="00682924" w:rsidRPr="0026546B">
              <w:t>июня</w:t>
            </w:r>
            <w:r w:rsidRPr="0026546B">
              <w:t xml:space="preserve"> 2023</w:t>
            </w:r>
            <w:r w:rsidR="00682924" w:rsidRPr="0026546B">
              <w:t xml:space="preserve"> г. с 09:</w:t>
            </w:r>
            <w:r w:rsidRPr="0026546B">
              <w:t>00 по магаданскому времени (0</w:t>
            </w:r>
            <w:r w:rsidR="00682924" w:rsidRPr="0026546B">
              <w:t>1:</w:t>
            </w:r>
            <w:r w:rsidRPr="0026546B">
              <w:t>00 по московскому времени) и до последнего предложения участников</w:t>
            </w:r>
          </w:p>
        </w:tc>
      </w:tr>
    </w:tbl>
    <w:p w:rsidR="00186E1D" w:rsidRPr="00D56935" w:rsidRDefault="00186E1D" w:rsidP="00186E1D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8"/>
        <w:tblW w:w="10065" w:type="dxa"/>
        <w:tblInd w:w="-34" w:type="dxa"/>
        <w:tblLook w:val="04A0"/>
      </w:tblPr>
      <w:tblGrid>
        <w:gridCol w:w="3119"/>
        <w:gridCol w:w="6946"/>
      </w:tblGrid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Сайт: </w:t>
            </w:r>
            <w:hyperlink r:id="rId8" w:history="1">
              <w:r w:rsidRPr="00D56935">
                <w:rPr>
                  <w:rStyle w:val="a7"/>
                  <w:lang w:val="en-US"/>
                </w:rPr>
                <w:t>magadan</w:t>
              </w:r>
              <w:r w:rsidRPr="00D56935">
                <w:rPr>
                  <w:rStyle w:val="a7"/>
                </w:rPr>
                <w:t>.49</w:t>
              </w:r>
              <w:r w:rsidRPr="00D56935">
                <w:rPr>
                  <w:rStyle w:val="a7"/>
                  <w:lang w:val="en-US"/>
                </w:rPr>
                <w:t>gov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9" w:history="1">
              <w:r w:rsidRPr="00D56935">
                <w:rPr>
                  <w:rStyle w:val="a7"/>
                  <w:lang w:val="en-US"/>
                </w:rPr>
                <w:t>dizho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opt</w:t>
              </w:r>
              <w:r w:rsidRPr="00D56935">
                <w:rPr>
                  <w:rStyle w:val="a7"/>
                </w:rPr>
                <w:t>@</w:t>
              </w:r>
              <w:r w:rsidRPr="00D56935">
                <w:rPr>
                  <w:rStyle w:val="a7"/>
                  <w:lang w:val="en-US"/>
                </w:rPr>
                <w:t>magadangorod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Телефон: +7 (4132) 626223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186E1D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Вход на сайт: </w:t>
            </w:r>
            <w:hyperlink r:id="rId10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1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Электронная почта: </w:t>
            </w:r>
            <w:hyperlink r:id="rId12" w:history="1">
              <w:r w:rsidRPr="00D56935">
                <w:rPr>
                  <w:rStyle w:val="a7"/>
                </w:rPr>
                <w:t>info@sberbank-ast.ru</w:t>
              </w:r>
            </w:hyperlink>
            <w:r w:rsidRPr="00D56935">
              <w:t xml:space="preserve">, </w:t>
            </w:r>
            <w:hyperlink r:id="rId13" w:history="1">
              <w:r w:rsidRPr="00D56935">
                <w:rPr>
                  <w:rStyle w:val="a7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</w:p>
        </w:tc>
      </w:tr>
      <w:tr w:rsidR="00186E1D" w:rsidRPr="00186E1D" w:rsidTr="00186E1D">
        <w:tc>
          <w:tcPr>
            <w:tcW w:w="3119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6946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Не взимается</w:t>
            </w:r>
          </w:p>
        </w:tc>
      </w:tr>
    </w:tbl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E1D">
        <w:rPr>
          <w:rFonts w:ascii="Times New Roman" w:hAnsi="Times New Roman" w:cs="Times New Roman"/>
          <w:b/>
          <w:sz w:val="20"/>
          <w:szCs w:val="20"/>
          <w:u w:val="single"/>
        </w:rPr>
        <w:t>ЛОТ № 1:</w:t>
      </w:r>
      <w:r w:rsidRPr="00186E1D">
        <w:rPr>
          <w:rFonts w:ascii="Times New Roman" w:hAnsi="Times New Roman" w:cs="Times New Roman"/>
          <w:b/>
          <w:sz w:val="20"/>
          <w:szCs w:val="20"/>
        </w:rPr>
        <w:t xml:space="preserve">  Земельный участок (земли населённых пунктов) для ведения садоводства с кадастровым номером 49:09:031403:645 площадью 616 кв. м в городе Магадане, микрорайон Солнечный.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01.02.2023 № 202-пм «О проведении аукциона по продаже земельного участка с кадастровым номером 49:09:031403:645».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49:09:031403:645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Зона садоводства СХЗ 705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Магаданская область, город Магадан, мкр. Солнечный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616 кв. м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186E1D" w:rsidRPr="00186E1D" w:rsidTr="00693AF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Граница со смежными земельными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49:09:031403:325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для участников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аукциона: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п. 10 ст. 39.11 Земельного кодекса Российской Федерации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участниками аукциона могут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являться только граждане.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Первый аукцион</w:t>
            </w:r>
          </w:p>
        </w:tc>
      </w:tr>
      <w:tr w:rsidR="00186E1D" w:rsidRPr="00186E1D" w:rsidTr="00693AF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предусмотрено строительство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(письмо ПАО «Магаданэнерго» от 19.12.2022 № МЭ/20-4-4916): 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«Магаданэнерго» отсутствуют собственные распределительные сети теплоснабжения.</w:t>
            </w:r>
          </w:p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 (письмо МУП г. Магадана «Водоканал» от 28.12.2022 № 7875): подключение к инженерно-техническим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ТВК-2346, находящаяся на расстоянии ориентировочно – 2300 м, гарантированный напор в указанной точке Н=30 м. Ближайшая точка подключения к сетям водоотведения КК-5521, находящаяся на расстоянии ориентировочно – 2600 м.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186E1D" w:rsidRPr="00186E1D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Начальная цена земельного участка:  </w:t>
      </w:r>
      <w:r w:rsidR="003511AB">
        <w:t>294 000</w:t>
      </w:r>
      <w:r w:rsidRPr="00186E1D">
        <w:t xml:space="preserve"> (</w:t>
      </w:r>
      <w:r w:rsidR="003511AB">
        <w:t>двести девяносто четыре тысячи</w:t>
      </w:r>
      <w:r w:rsidRPr="00186E1D">
        <w:t xml:space="preserve">) рублей </w:t>
      </w:r>
      <w:r w:rsidR="003511AB">
        <w:t>00</w:t>
      </w:r>
      <w:r w:rsidRPr="00186E1D">
        <w:t xml:space="preserve"> копеек (НДС не облагается). 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 xml:space="preserve">Шаг аукциона:   </w:t>
      </w:r>
      <w:r w:rsidR="003511AB">
        <w:rPr>
          <w:rFonts w:ascii="Times New Roman" w:hAnsi="Times New Roman" w:cs="Times New Roman"/>
          <w:sz w:val="20"/>
          <w:szCs w:val="20"/>
        </w:rPr>
        <w:t>8 8</w:t>
      </w:r>
      <w:r w:rsidRPr="00186E1D">
        <w:rPr>
          <w:rFonts w:ascii="Times New Roman" w:hAnsi="Times New Roman" w:cs="Times New Roman"/>
          <w:sz w:val="20"/>
          <w:szCs w:val="20"/>
        </w:rPr>
        <w:t>00 (</w:t>
      </w:r>
      <w:r w:rsidR="003511AB">
        <w:rPr>
          <w:rFonts w:ascii="Times New Roman" w:hAnsi="Times New Roman" w:cs="Times New Roman"/>
          <w:sz w:val="20"/>
          <w:szCs w:val="20"/>
        </w:rPr>
        <w:t>восемь тысяч восемьсот</w:t>
      </w:r>
      <w:r w:rsidRPr="00186E1D">
        <w:rPr>
          <w:rFonts w:ascii="Times New Roman" w:hAnsi="Times New Roman" w:cs="Times New Roman"/>
          <w:sz w:val="20"/>
          <w:szCs w:val="20"/>
        </w:rPr>
        <w:t xml:space="preserve">) рублей 00 копеек. </w:t>
      </w:r>
    </w:p>
    <w:p w:rsid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Задаток:  </w:t>
      </w:r>
      <w:r w:rsidR="003511AB">
        <w:t>58 800</w:t>
      </w:r>
      <w:r w:rsidRPr="00186E1D">
        <w:t xml:space="preserve"> (</w:t>
      </w:r>
      <w:r w:rsidR="003511AB">
        <w:t>пятьдесят восемь тысяч восемьсот</w:t>
      </w:r>
      <w:r w:rsidRPr="00186E1D">
        <w:t xml:space="preserve">) рублей </w:t>
      </w:r>
      <w:r w:rsidR="003511AB">
        <w:t>00</w:t>
      </w:r>
      <w:r w:rsidRPr="00186E1D">
        <w:t xml:space="preserve"> копеек.</w:t>
      </w:r>
    </w:p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Порядок регистрации на электронной площадке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4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https://utp.sberbank-ast.ru/Main/NBT/RegistrPage/0/0/0/0</w:t>
        </w:r>
      </w:hyperlink>
      <w:r w:rsidRPr="00C507DF">
        <w:rPr>
          <w:rFonts w:ascii="Times New Roman" w:eastAsia="Times New Roman" w:hAnsi="Times New Roman" w:cs="Times New Roman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5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Инструкция по регистрации пользователя </w:t>
      </w:r>
      <w:r w:rsidRPr="00C507DF">
        <w:rPr>
          <w:rFonts w:ascii="Times New Roman" w:eastAsia="Times New Roman" w:hAnsi="Times New Roman" w:cs="Times New Roman"/>
          <w:b/>
          <w:u w:val="single"/>
        </w:rPr>
        <w:t>в торговой секции «Приватизация, аренда и продажа прав»</w:t>
      </w:r>
      <w:r w:rsidRPr="00C507DF">
        <w:rPr>
          <w:rFonts w:ascii="Times New Roman" w:eastAsia="Times New Roman" w:hAnsi="Times New Roman" w:cs="Times New Roman"/>
        </w:rPr>
        <w:t xml:space="preserve">Универсальной торговой платформы АО «Сбербанк-АСТ» (далее –УТП) размещена по адресу: </w:t>
      </w:r>
      <w:hyperlink r:id="rId16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прохождения процедуры аккредитации и регистрации участнику аукциона </w:t>
      </w:r>
      <w:r w:rsidRPr="00C507DF">
        <w:rPr>
          <w:rFonts w:ascii="Times New Roman" w:eastAsia="Times New Roman" w:hAnsi="Times New Roman" w:cs="Times New Roman"/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rPr>
          <w:rFonts w:ascii="Times New Roman" w:eastAsia="Times New Roman" w:hAnsi="Times New Roman" w:cs="Times New Roman"/>
        </w:rPr>
        <w:t xml:space="preserve"> в аккредитованном удостоверяющем центре.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  <w:u w:val="single"/>
        </w:rPr>
        <w:t xml:space="preserve">Для входа на торговую секцию Вам необходимо выбрать: Продажи - Приватизация, аренда </w:t>
      </w:r>
      <w:r w:rsidRPr="00C507DF">
        <w:rPr>
          <w:rFonts w:ascii="Times New Roman" w:eastAsia="Times New Roman" w:hAnsi="Times New Roman" w:cs="Times New Roman"/>
          <w:b/>
          <w:u w:val="single"/>
        </w:rPr>
        <w:lastRenderedPageBreak/>
        <w:t>и продажа прав- Войти (в правом верхнем углу) – войти по сертификату / либо через ЕСИА</w:t>
      </w:r>
      <w:r w:rsidRPr="00C507DF">
        <w:rPr>
          <w:rFonts w:ascii="Times New Roman" w:eastAsia="Times New Roman" w:hAnsi="Times New Roman" w:cs="Times New Roman"/>
          <w:b/>
        </w:rPr>
        <w:t>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rPr>
          <w:rFonts w:ascii="Times New Roman" w:eastAsia="Times New Roman" w:hAnsi="Times New Roman" w:cs="Times New Roman"/>
        </w:rPr>
        <w:t>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ascii="Times New Roman" w:eastAsia="Calibri" w:hAnsi="Times New Roman" w:cs="Times New Roman"/>
          <w:bCs/>
          <w:iCs/>
          <w:lang w:eastAsia="en-US"/>
        </w:rPr>
        <w:t>ДИЖО мэрии города Магадана)</w:t>
      </w:r>
      <w:r w:rsidRPr="00C507DF">
        <w:rPr>
          <w:rFonts w:ascii="Times New Roman" w:eastAsia="Times New Roman" w:hAnsi="Times New Roman" w:cs="Times New Roman"/>
        </w:rPr>
        <w:t xml:space="preserve">, тел. (4132) 62-62-23,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либо направить вопрос на адрес электронной почты (</w:t>
      </w:r>
      <w:hyperlink r:id="rId17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dizho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-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opt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@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magadangorod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507DF">
        <w:rPr>
          <w:rFonts w:ascii="Times New Roman" w:eastAsia="Times New Roman" w:hAnsi="Times New Roman" w:cs="Times New Roman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rFonts w:ascii="Times New Roman" w:eastAsia="Times New Roman" w:hAnsi="Times New Roman" w:cs="Times New Roman"/>
          <w:b/>
        </w:rPr>
        <w:t xml:space="preserve"> (</w:t>
      </w:r>
      <w:hyperlink r:id="rId18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torgi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>, на сайте мэрии города Магадана (</w:t>
      </w:r>
      <w:hyperlink r:id="rId19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.49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</w:rPr>
        <w:t>).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ab/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 xml:space="preserve"> Порядок внесения задатка и его возврат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0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http://utp.sberbank-ast.ru</w:t>
        </w:r>
      </w:hyperlink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Задаток  перечисляется Претендентом на реквизиты Оператора электронной площадки: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ПОЛУЧАТЕЛЬ: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Наименование: АО "Сбербанк-АСТ"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ИНН: 7707308480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КПП: 770401001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Расчетный счет: 40702810300020038047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БАНК ПОЛУЧАТЕЛЯ: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 банка: ПАО "СБЕРБАНК РОССИИ" Г. МОСКВА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БИК: 044525225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Корреспондентский счет: 30101810400000000225.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1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property@sberbank-ast.ru</w:t>
        </w:r>
      </w:hyperlink>
      <w:r w:rsidRPr="00C507DF">
        <w:rPr>
          <w:rFonts w:ascii="Times New Roman" w:eastAsia="Times New Roman" w:hAnsi="Times New Roman" w:cs="Times New Roman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Основанием для блокирования средств задатка является заявка Претендента.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Задатки возвращаются: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участникам электронного аукциона, за исключением его победителя;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претендентам, не допущенным к участию в электронном аукционе;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Разблокирование денежных средств и возврат задатков осуществляется в порядке и сроки </w:t>
      </w:r>
      <w:r w:rsidRPr="00C507DF">
        <w:rPr>
          <w:rFonts w:ascii="Times New Roman" w:eastAsia="Times New Roman" w:hAnsi="Times New Roman" w:cs="Times New Roman"/>
        </w:rPr>
        <w:lastRenderedPageBreak/>
        <w:t>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подачи заявок на участие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bookmarkStart w:id="0" w:name="Par0"/>
      <w:bookmarkEnd w:id="0"/>
      <w:r w:rsidRPr="00C507DF">
        <w:rPr>
          <w:rFonts w:ascii="Times New Roman" w:eastAsia="Times New Roman" w:hAnsi="Times New Roman" w:cs="Times New Roman"/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)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копии</w:t>
      </w:r>
      <w:r w:rsidR="00186E1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документов, удостоверяющих личность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заявителя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для граждан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)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все листы полностью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(НЕ представителя заявителя);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документы, подтверждающие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Один заявитель вправе подать только одну заявку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rFonts w:ascii="Times New Roman" w:eastAsia="Times New Roman" w:hAnsi="Times New Roman" w:cs="Times New Roman"/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lastRenderedPageBreak/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Cs/>
          <w:iCs/>
          <w:u w:val="single"/>
        </w:rPr>
        <w:t xml:space="preserve">Заявка не может быть принята Оператором в случаях: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в) подачи заявки по истечении установленного срока подачи заявок;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Представитель Претендента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507DF">
        <w:rPr>
          <w:rFonts w:ascii="Times New Roman" w:eastAsia="Times New Roman" w:hAnsi="Times New Roman" w:cs="Times New Roman"/>
          <w:b/>
          <w:bCs/>
          <w:i/>
          <w:iCs/>
        </w:rPr>
        <w:t>Допуск заявителей к участию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Заявитель не допускается к участию в аукционе в следующих случаях: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2) непоступление задатка на дату рассмотрения заявок на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Электронный аукцион признается несостоявшимся, если: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 подано ни одной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2) принято решение об отказе в допуске всем Претендентам, подавшим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3) принято решение о допуске к участию только одного Претендента.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Подача предложений о цене (торговая сессия) проводится в день и время, указанные в извещении.</w:t>
      </w:r>
      <w:r w:rsidR="00186E1D">
        <w:rPr>
          <w:rFonts w:ascii="Times New Roman" w:eastAsia="Times New Roman" w:hAnsi="Times New Roman" w:cs="Times New Roman"/>
        </w:rPr>
        <w:t xml:space="preserve"> </w:t>
      </w:r>
      <w:r w:rsidRPr="00C507DF">
        <w:rPr>
          <w:rFonts w:ascii="Times New Roman" w:eastAsia="Times New Roman" w:hAnsi="Times New Roman" w:cs="Times New Roman"/>
        </w:rPr>
        <w:t>Предложением о цене признается подписанное ЭП Участника ценовое предложение.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Победителем аукциона признается участник, предложивший наиболее высокую цену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Задаток, внесенный ли</w:t>
      </w:r>
      <w:bookmarkStart w:id="1" w:name="_GoBack"/>
      <w:bookmarkEnd w:id="1"/>
      <w:r w:rsidRPr="00C507DF">
        <w:rPr>
          <w:rFonts w:ascii="Times New Roman" w:eastAsia="Times New Roman" w:hAnsi="Times New Roman" w:cs="Times New Roman"/>
        </w:rPr>
        <w:t xml:space="preserve">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Признание аукциона несостоявшимся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Аукцион признается несостоявшимся: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Заключение договора по итогам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rFonts w:ascii="Times New Roman" w:eastAsia="Times New Roman" w:hAnsi="Times New Roman" w:cs="Times New Roman"/>
          <w:u w:val="single"/>
        </w:rPr>
        <w:t>аукцион</w:t>
      </w:r>
      <w:r w:rsidRPr="00C507DF">
        <w:rPr>
          <w:rFonts w:ascii="Times New Roman" w:eastAsia="Times New Roman" w:hAnsi="Times New Roman" w:cs="Times New Roman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обязан </w:t>
      </w:r>
      <w:r w:rsidRPr="00C507DF">
        <w:rPr>
          <w:rFonts w:ascii="Times New Roman" w:eastAsia="Times New Roman" w:hAnsi="Times New Roman" w:cs="Times New Roman"/>
          <w:u w:val="single"/>
        </w:rPr>
        <w:t>в течение пяти дней</w:t>
      </w:r>
      <w:r w:rsidRPr="00C507DF">
        <w:rPr>
          <w:rFonts w:ascii="Times New Roman" w:eastAsia="Times New Roman" w:hAnsi="Times New Roman" w:cs="Times New Roman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rFonts w:ascii="Times New Roman" w:eastAsia="Times New Roman" w:hAnsi="Times New Roman" w:cs="Times New Roman"/>
          <w:u w:val="single"/>
        </w:rPr>
        <w:t>аукциона</w:t>
      </w:r>
      <w:r w:rsidRPr="00C507DF">
        <w:rPr>
          <w:rFonts w:ascii="Times New Roman" w:eastAsia="Times New Roman" w:hAnsi="Times New Roman" w:cs="Times New Roman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Внесение изменений в информационное сообщение. Отказ от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507DF">
        <w:rPr>
          <w:rFonts w:ascii="Times New Roman" w:eastAsia="Times New Roman" w:hAnsi="Times New Roman" w:cs="Times New Roman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rFonts w:ascii="Times New Roman" w:eastAsia="Times New Roman" w:hAnsi="Times New Roman" w:cs="Times New Roman"/>
          <w:color w:val="000000"/>
        </w:rPr>
        <w:t>не менее 30 дней.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86524" w:rsidRPr="00336FBE" w:rsidRDefault="000D03D2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6FBE">
        <w:rPr>
          <w:rFonts w:ascii="Times New Roman" w:hAnsi="Times New Roman" w:cs="Times New Roman"/>
          <w:b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аукциона, размещенные на </w:t>
      </w:r>
      <w:r w:rsidR="00EA43E3" w:rsidRPr="00336FBE">
        <w:rPr>
          <w:rFonts w:ascii="Times New Roman" w:hAnsi="Times New Roman" w:cs="Times New Roman"/>
          <w:b/>
          <w:szCs w:val="24"/>
        </w:rPr>
        <w:t>torgi.gov.ru</w:t>
      </w:r>
      <w:r w:rsidRPr="00336FBE">
        <w:rPr>
          <w:rFonts w:ascii="Times New Roman" w:hAnsi="Times New Roman" w:cs="Times New Roman"/>
          <w:b/>
          <w:szCs w:val="24"/>
        </w:rPr>
        <w:t>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sectPr w:rsidR="00486524" w:rsidRPr="00336FBE" w:rsidSect="00472C57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80" w:rsidRDefault="00FB3480" w:rsidP="00C507DF">
      <w:pPr>
        <w:spacing w:after="0" w:line="240" w:lineRule="auto"/>
      </w:pPr>
      <w:r>
        <w:separator/>
      </w:r>
    </w:p>
  </w:endnote>
  <w:endnote w:type="continuationSeparator" w:id="1">
    <w:p w:rsidR="00FB3480" w:rsidRDefault="00FB3480" w:rsidP="00C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80" w:rsidRDefault="00FB3480" w:rsidP="00C507DF">
      <w:pPr>
        <w:spacing w:after="0" w:line="240" w:lineRule="auto"/>
      </w:pPr>
      <w:r>
        <w:separator/>
      </w:r>
    </w:p>
  </w:footnote>
  <w:footnote w:type="continuationSeparator" w:id="1">
    <w:p w:rsidR="00FB3480" w:rsidRDefault="00FB3480" w:rsidP="00C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24"/>
    <w:rsid w:val="000D03D2"/>
    <w:rsid w:val="00186E1D"/>
    <w:rsid w:val="0026546B"/>
    <w:rsid w:val="002D73C7"/>
    <w:rsid w:val="003025ED"/>
    <w:rsid w:val="00336FBE"/>
    <w:rsid w:val="00344535"/>
    <w:rsid w:val="003511AB"/>
    <w:rsid w:val="00351A23"/>
    <w:rsid w:val="003A3B6C"/>
    <w:rsid w:val="00472C57"/>
    <w:rsid w:val="00486524"/>
    <w:rsid w:val="004A1C15"/>
    <w:rsid w:val="004E6FE8"/>
    <w:rsid w:val="005276BD"/>
    <w:rsid w:val="0057413E"/>
    <w:rsid w:val="00682924"/>
    <w:rsid w:val="006A7C5E"/>
    <w:rsid w:val="00711EA8"/>
    <w:rsid w:val="00741267"/>
    <w:rsid w:val="007A2AA0"/>
    <w:rsid w:val="008450AB"/>
    <w:rsid w:val="009B5086"/>
    <w:rsid w:val="00A05C44"/>
    <w:rsid w:val="00A42161"/>
    <w:rsid w:val="00A614B5"/>
    <w:rsid w:val="00A87742"/>
    <w:rsid w:val="00A921E0"/>
    <w:rsid w:val="00B72A4A"/>
    <w:rsid w:val="00C507DF"/>
    <w:rsid w:val="00C5581E"/>
    <w:rsid w:val="00CE2D5B"/>
    <w:rsid w:val="00CF44AE"/>
    <w:rsid w:val="00DF646D"/>
    <w:rsid w:val="00EA43E3"/>
    <w:rsid w:val="00EF1A38"/>
    <w:rsid w:val="00FB3480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7DF"/>
  </w:style>
  <w:style w:type="paragraph" w:styleId="a5">
    <w:name w:val="footer"/>
    <w:basedOn w:val="a"/>
    <w:link w:val="a6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7DF"/>
  </w:style>
  <w:style w:type="paragraph" w:styleId="2">
    <w:name w:val="Body Text 2"/>
    <w:basedOn w:val="a"/>
    <w:link w:val="20"/>
    <w:semiHidden/>
    <w:rsid w:val="00186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86E1D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rsid w:val="00186E1D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186E1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6E1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18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.49gov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perty@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mailto:dizho-opt@magadango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tp.sberbank-ast.ru/AP/Notice/1027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s://utp.sberbank-ast.ru/Main/NBT/RegistrPage/0/0/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Boykova</cp:lastModifiedBy>
  <cp:revision>3</cp:revision>
  <cp:lastPrinted>2023-05-14T23:23:00Z</cp:lastPrinted>
  <dcterms:created xsi:type="dcterms:W3CDTF">2023-05-15T00:21:00Z</dcterms:created>
  <dcterms:modified xsi:type="dcterms:W3CDTF">2023-05-15T00:21:00Z</dcterms:modified>
</cp:coreProperties>
</file>