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FA73A2" w:rsidRDefault="000A3B32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>ИНФОРМАЦИОННОЕ СООБЩЕНИЕ №</w:t>
      </w:r>
      <w:r w:rsidR="00D4620A" w:rsidRPr="00FA73A2">
        <w:rPr>
          <w:sz w:val="22"/>
          <w:szCs w:val="22"/>
        </w:rPr>
        <w:t xml:space="preserve"> 5</w:t>
      </w:r>
      <w:r w:rsidR="007042DF">
        <w:rPr>
          <w:sz w:val="22"/>
          <w:szCs w:val="22"/>
        </w:rPr>
        <w:t>4</w:t>
      </w:r>
    </w:p>
    <w:p w:rsidR="00091989" w:rsidRPr="00FA73A2" w:rsidRDefault="00D56935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 xml:space="preserve">о проведении </w:t>
      </w:r>
      <w:r w:rsidR="00091989" w:rsidRPr="00FA73A2">
        <w:rPr>
          <w:sz w:val="22"/>
          <w:szCs w:val="22"/>
        </w:rPr>
        <w:t>аукцион</w:t>
      </w:r>
      <w:r w:rsidR="00827B5C" w:rsidRPr="00FA73A2">
        <w:rPr>
          <w:sz w:val="22"/>
          <w:szCs w:val="22"/>
        </w:rPr>
        <w:t>а</w:t>
      </w:r>
      <w:r w:rsidR="00D4620A" w:rsidRPr="00FA73A2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в электронной форме </w:t>
      </w:r>
      <w:r w:rsidR="00AD08BB" w:rsidRPr="00FA73A2">
        <w:rPr>
          <w:sz w:val="22"/>
          <w:szCs w:val="22"/>
        </w:rPr>
        <w:t>по продаже земельных участков</w:t>
      </w:r>
    </w:p>
    <w:p w:rsidR="00D56935" w:rsidRPr="00FA73A2" w:rsidRDefault="00D56935" w:rsidP="00091989">
      <w:pPr>
        <w:pStyle w:val="2"/>
        <w:rPr>
          <w:sz w:val="22"/>
          <w:szCs w:val="22"/>
        </w:rPr>
      </w:pPr>
    </w:p>
    <w:p w:rsidR="00D56935" w:rsidRPr="00FA73A2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D4620A" w:rsidRPr="00FA73A2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аукциона</w:t>
      </w:r>
    </w:p>
    <w:p w:rsidR="00D56935" w:rsidRPr="00FA73A2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E553D9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7042DF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</w:t>
            </w:r>
            <w:r w:rsidR="007042DF">
              <w:rPr>
                <w:sz w:val="22"/>
                <w:szCs w:val="22"/>
              </w:rPr>
              <w:t>8</w:t>
            </w:r>
            <w:r w:rsidR="00643983" w:rsidRPr="00FA73A2">
              <w:rPr>
                <w:sz w:val="22"/>
                <w:szCs w:val="22"/>
              </w:rPr>
              <w:t xml:space="preserve"> ию</w:t>
            </w:r>
            <w:r w:rsidRPr="00FA73A2">
              <w:rPr>
                <w:sz w:val="22"/>
                <w:szCs w:val="22"/>
              </w:rPr>
              <w:t>л</w:t>
            </w:r>
            <w:r w:rsidR="00643983" w:rsidRPr="00FA73A2">
              <w:rPr>
                <w:sz w:val="22"/>
                <w:szCs w:val="22"/>
              </w:rPr>
              <w:t>я</w:t>
            </w:r>
            <w:r w:rsidRPr="00FA73A2">
              <w:rPr>
                <w:sz w:val="22"/>
                <w:szCs w:val="22"/>
              </w:rPr>
              <w:t xml:space="preserve"> </w:t>
            </w:r>
            <w:r w:rsidR="00D56935" w:rsidRPr="00FA73A2">
              <w:rPr>
                <w:sz w:val="22"/>
                <w:szCs w:val="22"/>
              </w:rPr>
              <w:t>2023 г. в 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(01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 Подача заявок осуществляется круглосуточно.</w:t>
            </w:r>
          </w:p>
        </w:tc>
      </w:tr>
      <w:tr w:rsidR="00D56935" w:rsidRPr="00FA73A2" w:rsidTr="00AD08BB">
        <w:trPr>
          <w:trHeight w:val="548"/>
        </w:trPr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7042DF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</w:t>
            </w:r>
            <w:r w:rsidR="007042DF">
              <w:rPr>
                <w:sz w:val="22"/>
                <w:szCs w:val="22"/>
              </w:rPr>
              <w:t>4</w:t>
            </w:r>
            <w:r w:rsidRPr="00FA73A2">
              <w:rPr>
                <w:sz w:val="22"/>
                <w:szCs w:val="22"/>
              </w:rPr>
              <w:t xml:space="preserve"> августа </w:t>
            </w:r>
            <w:r w:rsidR="00D56935" w:rsidRPr="00FA73A2">
              <w:rPr>
                <w:sz w:val="22"/>
                <w:szCs w:val="22"/>
              </w:rPr>
              <w:t>2023 г. в 17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7042DF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</w:t>
            </w:r>
            <w:r w:rsidR="007042DF">
              <w:rPr>
                <w:sz w:val="22"/>
                <w:szCs w:val="22"/>
              </w:rPr>
              <w:t>5</w:t>
            </w:r>
            <w:r w:rsidRPr="00FA73A2">
              <w:rPr>
                <w:sz w:val="22"/>
                <w:szCs w:val="22"/>
              </w:rPr>
              <w:t xml:space="preserve"> августа </w:t>
            </w:r>
            <w:r w:rsidR="00D56935" w:rsidRPr="00FA73A2">
              <w:rPr>
                <w:sz w:val="22"/>
                <w:szCs w:val="22"/>
              </w:rPr>
              <w:t xml:space="preserve">2023 г. в </w:t>
            </w:r>
            <w:r w:rsidR="00847596" w:rsidRPr="00FA73A2">
              <w:rPr>
                <w:sz w:val="22"/>
                <w:szCs w:val="22"/>
              </w:rPr>
              <w:t xml:space="preserve">10:00 по магаданскому времени (02:00 </w:t>
            </w:r>
            <w:r w:rsidR="00D56935" w:rsidRPr="00FA73A2">
              <w:rPr>
                <w:sz w:val="22"/>
                <w:szCs w:val="22"/>
              </w:rPr>
              <w:t>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Место </w:t>
            </w:r>
            <w:r w:rsidR="00044286" w:rsidRPr="00FA73A2">
              <w:rPr>
                <w:sz w:val="22"/>
                <w:szCs w:val="22"/>
              </w:rPr>
              <w:t>проведения</w:t>
            </w:r>
            <w:r w:rsidRPr="00FA73A2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E553D9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7042DF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4620A" w:rsidRPr="00FA73A2">
              <w:rPr>
                <w:sz w:val="22"/>
                <w:szCs w:val="22"/>
              </w:rPr>
              <w:t xml:space="preserve"> августа </w:t>
            </w:r>
            <w:r w:rsidR="00D56935" w:rsidRPr="00FA73A2">
              <w:rPr>
                <w:sz w:val="22"/>
                <w:szCs w:val="22"/>
              </w:rPr>
              <w:t xml:space="preserve">2023 г. с </w:t>
            </w:r>
            <w:r w:rsidR="00847596" w:rsidRPr="00FA73A2">
              <w:rPr>
                <w:sz w:val="22"/>
                <w:szCs w:val="22"/>
              </w:rPr>
              <w:t>09:</w:t>
            </w:r>
            <w:r w:rsidR="00D56935" w:rsidRPr="00FA73A2">
              <w:rPr>
                <w:sz w:val="22"/>
                <w:szCs w:val="22"/>
              </w:rPr>
              <w:t>00 по магаданскому времени (0</w:t>
            </w:r>
            <w:r w:rsidR="00847596" w:rsidRPr="00FA73A2">
              <w:rPr>
                <w:sz w:val="22"/>
                <w:szCs w:val="22"/>
              </w:rPr>
              <w:t>1:</w:t>
            </w:r>
            <w:r w:rsidR="00D56935" w:rsidRPr="00FA73A2">
              <w:rPr>
                <w:sz w:val="22"/>
                <w:szCs w:val="22"/>
              </w:rPr>
              <w:t>00 по московскому времени) и до последнего предложения участников</w:t>
            </w:r>
          </w:p>
        </w:tc>
      </w:tr>
    </w:tbl>
    <w:p w:rsidR="00D56935" w:rsidRPr="00FA73A2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:rsidR="00D56935" w:rsidRPr="00FA73A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FA73A2">
                <w:rPr>
                  <w:rStyle w:val="a9"/>
                  <w:sz w:val="22"/>
                  <w:szCs w:val="22"/>
                </w:rPr>
                <w:t>.49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FA73A2">
                <w:rPr>
                  <w:rStyle w:val="a9"/>
                  <w:sz w:val="22"/>
                  <w:szCs w:val="22"/>
                </w:rPr>
                <w:t>@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Телефон: +7 (4132) 626223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119435,  г. Москва, Большой Саввинский переулок, д. 12 стр.9.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>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FA73A2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  <w:hyperlink r:id="rId15" w:history="1">
              <w:r w:rsidRPr="00FA73A2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FA73A2">
              <w:rPr>
                <w:sz w:val="22"/>
                <w:szCs w:val="22"/>
                <w:u w:val="single"/>
              </w:rPr>
              <w:t>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Телефоны: +7(495)787-29-97+7(495)787-29-99 +7(495)539-59-21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155305" w:rsidRPr="00FA73A2" w:rsidTr="00A4190E">
        <w:tc>
          <w:tcPr>
            <w:tcW w:w="2977" w:type="dxa"/>
            <w:vAlign w:val="center"/>
          </w:tcPr>
          <w:p w:rsidR="00155305" w:rsidRPr="00FA73A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655" w:type="dxa"/>
            <w:vAlign w:val="center"/>
          </w:tcPr>
          <w:p w:rsidR="00155305" w:rsidRPr="00FA73A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Не взимается</w:t>
            </w:r>
          </w:p>
        </w:tc>
      </w:tr>
    </w:tbl>
    <w:p w:rsidR="00521D70" w:rsidRPr="00FA73A2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7042DF" w:rsidRDefault="000E3A3B" w:rsidP="000E3A3B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ЛОТ № 1:</w:t>
      </w:r>
      <w:r w:rsidR="00DF4920" w:rsidRPr="00FA73A2">
        <w:rPr>
          <w:b/>
          <w:sz w:val="22"/>
          <w:szCs w:val="22"/>
          <w:u w:val="single"/>
        </w:rPr>
        <w:t xml:space="preserve"> </w:t>
      </w:r>
      <w:r w:rsidR="007042DF" w:rsidRPr="007042DF">
        <w:rPr>
          <w:b/>
          <w:sz w:val="22"/>
          <w:szCs w:val="22"/>
        </w:rPr>
        <w:t>Право на заключение договора купли-продажи земельного участка (земли населённых пунктов) для строительства с кадастровым номером 49:09:030704:1099 площадью 1500 кв.м в городе Магадане в районе улицы Пролетарской</w:t>
      </w:r>
    </w:p>
    <w:p w:rsidR="000E3A3B" w:rsidRPr="00FA73A2" w:rsidRDefault="000E3A3B" w:rsidP="000E3A3B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Наименование уполномоченного органа, принявшего решение о проведении аукциона, реквизиты указанного решения: постановление мэрии города Магадана </w:t>
      </w:r>
      <w:r w:rsidR="007042DF" w:rsidRPr="007042DF">
        <w:rPr>
          <w:sz w:val="22"/>
          <w:szCs w:val="22"/>
        </w:rPr>
        <w:t>от 10.07.2023 № 1983-пм «О проведении аукциона по продаже земельного участка с кадастровым номером 49:09:030704:1099».</w:t>
      </w:r>
    </w:p>
    <w:p w:rsidR="000E3A3B" w:rsidRPr="00FA73A2" w:rsidRDefault="000E3A3B" w:rsidP="000E3A3B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7042DF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>49:09:030704:1099</w:t>
            </w:r>
          </w:p>
        </w:tc>
      </w:tr>
      <w:tr w:rsidR="007042DF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7042DF" w:rsidRPr="00FA73A2" w:rsidRDefault="007042DF" w:rsidP="007042DF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7042DF" w:rsidRPr="007042DF" w:rsidRDefault="007042DF" w:rsidP="007042DF">
            <w:pPr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>Зона развития объектов сельскохозяйственного назначения СХЗ 703</w:t>
            </w:r>
          </w:p>
        </w:tc>
      </w:tr>
      <w:tr w:rsidR="007042DF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7042DF" w:rsidRPr="00FA73A2" w:rsidRDefault="007042DF" w:rsidP="007042DF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042DF" w:rsidRPr="007042DF" w:rsidRDefault="007042DF" w:rsidP="007042DF">
            <w:pPr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7042DF" w:rsidP="000077F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>Российская Федерация, Магаданская область, г. Магадан, в районе улицы Пролетарской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7042DF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</w:t>
            </w:r>
            <w:r w:rsidR="007042DF">
              <w:rPr>
                <w:sz w:val="22"/>
                <w:szCs w:val="22"/>
              </w:rPr>
              <w:t>500</w:t>
            </w:r>
            <w:r w:rsidRPr="00FA73A2">
              <w:rPr>
                <w:sz w:val="22"/>
                <w:szCs w:val="22"/>
              </w:rPr>
              <w:t xml:space="preserve"> кв. м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0E3A3B" w:rsidRPr="00FA73A2" w:rsidTr="000077F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 xml:space="preserve">Граница со смежными земельными </w:t>
            </w:r>
          </w:p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7042DF" w:rsidP="000077F7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>49:09:030704:1102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077F7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Права на земельный участок: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4" w:type="dxa"/>
            <w:shd w:val="clear" w:color="auto" w:fill="auto"/>
          </w:tcPr>
          <w:p w:rsidR="000077F7" w:rsidRPr="00FA73A2" w:rsidRDefault="000077F7" w:rsidP="000077F7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 соответствии с п. 10 ст. 39.11 Земельного кодекса Российской Федерации участниками аукциона могут </w:t>
            </w:r>
            <w:r w:rsidRPr="00FA73A2">
              <w:rPr>
                <w:b/>
                <w:sz w:val="22"/>
                <w:szCs w:val="22"/>
              </w:rPr>
              <w:t>являться только граждане.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7042DF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="000E3A3B" w:rsidRPr="00FA73A2">
              <w:rPr>
                <w:sz w:val="22"/>
                <w:szCs w:val="22"/>
              </w:rPr>
              <w:t xml:space="preserve"> аукцион</w:t>
            </w:r>
          </w:p>
        </w:tc>
      </w:tr>
      <w:tr w:rsidR="000E3A3B" w:rsidRPr="00FA73A2" w:rsidTr="000077F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7042DF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7042DF" w:rsidRPr="00FA73A2" w:rsidRDefault="007042DF" w:rsidP="007042DF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7042DF" w:rsidRPr="007042DF" w:rsidRDefault="007042DF" w:rsidP="007042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7042DF">
              <w:rPr>
                <w:bCs/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7042DF" w:rsidRPr="007042DF" w:rsidRDefault="007042DF" w:rsidP="007042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7042DF">
              <w:rPr>
                <w:bCs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7042DF" w:rsidRPr="007042DF" w:rsidRDefault="007042DF" w:rsidP="007042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7042DF">
              <w:rPr>
                <w:bCs/>
                <w:sz w:val="22"/>
                <w:szCs w:val="22"/>
              </w:rPr>
              <w:t>3. Предельное количество этажей зданий, строений, сооружений - не более 3 этажей (надземных). Высота - не более 20 метров.</w:t>
            </w:r>
          </w:p>
          <w:p w:rsidR="007042DF" w:rsidRPr="007042DF" w:rsidRDefault="007042DF" w:rsidP="007042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7042DF">
              <w:rPr>
                <w:bCs/>
                <w:sz w:val="22"/>
                <w:szCs w:val="22"/>
              </w:rPr>
              <w:t>4. Максимальный процент застройки в границах земельного участка - 80%</w:t>
            </w:r>
          </w:p>
        </w:tc>
      </w:tr>
      <w:tr w:rsidR="007042DF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7042DF" w:rsidRPr="00FA73A2" w:rsidRDefault="007042DF" w:rsidP="007042DF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7042DF" w:rsidRPr="007042DF" w:rsidRDefault="007042DF" w:rsidP="007042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  <w:u w:val="single"/>
              </w:rPr>
              <w:t>Теплоснабжение</w:t>
            </w:r>
            <w:r w:rsidRPr="007042DF">
              <w:rPr>
                <w:sz w:val="22"/>
                <w:szCs w:val="22"/>
              </w:rPr>
              <w:t xml:space="preserve">: </w:t>
            </w:r>
          </w:p>
          <w:p w:rsidR="007042DF" w:rsidRPr="007042DF" w:rsidRDefault="007042DF" w:rsidP="007042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 xml:space="preserve">Земельный участок находится вне радиуса эффективного теплоснабжения источника тепловой энергии «Магаданская ТЭЦ», отсутствуют распределительные сети теплоснабжения технологически связанные с ним. (письмо ПАО «Магаданэнерго» от 15.06.2023 №  МЭ/20-4-2420). </w:t>
            </w:r>
          </w:p>
          <w:p w:rsidR="007042DF" w:rsidRPr="007042DF" w:rsidRDefault="007042DF" w:rsidP="007042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 xml:space="preserve">В связи с размещением земельного участка в границах ориентировочной санитарной-защитной зоны сооружений биологической очистки канализационных стоков (в радиусе 500 м от границ земельного участка очистных сооружений) – вид разрешенного использования должен соответствовать требованиям санитарно-эпидемиологических правил и нормативов (постановление от 25.09.2007 №74 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постановление от 03.03.2018 № 222 САНПиН 22.2/2.1.11200-03  «Санитарно-защитные зоны и санитарная классификация предприятий, сооружений и иных объектов» и </w:t>
            </w:r>
            <w:r>
              <w:rPr>
                <w:sz w:val="22"/>
                <w:szCs w:val="22"/>
              </w:rPr>
              <w:t>«</w:t>
            </w:r>
            <w:bookmarkStart w:id="0" w:name="_GoBack"/>
            <w:bookmarkEnd w:id="0"/>
            <w:r w:rsidRPr="007042DF">
              <w:rPr>
                <w:sz w:val="22"/>
                <w:szCs w:val="22"/>
              </w:rPr>
              <w:t>Правил установления санитарно-защитных зон и использования земельных участков, расположенных в границах санитарно-защитных зон»)</w:t>
            </w:r>
          </w:p>
          <w:p w:rsidR="007042DF" w:rsidRPr="007042DF" w:rsidRDefault="007042DF" w:rsidP="007042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  <w:u w:val="single"/>
              </w:rPr>
              <w:t>Водоснабжение:</w:t>
            </w:r>
            <w:r w:rsidRPr="007042DF">
              <w:rPr>
                <w:sz w:val="22"/>
                <w:szCs w:val="22"/>
              </w:rPr>
              <w:t xml:space="preserve"> </w:t>
            </w:r>
          </w:p>
          <w:p w:rsidR="007042DF" w:rsidRPr="007042DF" w:rsidRDefault="007042DF" w:rsidP="007042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>Место присоединения к водопроводу, находящемуся в хозяйственном ведении МУП г. Магадана «Водоканал» - ВК-2331. Ориентировочно расстояние от ВК-2331 до границ земельного участка – 530 м.</w:t>
            </w:r>
          </w:p>
          <w:p w:rsidR="007042DF" w:rsidRPr="007042DF" w:rsidRDefault="007042DF" w:rsidP="007042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  <w:u w:val="single"/>
              </w:rPr>
              <w:t>Канализация:</w:t>
            </w:r>
            <w:r w:rsidRPr="007042DF">
              <w:rPr>
                <w:sz w:val="22"/>
                <w:szCs w:val="22"/>
              </w:rPr>
              <w:t xml:space="preserve"> </w:t>
            </w:r>
          </w:p>
          <w:p w:rsidR="007042DF" w:rsidRPr="007042DF" w:rsidRDefault="007042DF" w:rsidP="007042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>Место присоединения к канализации, находящейся в хозяйственном ведении МУП г. Магадана «Водоканал» - КК-6345. Ориентировочно расстояние от КК-6345 до границ земельного участка – 510 м.</w:t>
            </w:r>
          </w:p>
          <w:p w:rsidR="007042DF" w:rsidRPr="007042DF" w:rsidRDefault="007042DF" w:rsidP="007042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7042DF" w:rsidRPr="007042DF" w:rsidRDefault="007042DF" w:rsidP="007042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42DF">
              <w:rPr>
                <w:sz w:val="22"/>
                <w:szCs w:val="22"/>
              </w:rPr>
              <w:t xml:space="preserve"> (Письмо МУП г. Магадана «Водоканал» от 13.06.2023 № 4169)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Срок действия технических условий МУП г. Магадана «Водоканал» - 3 года. </w:t>
            </w:r>
          </w:p>
        </w:tc>
      </w:tr>
      <w:tr w:rsidR="000E3A3B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0E3A3B" w:rsidRPr="00FA73A2" w:rsidRDefault="000E3A3B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отсутствует</w:t>
            </w:r>
          </w:p>
        </w:tc>
      </w:tr>
      <w:tr w:rsidR="000077F7" w:rsidRPr="00FA73A2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</w:tbl>
    <w:p w:rsidR="007042DF" w:rsidRDefault="007042DF" w:rsidP="007042DF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7042DF" w:rsidRPr="007042DF" w:rsidRDefault="007042DF" w:rsidP="007042DF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7042DF">
        <w:rPr>
          <w:sz w:val="22"/>
          <w:szCs w:val="22"/>
        </w:rPr>
        <w:t xml:space="preserve">Начальная цена: 586 320 (пятьсот восемьдесят шесть тысяч) рублей 00 копеек (НДС не облагается). </w:t>
      </w:r>
    </w:p>
    <w:p w:rsidR="007042DF" w:rsidRPr="007042DF" w:rsidRDefault="007042DF" w:rsidP="007042DF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7042DF">
        <w:rPr>
          <w:sz w:val="22"/>
          <w:szCs w:val="22"/>
        </w:rPr>
        <w:t xml:space="preserve">Шаг аукциона: 17 589  (семнадцать тысяч пятьсот восемьдесят девять) рублей 00 копеек. </w:t>
      </w:r>
    </w:p>
    <w:p w:rsidR="007042DF" w:rsidRPr="007042DF" w:rsidRDefault="007042DF" w:rsidP="007042DF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7042DF">
        <w:rPr>
          <w:sz w:val="22"/>
          <w:szCs w:val="22"/>
        </w:rPr>
        <w:t xml:space="preserve">Задаток:  117 264 (сто семнадцать тысяч двести шестьдесят четыре тысячи) рублей 00 копеек. </w:t>
      </w:r>
    </w:p>
    <w:p w:rsidR="007E437D" w:rsidRPr="00FA73A2" w:rsidRDefault="007E437D" w:rsidP="007E437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Порядок регистрации на электронной площадке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https://utp.sberbank-ast.ru/Main/NBT/RegistrPage/0/0/0/0</w:t>
        </w:r>
      </w:hyperlink>
      <w:r w:rsidRPr="00FA73A2">
        <w:rPr>
          <w:sz w:val="22"/>
          <w:szCs w:val="22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Инструкция по регистрации пользователя </w:t>
      </w:r>
      <w:r w:rsidRPr="00FA73A2">
        <w:rPr>
          <w:b/>
          <w:sz w:val="22"/>
          <w:szCs w:val="22"/>
          <w:u w:val="single"/>
        </w:rPr>
        <w:t>в торговой секции «Приватизация, аренда и продажа прав»</w:t>
      </w:r>
      <w:r w:rsidRPr="00FA73A2">
        <w:rPr>
          <w:sz w:val="22"/>
          <w:szCs w:val="22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прохождения процедуры аккредитации и регистрации участнику аукциона </w:t>
      </w:r>
      <w:r w:rsidRPr="00FA73A2">
        <w:rPr>
          <w:b/>
          <w:sz w:val="22"/>
          <w:szCs w:val="22"/>
        </w:rPr>
        <w:t>необходимо самостоятельно получить усиленную квалифицированную электронную подпись для участия в аукционе</w:t>
      </w:r>
      <w:r w:rsidRPr="00FA73A2">
        <w:rPr>
          <w:sz w:val="22"/>
          <w:szCs w:val="22"/>
        </w:rPr>
        <w:t xml:space="preserve"> в аккредитованном удостоверяющем центре.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FA73A2">
        <w:rPr>
          <w:b/>
          <w:sz w:val="22"/>
          <w:szCs w:val="22"/>
        </w:rPr>
        <w:t>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b/>
          <w:i/>
          <w:sz w:val="22"/>
          <w:szCs w:val="22"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FA73A2">
        <w:rPr>
          <w:sz w:val="22"/>
          <w:szCs w:val="22"/>
        </w:rPr>
        <w:t>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FA73A2">
        <w:rPr>
          <w:rFonts w:eastAsia="Calibri"/>
          <w:bCs/>
          <w:iCs/>
          <w:sz w:val="22"/>
          <w:szCs w:val="22"/>
          <w:lang w:eastAsia="en-US"/>
        </w:rPr>
        <w:t>ДИЖО мэрии города Магадана)</w:t>
      </w:r>
      <w:r w:rsidRPr="00FA73A2">
        <w:rPr>
          <w:sz w:val="22"/>
          <w:szCs w:val="22"/>
        </w:rPr>
        <w:t xml:space="preserve">, тел. (4132) 62-62-23,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либо направить вопрос на адрес электронной почты (</w:t>
      </w:r>
      <w:hyperlink r:id="rId19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dizho</w:t>
        </w:r>
        <w:r w:rsidRPr="00FA73A2">
          <w:rPr>
            <w:color w:val="0000FF" w:themeColor="hyperlink"/>
            <w:sz w:val="22"/>
            <w:szCs w:val="22"/>
            <w:u w:val="single"/>
          </w:rPr>
          <w:t>-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opt</w:t>
        </w:r>
        <w:r w:rsidRPr="00FA73A2">
          <w:rPr>
            <w:color w:val="0000FF" w:themeColor="hyperlink"/>
            <w:sz w:val="22"/>
            <w:szCs w:val="22"/>
            <w:u w:val="single"/>
          </w:rPr>
          <w:t>@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magadangorod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A73A2">
        <w:rPr>
          <w:sz w:val="22"/>
          <w:szCs w:val="22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FA73A2">
        <w:rPr>
          <w:b/>
          <w:sz w:val="22"/>
          <w:szCs w:val="22"/>
        </w:rPr>
        <w:t xml:space="preserve"> (</w:t>
      </w:r>
      <w:hyperlink r:id="rId20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torgi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>, на сайте мэрии города Магадана (</w:t>
      </w:r>
      <w:hyperlink r:id="rId21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</w:t>
        </w:r>
        <w:r w:rsidRPr="00FA73A2">
          <w:rPr>
            <w:color w:val="0000FF" w:themeColor="hyperlink"/>
            <w:sz w:val="22"/>
            <w:szCs w:val="22"/>
            <w:u w:val="single"/>
          </w:rPr>
          <w:t>.49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sz w:val="22"/>
          <w:szCs w:val="22"/>
        </w:rPr>
        <w:t>).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ab/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 xml:space="preserve"> Порядок внесения задатка и его возврат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FA73A2">
          <w:rPr>
            <w:color w:val="0000FF" w:themeColor="hyperlink"/>
            <w:sz w:val="22"/>
            <w:szCs w:val="22"/>
            <w:u w:val="single"/>
          </w:rPr>
          <w:t>http://utp.sberbank-ast.ru</w:t>
        </w:r>
      </w:hyperlink>
      <w:r w:rsidRPr="00FA73A2">
        <w:rPr>
          <w:sz w:val="22"/>
          <w:szCs w:val="22"/>
        </w:rPr>
        <w:t>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Задаток  перечисляется Претендентом на реквизиты Оператора электронной площадки: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ПОЛУЧАТЕЛЬ: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Наименование: АО "Сбербанк-АСТ"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ИНН: 7707308480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КПП: 770401001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Расчетный счет: 40702810300020038047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БАНК ПОЛУЧАТЕЛЯ: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банка: ПАО "СБЕРБАНК РОССИИ" Г. МОСКВА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БИК: 044525225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Корреспондентский счет: 30101810400000000225.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FA73A2">
          <w:rPr>
            <w:color w:val="0000FF" w:themeColor="hyperlink"/>
            <w:sz w:val="22"/>
            <w:szCs w:val="22"/>
            <w:u w:val="single"/>
          </w:rPr>
          <w:t>property@sberbank-ast.ru</w:t>
        </w:r>
      </w:hyperlink>
      <w:r w:rsidRPr="00FA73A2">
        <w:rPr>
          <w:sz w:val="22"/>
          <w:szCs w:val="22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Основанием для блокирования средств задатка является заявка Претендента.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Задатки возвращаются: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участникам электронного аукциона, за исключением его победителя;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претендентам, не допущенным к участию в электронном аукционе;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подачи заявок на участие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bookmarkStart w:id="1" w:name="Par0"/>
      <w:bookmarkEnd w:id="1"/>
      <w:r w:rsidRPr="00FA73A2">
        <w:rPr>
          <w:bCs/>
          <w:iCs/>
          <w:sz w:val="22"/>
          <w:szCs w:val="22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Форма заявки на участие в электронном аукционе устанавливается Продавцом (организатором)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</w:t>
      </w:r>
      <w:r w:rsidRPr="00FA73A2">
        <w:rPr>
          <w:b/>
          <w:bCs/>
          <w:iCs/>
          <w:sz w:val="22"/>
          <w:szCs w:val="22"/>
        </w:rPr>
        <w:t>)</w:t>
      </w:r>
      <w:r w:rsidRPr="00FA73A2">
        <w:rPr>
          <w:bCs/>
          <w:iCs/>
          <w:sz w:val="22"/>
          <w:szCs w:val="22"/>
        </w:rPr>
        <w:t xml:space="preserve"> копии документов, удостоверяющих личность </w:t>
      </w:r>
      <w:r w:rsidRPr="00FA73A2">
        <w:rPr>
          <w:b/>
          <w:bCs/>
          <w:iCs/>
          <w:sz w:val="22"/>
          <w:szCs w:val="22"/>
          <w:u w:val="single"/>
        </w:rPr>
        <w:t>заявителя</w:t>
      </w:r>
      <w:r w:rsidRPr="00FA73A2">
        <w:rPr>
          <w:bCs/>
          <w:iCs/>
          <w:sz w:val="22"/>
          <w:szCs w:val="22"/>
        </w:rPr>
        <w:t xml:space="preserve"> (</w:t>
      </w:r>
      <w:r w:rsidRPr="00FA73A2">
        <w:rPr>
          <w:b/>
          <w:bCs/>
          <w:iCs/>
          <w:sz w:val="22"/>
          <w:szCs w:val="22"/>
        </w:rPr>
        <w:t>для граждан</w:t>
      </w:r>
      <w:r w:rsidRPr="00FA73A2">
        <w:rPr>
          <w:bCs/>
          <w:iCs/>
          <w:sz w:val="22"/>
          <w:szCs w:val="22"/>
        </w:rPr>
        <w:t xml:space="preserve">) </w:t>
      </w:r>
      <w:r w:rsidRPr="00FA73A2">
        <w:rPr>
          <w:b/>
          <w:bCs/>
          <w:iCs/>
          <w:sz w:val="22"/>
          <w:szCs w:val="22"/>
          <w:u w:val="single"/>
        </w:rPr>
        <w:t>все листы полностью</w:t>
      </w:r>
      <w:r w:rsidRPr="00FA73A2">
        <w:rPr>
          <w:bCs/>
          <w:iCs/>
          <w:sz w:val="22"/>
          <w:szCs w:val="22"/>
        </w:rPr>
        <w:t xml:space="preserve"> (НЕ представителя заявителя);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документы, подтверждающие внесение задатка.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Один заявитель вправе подать только одну заявку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FA73A2">
        <w:rPr>
          <w:b/>
          <w:bCs/>
          <w:iCs/>
          <w:sz w:val="22"/>
          <w:szCs w:val="22"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A73A2" w:rsidRPr="00FA73A2" w:rsidTr="008A0B21">
        <w:trPr>
          <w:trHeight w:val="165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A73A2" w:rsidRPr="00FA73A2" w:rsidTr="008A0B21">
        <w:trPr>
          <w:trHeight w:val="150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FA73A2">
              <w:rPr>
                <w:b/>
                <w:sz w:val="22"/>
                <w:szCs w:val="22"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FA73A2">
              <w:rPr>
                <w:sz w:val="22"/>
                <w:szCs w:val="22"/>
              </w:rPr>
              <w:t>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  <w:u w:val="single"/>
        </w:rPr>
      </w:pPr>
      <w:r w:rsidRPr="00FA73A2">
        <w:rPr>
          <w:bCs/>
          <w:iCs/>
          <w:sz w:val="22"/>
          <w:szCs w:val="22"/>
          <w:u w:val="single"/>
        </w:rPr>
        <w:t xml:space="preserve">Заявка не может быть принята Оператором в случаях: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в) подачи заявки по истечении установленного срока подачи заявок;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Представитель Претендента</w:t>
      </w:r>
      <w:r w:rsidRPr="00FA73A2">
        <w:rPr>
          <w:bCs/>
          <w:iCs/>
          <w:sz w:val="22"/>
          <w:szCs w:val="22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2"/>
          <w:szCs w:val="22"/>
        </w:rPr>
      </w:pPr>
      <w:r w:rsidRPr="00FA73A2">
        <w:rPr>
          <w:b/>
          <w:bCs/>
          <w:i/>
          <w:iCs/>
          <w:sz w:val="22"/>
          <w:szCs w:val="22"/>
        </w:rPr>
        <w:t>Допуск заявителей к участию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Заявитель не допускается к участию в аукционе в следующих случаях: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Электронный аукцион признается несостоявшимся, если: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 подано ни одной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принято решение об отказе в допуске всем Претендентам, подавшим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3) принято решение о допуске к участию только одного Претендента.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проведения аукциона</w:t>
      </w: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FA73A2" w:rsidRPr="00FA73A2" w:rsidTr="008A0B21">
        <w:trPr>
          <w:trHeight w:val="165"/>
        </w:trPr>
        <w:tc>
          <w:tcPr>
            <w:tcW w:w="10560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Уважаемые участники аукциона, просим заранее ознакомится с процедурой проведения аукциона, скачав инструкцию по ссылке: </w:t>
            </w:r>
            <w:hyperlink r:id="rId24" w:history="1">
              <w:r w:rsidRPr="00FA73A2">
                <w:rPr>
                  <w:rStyle w:val="a9"/>
                  <w:sz w:val="22"/>
                  <w:szCs w:val="22"/>
                </w:rPr>
                <w:t>https://utp.sberbank-ast.ru/AP/Notice/652/Instructions</w:t>
              </w:r>
            </w:hyperlink>
            <w:r w:rsidRPr="00FA73A2">
              <w:rPr>
                <w:sz w:val="22"/>
                <w:szCs w:val="22"/>
              </w:rPr>
              <w:t xml:space="preserve">  (</w:t>
            </w:r>
            <w:r w:rsidRPr="00FA73A2">
              <w:rPr>
                <w:b/>
                <w:sz w:val="22"/>
                <w:szCs w:val="22"/>
              </w:rPr>
              <w:t>Приватизация.</w:t>
            </w:r>
            <w:r w:rsidRPr="00FA73A2">
              <w:rPr>
                <w:sz w:val="22"/>
                <w:szCs w:val="22"/>
              </w:rPr>
              <w:t xml:space="preserve"> Инструкция Претендента (аукцион).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Подача предложений о цене (торговая сессия) проводится в день и время, указанные в извещении. Предложением о цене признается подписанное ЭП Участника ценовое предложение.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Pr="00FA73A2">
        <w:rPr>
          <w:b/>
          <w:sz w:val="22"/>
          <w:szCs w:val="22"/>
        </w:rPr>
        <w:t xml:space="preserve">» </w:t>
      </w:r>
      <w:r w:rsidRPr="00FA73A2">
        <w:rPr>
          <w:b/>
          <w:sz w:val="22"/>
          <w:szCs w:val="22"/>
          <w:u w:val="single"/>
        </w:rPr>
        <w:t>(П</w:t>
      </w:r>
      <w:r w:rsidRPr="00FA73A2">
        <w:rPr>
          <w:b/>
          <w:sz w:val="22"/>
          <w:szCs w:val="22"/>
          <w:u w:val="single"/>
          <w:lang w:eastAsia="en-US"/>
        </w:rPr>
        <w:t>ервая ставка должна быть равна начальной цене)</w:t>
      </w:r>
      <w:r w:rsidRPr="00FA73A2">
        <w:rPr>
          <w:b/>
          <w:sz w:val="22"/>
          <w:szCs w:val="22"/>
          <w:lang w:eastAsia="en-US"/>
        </w:rPr>
        <w:t>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Победителем аукциона признается участник, предложивший наиболее высокую цену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Задатки не возвращаются 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Признание аукциона несостоявшимся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Аукцион признается несостоявшимся: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Заключение договора по итогам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A73A2">
        <w:rPr>
          <w:sz w:val="22"/>
          <w:szCs w:val="22"/>
          <w:u w:val="single"/>
        </w:rPr>
        <w:t>аукцион</w:t>
      </w:r>
      <w:r w:rsidRPr="00FA73A2">
        <w:rPr>
          <w:sz w:val="22"/>
          <w:szCs w:val="22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обязан </w:t>
      </w:r>
      <w:r w:rsidRPr="00FA73A2">
        <w:rPr>
          <w:sz w:val="22"/>
          <w:szCs w:val="22"/>
          <w:u w:val="single"/>
        </w:rPr>
        <w:t>в течение пяти дней</w:t>
      </w:r>
      <w:r w:rsidRPr="00FA73A2">
        <w:rPr>
          <w:sz w:val="22"/>
          <w:szCs w:val="22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FA73A2">
        <w:rPr>
          <w:sz w:val="22"/>
          <w:szCs w:val="22"/>
          <w:u w:val="single"/>
        </w:rPr>
        <w:t>аукциона</w:t>
      </w:r>
      <w:r w:rsidRPr="00FA73A2">
        <w:rPr>
          <w:sz w:val="22"/>
          <w:szCs w:val="22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Внесение изменений в информационное сообщение. Отказ от проведения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2"/>
          <w:szCs w:val="22"/>
        </w:rPr>
      </w:pPr>
      <w:r w:rsidRPr="00FA73A2">
        <w:rPr>
          <w:sz w:val="22"/>
          <w:szCs w:val="22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FA73A2">
        <w:rPr>
          <w:color w:val="000000"/>
          <w:sz w:val="22"/>
          <w:szCs w:val="22"/>
        </w:rPr>
        <w:t>не менее 30 дней.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FA73A2" w:rsidRPr="00FA73A2" w:rsidRDefault="00FA73A2" w:rsidP="00FA73A2">
      <w:pPr>
        <w:spacing w:line="240" w:lineRule="auto"/>
        <w:ind w:firstLine="567"/>
        <w:jc w:val="center"/>
        <w:rPr>
          <w:sz w:val="22"/>
          <w:szCs w:val="22"/>
        </w:rPr>
      </w:pPr>
    </w:p>
    <w:p w:rsidR="00E63D0A" w:rsidRPr="00FA73A2" w:rsidRDefault="00E63D0A" w:rsidP="00FE10A8">
      <w:pPr>
        <w:pStyle w:val="Default"/>
        <w:ind w:firstLine="567"/>
        <w:jc w:val="both"/>
        <w:rPr>
          <w:sz w:val="22"/>
          <w:szCs w:val="22"/>
        </w:rPr>
      </w:pPr>
    </w:p>
    <w:sectPr w:rsidR="00E63D0A" w:rsidRPr="00FA73A2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55" w:rsidRDefault="00635055" w:rsidP="00E45868">
      <w:pPr>
        <w:spacing w:line="240" w:lineRule="auto"/>
      </w:pPr>
      <w:r>
        <w:separator/>
      </w:r>
    </w:p>
  </w:endnote>
  <w:endnote w:type="continuationSeparator" w:id="0">
    <w:p w:rsidR="00635055" w:rsidRDefault="0063505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55" w:rsidRDefault="00635055" w:rsidP="00E45868">
      <w:pPr>
        <w:spacing w:line="240" w:lineRule="auto"/>
      </w:pPr>
      <w:r>
        <w:separator/>
      </w:r>
    </w:p>
  </w:footnote>
  <w:footnote w:type="continuationSeparator" w:id="0">
    <w:p w:rsidR="00635055" w:rsidRDefault="0063505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6B3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2E90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1FFA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131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055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2DF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774E3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6E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0B21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37EF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620A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920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2ED2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3A2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7C383-17E4-4635-B688-E8C708F8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AFC4-86D9-4F6E-991A-5C929427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2</cp:revision>
  <cp:lastPrinted>2023-07-19T04:25:00Z</cp:lastPrinted>
  <dcterms:created xsi:type="dcterms:W3CDTF">2023-07-19T04:26:00Z</dcterms:created>
  <dcterms:modified xsi:type="dcterms:W3CDTF">2023-07-19T04:26:00Z</dcterms:modified>
</cp:coreProperties>
</file>