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86DD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86DD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235A22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C30CA" w:rsidRPr="00B25DAB" w:rsidRDefault="009C30CA" w:rsidP="009C30C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020012:141 </w:t>
      </w:r>
      <w:r w:rsidRPr="00B25DAB">
        <w:rPr>
          <w:b/>
        </w:rPr>
        <w:t>площадью</w:t>
      </w:r>
      <w:r>
        <w:rPr>
          <w:b/>
        </w:rPr>
        <w:t xml:space="preserve"> 1028 </w:t>
      </w:r>
      <w:r w:rsidRPr="00B25DAB">
        <w:rPr>
          <w:b/>
        </w:rPr>
        <w:t>кв. м</w:t>
      </w:r>
      <w:r>
        <w:rPr>
          <w:b/>
        </w:rPr>
        <w:t xml:space="preserve"> в городе Магадане в пгт. Уптар. </w:t>
      </w:r>
    </w:p>
    <w:p w:rsidR="009C30CA" w:rsidRPr="00B25DAB" w:rsidRDefault="009C30CA" w:rsidP="009C30C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31.01.2023</w:t>
      </w:r>
      <w:r w:rsidRPr="00B25DAB">
        <w:t xml:space="preserve"> № </w:t>
      </w:r>
      <w:r>
        <w:t xml:space="preserve">187-пм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A40F90">
        <w:t>49:09:020012:141</w:t>
      </w:r>
      <w:r>
        <w:t>».</w:t>
      </w:r>
    </w:p>
    <w:p w:rsidR="009C30CA" w:rsidRPr="00B80197" w:rsidRDefault="009C30CA" w:rsidP="009C30C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C30CA" w:rsidRPr="004E6945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 w:rsidRPr="004E6945">
              <w:t>49:09:020012:141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C30CA" w:rsidRPr="00B25DAB" w:rsidRDefault="009C30CA" w:rsidP="00EF39A8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коммунального, складского назначения и оптовой торговли ПР 302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C30CA" w:rsidRPr="009979EE" w:rsidRDefault="009C30CA" w:rsidP="00EF39A8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пгт. Уптар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1028</w:t>
            </w:r>
            <w:r w:rsidR="00151B60">
              <w:t xml:space="preserve"> </w:t>
            </w:r>
            <w:r>
              <w:t>кв. м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C30CA" w:rsidRPr="00B25DAB" w:rsidTr="00EF39A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C30CA" w:rsidRPr="00B25DAB" w:rsidRDefault="009C30CA" w:rsidP="00EF39A8">
            <w:pPr>
              <w:suppressAutoHyphens/>
              <w:spacing w:line="240" w:lineRule="auto"/>
              <w:jc w:val="both"/>
            </w:pPr>
            <w:r w:rsidRPr="00A40F90">
              <w:t>Отсутствуют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поставленной на государственный кадастровый учет под № 49:00-6.131 (3-6 подзоны). 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Приаэродромная территория аэродрома Магадан (Сокол) установлена в соответствии с приказом Росавиации от 03.06.2020 № 532-П;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постановлением мэрии города Магадана от 08.09.2021 № 3015.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приаэродромной территории могут выделяться следующие подзоны, в </w:t>
            </w:r>
            <w:r>
              <w:lastRenderedPageBreak/>
              <w:t>которых устанавливаются ограничения использования объектов недвижимости и осуществления деятельности: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5)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6) шестая подзона, в которой запрещается размещать объекты, способствующие привлечению и массовому скоплению птиц;</w:t>
            </w:r>
          </w:p>
          <w:p w:rsidR="009C30CA" w:rsidRPr="00B25DAB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186E1D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9C30CA" w:rsidRPr="00186E1D" w:rsidRDefault="009C30CA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186E1D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9C30CA" w:rsidRPr="00186E1D" w:rsidRDefault="009C30CA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9C30CA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30CA" w:rsidRPr="00B25DAB" w:rsidTr="00EF39A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C30CA" w:rsidRPr="00B25DAB" w:rsidRDefault="009C30CA" w:rsidP="009C30CA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9C30CA" w:rsidRDefault="009C30CA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9C30CA" w:rsidRDefault="009C30CA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C30CA" w:rsidRDefault="009C30CA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9C30CA" w:rsidRPr="009C30CA" w:rsidRDefault="009C30CA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9C30CA" w:rsidRPr="00E60AF0" w:rsidRDefault="009C30CA" w:rsidP="00EF39A8"/>
          <w:p w:rsidR="009C30CA" w:rsidRPr="00E60AF0" w:rsidRDefault="009C30CA" w:rsidP="00EF39A8"/>
          <w:p w:rsidR="009C30CA" w:rsidRPr="00E60AF0" w:rsidRDefault="009C30CA" w:rsidP="00EF39A8"/>
          <w:p w:rsidR="009C30CA" w:rsidRPr="00E60AF0" w:rsidRDefault="009C30CA" w:rsidP="00EF39A8"/>
          <w:p w:rsidR="009C30CA" w:rsidRPr="00E60AF0" w:rsidRDefault="009C30CA" w:rsidP="00EF39A8"/>
          <w:p w:rsidR="009C30CA" w:rsidRPr="00E60AF0" w:rsidRDefault="009C30CA" w:rsidP="00EF39A8"/>
          <w:p w:rsidR="009C30CA" w:rsidRPr="00E60AF0" w:rsidRDefault="009C30CA" w:rsidP="00EF39A8"/>
          <w:p w:rsidR="009C30CA" w:rsidRDefault="009C30CA" w:rsidP="00EF39A8"/>
          <w:p w:rsidR="009C30CA" w:rsidRDefault="009C30CA" w:rsidP="00EF39A8"/>
          <w:p w:rsidR="009C30CA" w:rsidRPr="00E60AF0" w:rsidRDefault="009C30CA" w:rsidP="00EF39A8"/>
        </w:tc>
        <w:tc>
          <w:tcPr>
            <w:tcW w:w="6757" w:type="dxa"/>
            <w:shd w:val="clear" w:color="auto" w:fill="auto"/>
          </w:tcPr>
          <w:p w:rsidR="009C30CA" w:rsidRDefault="009C30CA" w:rsidP="00EF39A8">
            <w:pPr>
              <w:spacing w:line="240" w:lineRule="auto"/>
              <w:jc w:val="both"/>
            </w:pPr>
            <w:r w:rsidRPr="00877B4B">
              <w:rPr>
                <w:u w:val="single"/>
              </w:rPr>
              <w:lastRenderedPageBreak/>
              <w:t>Теплоснабжение</w:t>
            </w:r>
            <w:r>
              <w:t>:</w:t>
            </w:r>
          </w:p>
          <w:p w:rsidR="009C30CA" w:rsidRDefault="009C30CA" w:rsidP="00EF39A8">
            <w:pPr>
              <w:spacing w:line="240" w:lineRule="auto"/>
              <w:jc w:val="both"/>
            </w:pPr>
            <w:r>
              <w:t>Отсутствует техническая возможность подключения (письмо ПАО «Магаданэнерго» от 29.12.2022 № 08-3419).</w:t>
            </w:r>
          </w:p>
          <w:p w:rsidR="009C30CA" w:rsidRDefault="009C30CA" w:rsidP="00EF39A8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9C30CA" w:rsidRDefault="009C30CA" w:rsidP="00EF39A8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ВК-4728. </w:t>
            </w:r>
          </w:p>
          <w:p w:rsidR="009C30CA" w:rsidRDefault="009C30CA" w:rsidP="00EF39A8">
            <w:pPr>
              <w:spacing w:line="240" w:lineRule="auto"/>
              <w:jc w:val="both"/>
            </w:pPr>
            <w:r>
              <w:t>Ближайшая точка подключения к сетям водоснабжения – 920 м.</w:t>
            </w:r>
          </w:p>
          <w:p w:rsidR="009C30CA" w:rsidRDefault="009C30CA" w:rsidP="00EF39A8">
            <w:pPr>
              <w:spacing w:line="240" w:lineRule="auto"/>
              <w:jc w:val="both"/>
            </w:pPr>
            <w:r>
              <w:t xml:space="preserve">Гарантируемый напор в точке подключения – 60 м. </w:t>
            </w:r>
          </w:p>
          <w:p w:rsidR="009C30CA" w:rsidRDefault="009C30CA" w:rsidP="00EF39A8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9C30CA" w:rsidRDefault="009C30CA" w:rsidP="00EF39A8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>ТВК 4728,ближайшая точка подключения к сетям водоотведения – 920 м</w:t>
            </w:r>
            <w:r w:rsidRPr="00E47B3A">
              <w:t>.</w:t>
            </w:r>
          </w:p>
          <w:p w:rsidR="009C30CA" w:rsidRPr="00603805" w:rsidRDefault="009C30CA" w:rsidP="00EF39A8">
            <w:pPr>
              <w:spacing w:line="240" w:lineRule="auto"/>
              <w:jc w:val="both"/>
            </w:pPr>
            <w:r>
              <w:t xml:space="preserve">Для обеспечения технической возможности подключения земельного участка требуется выполнить ряд мероприятий по реконструкции и строительству централизованных сетей водоснабжения и водоотведения. </w:t>
            </w:r>
            <w:r w:rsidRPr="00E47B3A">
              <w:t xml:space="preserve">Запрещен сброс в централизованные системы водоотведения веществ, </w:t>
            </w:r>
            <w:r w:rsidRPr="00E47B3A">
              <w:lastRenderedPageBreak/>
              <w:t>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7847 от 28.12.2023)</w:t>
            </w:r>
          </w:p>
        </w:tc>
      </w:tr>
      <w:tr w:rsidR="009C30CA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9C30CA" w:rsidRPr="00B25DAB" w:rsidRDefault="009C30CA" w:rsidP="00EF39A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C30CA" w:rsidRPr="00603805" w:rsidRDefault="009C30CA" w:rsidP="00EF39A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9C30CA" w:rsidRPr="00B80197" w:rsidRDefault="009C30CA" w:rsidP="009C30C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13 403</w:t>
      </w:r>
      <w:r w:rsidRPr="00B80197">
        <w:t xml:space="preserve"> (</w:t>
      </w:r>
      <w:r w:rsidR="006B0ACC">
        <w:t>тринадцать тысяч четыреста три</w:t>
      </w:r>
      <w:r w:rsidRPr="00B80197">
        <w:t>) рубл</w:t>
      </w:r>
      <w:r w:rsidR="006B0ACC">
        <w:t>я</w:t>
      </w:r>
      <w:r w:rsidRPr="00B80197">
        <w:t xml:space="preserve"> </w:t>
      </w:r>
      <w:r>
        <w:t>06</w:t>
      </w:r>
      <w:r w:rsidRPr="00B80197">
        <w:t xml:space="preserve"> копеек (НДС не облагается). </w:t>
      </w:r>
    </w:p>
    <w:p w:rsidR="009C30CA" w:rsidRPr="00B80197" w:rsidRDefault="009C30CA" w:rsidP="009C30C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6B0ACC">
        <w:t>400</w:t>
      </w:r>
      <w:r w:rsidRPr="00B80197">
        <w:t xml:space="preserve"> (</w:t>
      </w:r>
      <w:r w:rsidR="006B0ACC">
        <w:t>четыреста</w:t>
      </w:r>
      <w:r w:rsidRPr="00B80197">
        <w:t xml:space="preserve">) рублей 00 копеек. </w:t>
      </w:r>
    </w:p>
    <w:p w:rsidR="009C30CA" w:rsidRPr="00B80197" w:rsidRDefault="009C30CA" w:rsidP="009C30C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B0ACC">
        <w:t>2 680</w:t>
      </w:r>
      <w:r w:rsidRPr="00B80197">
        <w:t xml:space="preserve"> (</w:t>
      </w:r>
      <w:r w:rsidR="006B0ACC">
        <w:t>две тысячи шестьсот восемьдесят</w:t>
      </w:r>
      <w:r w:rsidRPr="00B80197">
        <w:t xml:space="preserve">) рублей </w:t>
      </w:r>
      <w:r w:rsidR="006B0ACC">
        <w:t>61</w:t>
      </w:r>
      <w:r w:rsidRPr="00B80197">
        <w:t xml:space="preserve"> копе</w:t>
      </w:r>
      <w:r w:rsidR="006B0ACC">
        <w:t>йка</w:t>
      </w:r>
      <w:r w:rsidRPr="00B80197">
        <w:t xml:space="preserve">. </w:t>
      </w:r>
    </w:p>
    <w:p w:rsidR="009C30CA" w:rsidRPr="00B80197" w:rsidRDefault="009C30CA" w:rsidP="009C30C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58</w:t>
      </w:r>
      <w:r w:rsidRPr="00A66DD1">
        <w:t xml:space="preserve"> месяцев.</w:t>
      </w:r>
    </w:p>
    <w:p w:rsidR="009C30CA" w:rsidRPr="00B80197" w:rsidRDefault="009C30CA" w:rsidP="009C30CA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lastRenderedPageBreak/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</w:t>
      </w:r>
      <w:r w:rsidRPr="00C507DF">
        <w:rPr>
          <w:bCs/>
          <w:iCs/>
        </w:rPr>
        <w:lastRenderedPageBreak/>
        <w:t xml:space="preserve">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FC" w:rsidRDefault="002F67FC" w:rsidP="00E45868">
      <w:pPr>
        <w:spacing w:line="240" w:lineRule="auto"/>
      </w:pPr>
      <w:r>
        <w:separator/>
      </w:r>
    </w:p>
  </w:endnote>
  <w:endnote w:type="continuationSeparator" w:id="1">
    <w:p w:rsidR="002F67FC" w:rsidRDefault="002F6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FC" w:rsidRDefault="002F67FC" w:rsidP="00E45868">
      <w:pPr>
        <w:spacing w:line="240" w:lineRule="auto"/>
      </w:pPr>
      <w:r>
        <w:separator/>
      </w:r>
    </w:p>
  </w:footnote>
  <w:footnote w:type="continuationSeparator" w:id="1">
    <w:p w:rsidR="002F67FC" w:rsidRDefault="002F6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5A22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7FC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7F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013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DDA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195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789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2023-09-24T23:08:00Z</dcterms:created>
  <dcterms:modified xsi:type="dcterms:W3CDTF">2023-09-25T00:30:00Z</dcterms:modified>
</cp:coreProperties>
</file>