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B32" w:rsidRPr="00931F93" w:rsidRDefault="000A3B32" w:rsidP="00FD1539">
      <w:pPr>
        <w:pStyle w:val="2"/>
        <w:rPr>
          <w:sz w:val="20"/>
        </w:rPr>
      </w:pPr>
      <w:r w:rsidRPr="003F53E5">
        <w:rPr>
          <w:sz w:val="20"/>
        </w:rPr>
        <w:t>ИНФОРМАЦИОННОЕ СООБЩЕНИЕ №</w:t>
      </w:r>
      <w:r w:rsidR="00464643">
        <w:rPr>
          <w:sz w:val="20"/>
        </w:rPr>
        <w:t xml:space="preserve"> </w:t>
      </w:r>
      <w:r w:rsidR="00931F93">
        <w:rPr>
          <w:sz w:val="20"/>
        </w:rPr>
        <w:t>200</w:t>
      </w:r>
    </w:p>
    <w:p w:rsidR="00091989" w:rsidRDefault="00D56935" w:rsidP="00091989">
      <w:pPr>
        <w:pStyle w:val="2"/>
        <w:rPr>
          <w:sz w:val="20"/>
        </w:rPr>
      </w:pPr>
      <w:r>
        <w:rPr>
          <w:sz w:val="20"/>
        </w:rPr>
        <w:t xml:space="preserve">о проведении </w:t>
      </w:r>
      <w:r w:rsidR="00091989" w:rsidRPr="003F53E5">
        <w:rPr>
          <w:sz w:val="20"/>
        </w:rPr>
        <w:t>аукцион</w:t>
      </w:r>
      <w:r w:rsidR="00827B5C" w:rsidRPr="003F53E5">
        <w:rPr>
          <w:sz w:val="20"/>
        </w:rPr>
        <w:t>а</w:t>
      </w:r>
      <w:r w:rsidR="00173976">
        <w:rPr>
          <w:sz w:val="20"/>
        </w:rPr>
        <w:t xml:space="preserve"> </w:t>
      </w:r>
      <w:r>
        <w:rPr>
          <w:sz w:val="20"/>
        </w:rPr>
        <w:t xml:space="preserve">в электронной форме </w:t>
      </w:r>
      <w:r w:rsidR="00091989" w:rsidRPr="003F53E5">
        <w:rPr>
          <w:sz w:val="20"/>
        </w:rPr>
        <w:t>на право</w:t>
      </w:r>
      <w:r w:rsidR="00625BD6">
        <w:rPr>
          <w:sz w:val="20"/>
        </w:rPr>
        <w:t xml:space="preserve"> </w:t>
      </w:r>
      <w:r w:rsidR="00091989" w:rsidRPr="003F53E5">
        <w:rPr>
          <w:sz w:val="20"/>
        </w:rPr>
        <w:t>заключения договор</w:t>
      </w:r>
      <w:r w:rsidR="001C7FC1" w:rsidRPr="003F53E5">
        <w:rPr>
          <w:sz w:val="20"/>
        </w:rPr>
        <w:t>ов</w:t>
      </w:r>
      <w:r w:rsidR="00091989" w:rsidRPr="003F53E5">
        <w:rPr>
          <w:sz w:val="20"/>
        </w:rPr>
        <w:t xml:space="preserve"> аренды земельн</w:t>
      </w:r>
      <w:r w:rsidR="001C7FC1" w:rsidRPr="003F53E5">
        <w:rPr>
          <w:sz w:val="20"/>
        </w:rPr>
        <w:t>ых</w:t>
      </w:r>
      <w:r w:rsidR="00091989" w:rsidRPr="003F53E5">
        <w:rPr>
          <w:sz w:val="20"/>
        </w:rPr>
        <w:t xml:space="preserve"> участк</w:t>
      </w:r>
      <w:r w:rsidR="001C7FC1" w:rsidRPr="003F53E5">
        <w:rPr>
          <w:sz w:val="20"/>
        </w:rPr>
        <w:t>ов</w:t>
      </w:r>
    </w:p>
    <w:p w:rsidR="00D56935" w:rsidRPr="003F53E5" w:rsidRDefault="00D56935" w:rsidP="00091989">
      <w:pPr>
        <w:pStyle w:val="2"/>
        <w:rPr>
          <w:sz w:val="20"/>
        </w:rPr>
      </w:pPr>
    </w:p>
    <w:p w:rsidR="00D56935" w:rsidRPr="00D56935" w:rsidRDefault="00D56935" w:rsidP="00D56935">
      <w:pPr>
        <w:autoSpaceDE w:val="0"/>
        <w:autoSpaceDN w:val="0"/>
        <w:spacing w:line="240" w:lineRule="auto"/>
        <w:ind w:left="360" w:right="-2"/>
        <w:jc w:val="center"/>
        <w:rPr>
          <w:b/>
        </w:rPr>
      </w:pPr>
      <w:r w:rsidRPr="00D56935">
        <w:rPr>
          <w:b/>
        </w:rPr>
        <w:t>Место, сроки подачи (приема) заявок, определения участников и проведения</w:t>
      </w:r>
      <w:r w:rsidR="00625BD6">
        <w:rPr>
          <w:b/>
        </w:rPr>
        <w:t xml:space="preserve"> </w:t>
      </w:r>
      <w:r w:rsidRPr="00D56935">
        <w:rPr>
          <w:b/>
        </w:rPr>
        <w:t>аукциона</w:t>
      </w:r>
      <w:r w:rsidR="00C81CC2">
        <w:rPr>
          <w:b/>
        </w:rPr>
        <w:t xml:space="preserve"> </w:t>
      </w:r>
      <w:r w:rsidRPr="00D56935">
        <w:rPr>
          <w:b/>
        </w:rPr>
        <w:t>в электронной форме</w:t>
      </w:r>
    </w:p>
    <w:tbl>
      <w:tblPr>
        <w:tblStyle w:val="ae"/>
        <w:tblW w:w="10768" w:type="dxa"/>
        <w:tblLook w:val="04A0" w:firstRow="1" w:lastRow="0" w:firstColumn="1" w:lastColumn="0" w:noHBand="0" w:noVBand="1"/>
      </w:tblPr>
      <w:tblGrid>
        <w:gridCol w:w="3057"/>
        <w:gridCol w:w="7711"/>
      </w:tblGrid>
      <w:tr w:rsidR="00D56935" w:rsidRPr="00D56935" w:rsidTr="0081558F">
        <w:tc>
          <w:tcPr>
            <w:tcW w:w="3057" w:type="dxa"/>
            <w:vAlign w:val="center"/>
          </w:tcPr>
          <w:p w:rsidR="00D56935" w:rsidRPr="00DF155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F1552">
              <w:t>Место подачи (приема) заявок:</w:t>
            </w:r>
          </w:p>
        </w:tc>
        <w:tc>
          <w:tcPr>
            <w:tcW w:w="7711" w:type="dxa"/>
            <w:vAlign w:val="center"/>
          </w:tcPr>
          <w:p w:rsidR="00D56935" w:rsidRPr="00DF1552" w:rsidRDefault="000A0240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hyperlink r:id="rId8" w:history="1">
              <w:r w:rsidR="00D56935" w:rsidRPr="00DF1552">
                <w:rPr>
                  <w:rStyle w:val="a9"/>
                  <w:lang w:val="en-US"/>
                </w:rPr>
                <w:t>http</w:t>
              </w:r>
              <w:r w:rsidR="00D56935" w:rsidRPr="00DF1552">
                <w:rPr>
                  <w:rStyle w:val="a9"/>
                </w:rPr>
                <w:t>://</w:t>
              </w:r>
              <w:r w:rsidR="00D56935" w:rsidRPr="00DF1552">
                <w:rPr>
                  <w:rStyle w:val="a9"/>
                  <w:lang w:val="en-US"/>
                </w:rPr>
                <w:t>utp</w:t>
              </w:r>
              <w:r w:rsidR="00D56935" w:rsidRPr="00DF1552">
                <w:rPr>
                  <w:rStyle w:val="a9"/>
                </w:rPr>
                <w:t>.</w:t>
              </w:r>
              <w:r w:rsidR="00D56935" w:rsidRPr="00DF1552">
                <w:rPr>
                  <w:rStyle w:val="a9"/>
                  <w:lang w:val="en-US"/>
                </w:rPr>
                <w:t>sberbank</w:t>
              </w:r>
              <w:r w:rsidR="00D56935" w:rsidRPr="00DF1552">
                <w:rPr>
                  <w:rStyle w:val="a9"/>
                </w:rPr>
                <w:t>-</w:t>
              </w:r>
              <w:r w:rsidR="00D56935" w:rsidRPr="00DF1552">
                <w:rPr>
                  <w:rStyle w:val="a9"/>
                  <w:lang w:val="en-US"/>
                </w:rPr>
                <w:t>ast</w:t>
              </w:r>
              <w:r w:rsidR="00D56935" w:rsidRPr="00DF1552">
                <w:rPr>
                  <w:rStyle w:val="a9"/>
                </w:rPr>
                <w:t>.</w:t>
              </w:r>
              <w:r w:rsidR="00D56935" w:rsidRPr="00DF1552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D56935" w:rsidRPr="00D56935" w:rsidTr="0081558F">
        <w:tc>
          <w:tcPr>
            <w:tcW w:w="3057" w:type="dxa"/>
            <w:vAlign w:val="center"/>
          </w:tcPr>
          <w:p w:rsidR="00D56935" w:rsidRPr="00DF155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F1552">
              <w:t>Дата и время начала подачи (приема) заявок:</w:t>
            </w:r>
          </w:p>
        </w:tc>
        <w:tc>
          <w:tcPr>
            <w:tcW w:w="7711" w:type="dxa"/>
            <w:vAlign w:val="center"/>
          </w:tcPr>
          <w:p w:rsidR="00D56935" w:rsidRPr="00DF1552" w:rsidRDefault="00DF1552" w:rsidP="00B8392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F1552">
              <w:t>25 сентября</w:t>
            </w:r>
            <w:r w:rsidR="00625BD6" w:rsidRPr="00DF1552">
              <w:t xml:space="preserve"> </w:t>
            </w:r>
            <w:r w:rsidR="00D56935" w:rsidRPr="00DF1552">
              <w:t>2023 г. в 09.00 по магаданскому времени (01.00 по московскому времени). Подача заявок осуществляется круглосуточно.</w:t>
            </w:r>
          </w:p>
        </w:tc>
      </w:tr>
      <w:tr w:rsidR="00D56935" w:rsidRPr="00D56935" w:rsidTr="0081558F">
        <w:trPr>
          <w:trHeight w:val="548"/>
        </w:trPr>
        <w:tc>
          <w:tcPr>
            <w:tcW w:w="3057" w:type="dxa"/>
            <w:vAlign w:val="center"/>
          </w:tcPr>
          <w:p w:rsidR="00D56935" w:rsidRPr="00DF155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F1552">
              <w:t>Дата и время окончания подачи (приема) заявок:</w:t>
            </w:r>
          </w:p>
        </w:tc>
        <w:tc>
          <w:tcPr>
            <w:tcW w:w="7711" w:type="dxa"/>
            <w:vAlign w:val="center"/>
          </w:tcPr>
          <w:p w:rsidR="00D56935" w:rsidRPr="00DF1552" w:rsidRDefault="00DF1552" w:rsidP="00401434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F1552">
              <w:t>28 октября</w:t>
            </w:r>
            <w:r w:rsidR="00625BD6" w:rsidRPr="00DF1552">
              <w:t xml:space="preserve"> </w:t>
            </w:r>
            <w:r w:rsidR="00D56935" w:rsidRPr="00DF1552">
              <w:t>2023 г. в 17.00 по магаданскому времени (09.00 по московскому времени).</w:t>
            </w:r>
          </w:p>
        </w:tc>
      </w:tr>
      <w:tr w:rsidR="00D56935" w:rsidRPr="00D56935" w:rsidTr="0081558F">
        <w:tc>
          <w:tcPr>
            <w:tcW w:w="3057" w:type="dxa"/>
            <w:vAlign w:val="center"/>
          </w:tcPr>
          <w:p w:rsidR="00D56935" w:rsidRPr="00DF155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F1552">
              <w:t>Дата определения участников:</w:t>
            </w:r>
          </w:p>
        </w:tc>
        <w:tc>
          <w:tcPr>
            <w:tcW w:w="7711" w:type="dxa"/>
            <w:vAlign w:val="center"/>
          </w:tcPr>
          <w:p w:rsidR="00D56935" w:rsidRPr="00DF1552" w:rsidRDefault="00DF1552" w:rsidP="00DF1552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F1552">
              <w:t>30</w:t>
            </w:r>
            <w:r w:rsidR="001D1B45" w:rsidRPr="00DF1552">
              <w:t xml:space="preserve"> октября</w:t>
            </w:r>
            <w:r w:rsidR="00625BD6" w:rsidRPr="00DF1552">
              <w:t xml:space="preserve"> </w:t>
            </w:r>
            <w:r w:rsidR="00D56935" w:rsidRPr="00DF1552">
              <w:t>2023 г. в 14.00 по магаданскому времени (06.00 по московскому времени).</w:t>
            </w:r>
          </w:p>
        </w:tc>
      </w:tr>
      <w:tr w:rsidR="00D56935" w:rsidRPr="00D56935" w:rsidTr="0081558F">
        <w:tc>
          <w:tcPr>
            <w:tcW w:w="3057" w:type="dxa"/>
            <w:vAlign w:val="center"/>
          </w:tcPr>
          <w:p w:rsidR="00D56935" w:rsidRPr="00DF1552" w:rsidRDefault="00D56935" w:rsidP="00044286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F1552">
              <w:t xml:space="preserve">Место </w:t>
            </w:r>
            <w:r w:rsidR="00044286" w:rsidRPr="00DF1552">
              <w:t>проведения</w:t>
            </w:r>
            <w:r w:rsidRPr="00DF1552">
              <w:t xml:space="preserve"> продажи:</w:t>
            </w:r>
          </w:p>
        </w:tc>
        <w:tc>
          <w:tcPr>
            <w:tcW w:w="7711" w:type="dxa"/>
            <w:vAlign w:val="center"/>
          </w:tcPr>
          <w:p w:rsidR="00D56935" w:rsidRPr="00DF1552" w:rsidRDefault="000A0240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hyperlink r:id="rId9" w:history="1">
              <w:r w:rsidR="00D56935" w:rsidRPr="00DF1552">
                <w:rPr>
                  <w:rStyle w:val="a9"/>
                  <w:lang w:val="en-US"/>
                </w:rPr>
                <w:t>http</w:t>
              </w:r>
              <w:r w:rsidR="00D56935" w:rsidRPr="00DF1552">
                <w:rPr>
                  <w:rStyle w:val="a9"/>
                </w:rPr>
                <w:t>://</w:t>
              </w:r>
              <w:r w:rsidR="00D56935" w:rsidRPr="00DF1552">
                <w:rPr>
                  <w:rStyle w:val="a9"/>
                  <w:lang w:val="en-US"/>
                </w:rPr>
                <w:t>utp</w:t>
              </w:r>
              <w:r w:rsidR="00D56935" w:rsidRPr="00DF1552">
                <w:rPr>
                  <w:rStyle w:val="a9"/>
                </w:rPr>
                <w:t>.</w:t>
              </w:r>
              <w:r w:rsidR="00D56935" w:rsidRPr="00DF1552">
                <w:rPr>
                  <w:rStyle w:val="a9"/>
                  <w:lang w:val="en-US"/>
                </w:rPr>
                <w:t>sberbank</w:t>
              </w:r>
              <w:r w:rsidR="00D56935" w:rsidRPr="00DF1552">
                <w:rPr>
                  <w:rStyle w:val="a9"/>
                </w:rPr>
                <w:t>-</w:t>
              </w:r>
              <w:r w:rsidR="00D56935" w:rsidRPr="00DF1552">
                <w:rPr>
                  <w:rStyle w:val="a9"/>
                  <w:lang w:val="en-US"/>
                </w:rPr>
                <w:t>ast</w:t>
              </w:r>
              <w:r w:rsidR="00D56935" w:rsidRPr="00DF1552">
                <w:rPr>
                  <w:rStyle w:val="a9"/>
                </w:rPr>
                <w:t>.</w:t>
              </w:r>
              <w:r w:rsidR="00D56935" w:rsidRPr="00DF1552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D56935" w:rsidRPr="00D56935" w:rsidTr="0081558F">
        <w:tc>
          <w:tcPr>
            <w:tcW w:w="3057" w:type="dxa"/>
            <w:vAlign w:val="center"/>
          </w:tcPr>
          <w:p w:rsidR="00D56935" w:rsidRPr="00DF155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F1552">
              <w:t>Дата, время и срок проведения продажи:</w:t>
            </w:r>
          </w:p>
        </w:tc>
        <w:tc>
          <w:tcPr>
            <w:tcW w:w="7711" w:type="dxa"/>
            <w:vAlign w:val="center"/>
          </w:tcPr>
          <w:p w:rsidR="00D56935" w:rsidRPr="00DF1552" w:rsidRDefault="00DF1552" w:rsidP="00DF1552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F1552">
              <w:t>01 ноября</w:t>
            </w:r>
            <w:r w:rsidR="00625BD6" w:rsidRPr="00DF1552">
              <w:t xml:space="preserve"> </w:t>
            </w:r>
            <w:r w:rsidR="00D56935" w:rsidRPr="00DF1552">
              <w:t xml:space="preserve">2023 г. с </w:t>
            </w:r>
            <w:r w:rsidR="00464643" w:rsidRPr="00DF1552">
              <w:t>09</w:t>
            </w:r>
            <w:r w:rsidR="00D56935" w:rsidRPr="00DF1552">
              <w:t>.00 по магаданскому времени (0</w:t>
            </w:r>
            <w:r w:rsidR="00464643" w:rsidRPr="00DF1552">
              <w:t>1</w:t>
            </w:r>
            <w:r w:rsidR="00D56935" w:rsidRPr="00DF1552">
              <w:t>.00 по московскому времени) и до последнего предложения участников</w:t>
            </w:r>
          </w:p>
        </w:tc>
      </w:tr>
    </w:tbl>
    <w:p w:rsidR="00D56935" w:rsidRPr="00D56935" w:rsidRDefault="00D56935" w:rsidP="00D56935">
      <w:pPr>
        <w:autoSpaceDE w:val="0"/>
        <w:autoSpaceDN w:val="0"/>
        <w:spacing w:line="240" w:lineRule="auto"/>
        <w:ind w:right="-2"/>
        <w:jc w:val="center"/>
        <w:rPr>
          <w:b/>
        </w:rPr>
      </w:pPr>
    </w:p>
    <w:p w:rsidR="00D56935" w:rsidRPr="00D56935" w:rsidRDefault="00D56935" w:rsidP="00F8178F">
      <w:pPr>
        <w:autoSpaceDE w:val="0"/>
        <w:autoSpaceDN w:val="0"/>
        <w:spacing w:line="240" w:lineRule="auto"/>
        <w:ind w:left="720" w:right="-2"/>
        <w:jc w:val="center"/>
        <w:rPr>
          <w:b/>
        </w:rPr>
      </w:pPr>
      <w:r w:rsidRPr="00D56935">
        <w:rPr>
          <w:b/>
        </w:rPr>
        <w:t>Сведения об Организаторе аукциона, Операторе торговой площадки, лотах (предмете аукциона)</w:t>
      </w:r>
    </w:p>
    <w:tbl>
      <w:tblPr>
        <w:tblStyle w:val="ae"/>
        <w:tblW w:w="10802" w:type="dxa"/>
        <w:tblInd w:w="-34" w:type="dxa"/>
        <w:tblLook w:val="04A0" w:firstRow="1" w:lastRow="0" w:firstColumn="1" w:lastColumn="0" w:noHBand="0" w:noVBand="1"/>
      </w:tblPr>
      <w:tblGrid>
        <w:gridCol w:w="3119"/>
        <w:gridCol w:w="7683"/>
      </w:tblGrid>
      <w:tr w:rsidR="00D56935" w:rsidRPr="00D56935" w:rsidTr="00F6617C">
        <w:tc>
          <w:tcPr>
            <w:tcW w:w="3119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Форма проведения аукциона на право </w:t>
            </w:r>
          </w:p>
        </w:tc>
        <w:tc>
          <w:tcPr>
            <w:tcW w:w="7683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Аукцион с открытой формой подачи предложений о цене в электронной форме</w:t>
            </w:r>
          </w:p>
        </w:tc>
      </w:tr>
      <w:tr w:rsidR="00D56935" w:rsidRPr="00D56935" w:rsidTr="00F6617C">
        <w:tc>
          <w:tcPr>
            <w:tcW w:w="3119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Продавец (Организатор): </w:t>
            </w:r>
          </w:p>
        </w:tc>
        <w:tc>
          <w:tcPr>
            <w:tcW w:w="7683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Департамент имущественных и жилищных отношений мэрии города Магадана.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Адрес: 685000, город Магадан, улица Горького, дом 16.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Сайт: </w:t>
            </w:r>
            <w:hyperlink r:id="rId10" w:history="1">
              <w:r w:rsidRPr="00D56935">
                <w:rPr>
                  <w:rStyle w:val="a9"/>
                  <w:lang w:val="en-US"/>
                </w:rPr>
                <w:t>magadan</w:t>
              </w:r>
              <w:r w:rsidRPr="00D56935">
                <w:rPr>
                  <w:rStyle w:val="a9"/>
                </w:rPr>
                <w:t>.49</w:t>
              </w:r>
              <w:r w:rsidRPr="00D56935">
                <w:rPr>
                  <w:rStyle w:val="a9"/>
                  <w:lang w:val="en-US"/>
                </w:rPr>
                <w:t>gov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u w:val="single"/>
              </w:rPr>
            </w:pPr>
            <w:r w:rsidRPr="00D56935">
              <w:t xml:space="preserve">Электронная почта: </w:t>
            </w:r>
            <w:hyperlink r:id="rId11" w:history="1">
              <w:r w:rsidRPr="00D56935">
                <w:rPr>
                  <w:rStyle w:val="a9"/>
                  <w:lang w:val="en-US"/>
                </w:rPr>
                <w:t>dizho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opt</w:t>
              </w:r>
              <w:r w:rsidRPr="00D56935">
                <w:rPr>
                  <w:rStyle w:val="a9"/>
                </w:rPr>
                <w:t>@</w:t>
              </w:r>
              <w:r w:rsidRPr="00D56935">
                <w:rPr>
                  <w:rStyle w:val="a9"/>
                  <w:lang w:val="en-US"/>
                </w:rPr>
                <w:t>magadangorod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Телефон: +7 (4132) 626223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Консультант отдела приватизации, торгов и аренды муниципального имущества департамента имущественных и жилищных отношений мэрии города Магадана: Юхнович Татьяна Анатольевна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Начальник отдела приватизации, торгов и аренды муниципального имущества департамента имущественных и жилищных отношений мэрии города Магадана: Черкасова Юлия Викторовна</w:t>
            </w:r>
          </w:p>
        </w:tc>
      </w:tr>
      <w:tr w:rsidR="00D56935" w:rsidRPr="00D56935" w:rsidTr="00F6617C">
        <w:tc>
          <w:tcPr>
            <w:tcW w:w="3119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О</w:t>
            </w:r>
            <w:r w:rsidR="00DC137E">
              <w:t>ператор (владелец универсальной</w:t>
            </w:r>
            <w:r w:rsidRPr="00D56935">
              <w:t xml:space="preserve"> электронной торговой платформы):</w:t>
            </w:r>
          </w:p>
        </w:tc>
        <w:tc>
          <w:tcPr>
            <w:tcW w:w="7683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Акционерное общество «Сбербанк-АСТ» (АО «Сбербанк-АСТ»).</w:t>
            </w:r>
          </w:p>
          <w:p w:rsid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Адрес: 119435, г. Москва, Большой Саввинский переулок, д. 12 стр.9</w:t>
            </w:r>
            <w:r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Вход на сайт: </w:t>
            </w:r>
            <w:hyperlink r:id="rId12" w:history="1">
              <w:r w:rsidRPr="00D56935">
                <w:rPr>
                  <w:rStyle w:val="a9"/>
                  <w:lang w:val="en-US"/>
                </w:rPr>
                <w:t>http</w:t>
              </w:r>
              <w:r w:rsidRPr="00D56935">
                <w:rPr>
                  <w:rStyle w:val="a9"/>
                </w:rPr>
                <w:t>://</w:t>
              </w:r>
              <w:r w:rsidRPr="00D56935">
                <w:rPr>
                  <w:rStyle w:val="a9"/>
                  <w:lang w:val="en-US"/>
                </w:rPr>
                <w:t>utp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sberbank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ast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  <w:r w:rsidRPr="00D56935">
              <w:t xml:space="preserve">, 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rPr>
                <w:b/>
              </w:rPr>
              <w:t>Торговая секция «Приватизация, аренда и продажа прав»</w:t>
            </w:r>
            <w:hyperlink r:id="rId13" w:history="1">
              <w:r w:rsidRPr="00D56935">
                <w:rPr>
                  <w:rStyle w:val="a9"/>
                  <w:lang w:val="en-US"/>
                </w:rPr>
                <w:t>http</w:t>
              </w:r>
              <w:r w:rsidRPr="00D56935">
                <w:rPr>
                  <w:rStyle w:val="a9"/>
                </w:rPr>
                <w:t>://</w:t>
              </w:r>
              <w:r w:rsidRPr="00D56935">
                <w:rPr>
                  <w:rStyle w:val="a9"/>
                  <w:lang w:val="en-US"/>
                </w:rPr>
                <w:t>utp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sberbank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ast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  <w:r w:rsidRPr="00D56935"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Электронная почта: </w:t>
            </w:r>
            <w:hyperlink r:id="rId14" w:history="1">
              <w:r w:rsidRPr="00D56935">
                <w:rPr>
                  <w:rStyle w:val="a9"/>
                </w:rPr>
                <w:t>info@sberbank-ast.ru</w:t>
              </w:r>
            </w:hyperlink>
            <w:r w:rsidRPr="00D56935">
              <w:t xml:space="preserve">, </w:t>
            </w:r>
            <w:hyperlink r:id="rId15" w:history="1">
              <w:r w:rsidRPr="00D56935">
                <w:rPr>
                  <w:rStyle w:val="a9"/>
                </w:rPr>
                <w:t>company@sberbank-ast.ru</w:t>
              </w:r>
            </w:hyperlink>
            <w:r w:rsidRPr="00D56935">
              <w:rPr>
                <w:u w:val="single"/>
              </w:rPr>
              <w:t>.</w:t>
            </w:r>
          </w:p>
          <w:p w:rsidR="00D56935" w:rsidRPr="00D56935" w:rsidRDefault="00D56935" w:rsidP="00464643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Телефоны: +7(495)787-29-97+7(495)787-29-99 +7(495)539-59-21</w:t>
            </w:r>
          </w:p>
        </w:tc>
      </w:tr>
      <w:tr w:rsidR="00155305" w:rsidRPr="00D56935" w:rsidTr="00F6617C">
        <w:tc>
          <w:tcPr>
            <w:tcW w:w="3119" w:type="dxa"/>
            <w:vAlign w:val="center"/>
          </w:tcPr>
          <w:p w:rsidR="00155305" w:rsidRPr="00D56935" w:rsidRDefault="00155305" w:rsidP="0015530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П</w:t>
            </w:r>
            <w:r w:rsidRPr="00155305">
              <w:t>лат</w:t>
            </w:r>
            <w:r>
              <w:t>а</w:t>
            </w:r>
            <w:r w:rsidRPr="00155305">
              <w:t xml:space="preserve"> оператору электронной площадки за участие в электронном аукционе</w:t>
            </w:r>
            <w:r>
              <w:t>:</w:t>
            </w:r>
          </w:p>
        </w:tc>
        <w:tc>
          <w:tcPr>
            <w:tcW w:w="7683" w:type="dxa"/>
            <w:vAlign w:val="center"/>
          </w:tcPr>
          <w:p w:rsidR="00155305" w:rsidRPr="00D56935" w:rsidRDefault="0015530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Не взимается</w:t>
            </w:r>
          </w:p>
        </w:tc>
      </w:tr>
    </w:tbl>
    <w:p w:rsidR="00C17199" w:rsidRPr="002A57DC" w:rsidRDefault="00C17199" w:rsidP="0046112D">
      <w:pPr>
        <w:autoSpaceDE w:val="0"/>
        <w:autoSpaceDN w:val="0"/>
        <w:spacing w:line="240" w:lineRule="auto"/>
        <w:ind w:firstLine="567"/>
        <w:jc w:val="both"/>
        <w:rPr>
          <w:sz w:val="12"/>
        </w:rPr>
      </w:pPr>
    </w:p>
    <w:p w:rsidR="00C96A95" w:rsidRDefault="00C96A95" w:rsidP="002519CF">
      <w:pPr>
        <w:autoSpaceDE w:val="0"/>
        <w:autoSpaceDN w:val="0"/>
        <w:spacing w:line="240" w:lineRule="auto"/>
        <w:ind w:firstLine="567"/>
        <w:jc w:val="both"/>
      </w:pPr>
    </w:p>
    <w:p w:rsidR="00FE3AF1" w:rsidRPr="00B25DAB" w:rsidRDefault="00FE3AF1" w:rsidP="00FE3AF1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FE3AF1">
        <w:rPr>
          <w:b/>
          <w:u w:val="single"/>
        </w:rPr>
        <w:t>ЛОТ № 8:</w:t>
      </w:r>
      <w:r w:rsidRPr="00FE3AF1">
        <w:rPr>
          <w:b/>
        </w:rPr>
        <w:t xml:space="preserve"> Право на заключение договора аренды земельного участка (земли населённых пунктов) для строительства с кадастровым</w:t>
      </w:r>
      <w:r w:rsidRPr="00B25DAB">
        <w:rPr>
          <w:b/>
        </w:rPr>
        <w:t xml:space="preserve"> номером 49:09:</w:t>
      </w:r>
      <w:r>
        <w:rPr>
          <w:b/>
        </w:rPr>
        <w:t xml:space="preserve">030901:471 </w:t>
      </w:r>
      <w:r w:rsidRPr="00B25DAB">
        <w:rPr>
          <w:b/>
        </w:rPr>
        <w:t>площадью</w:t>
      </w:r>
      <w:r>
        <w:rPr>
          <w:b/>
        </w:rPr>
        <w:t xml:space="preserve"> 1500 </w:t>
      </w:r>
      <w:r w:rsidRPr="00B25DAB">
        <w:rPr>
          <w:b/>
        </w:rPr>
        <w:t>кв. м</w:t>
      </w:r>
      <w:r>
        <w:rPr>
          <w:b/>
        </w:rPr>
        <w:t xml:space="preserve"> в городе Магадане, ул. Карьерная.</w:t>
      </w:r>
    </w:p>
    <w:p w:rsidR="00FE3AF1" w:rsidRPr="00B25DAB" w:rsidRDefault="00FE3AF1" w:rsidP="00FE3AF1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принявшего решение о проведении аукциона, реквизиты указанного решения:</w:t>
      </w:r>
      <w:r>
        <w:t xml:space="preserve"> постановление мэрии города Магадана </w:t>
      </w:r>
      <w:r w:rsidRPr="00B25DAB">
        <w:t>от</w:t>
      </w:r>
      <w:r>
        <w:t xml:space="preserve"> 20.07.2023</w:t>
      </w:r>
      <w:r w:rsidRPr="00B25DAB">
        <w:t xml:space="preserve"> № </w:t>
      </w:r>
      <w:r>
        <w:t xml:space="preserve">2153-пм </w:t>
      </w:r>
      <w:r w:rsidRPr="00B25DAB">
        <w:t xml:space="preserve">«О проведении аукциона на право заключения договора аренды земельного участка </w:t>
      </w:r>
      <w:r>
        <w:t xml:space="preserve">с кадастровым номером </w:t>
      </w:r>
      <w:r w:rsidRPr="003439F9">
        <w:t>49:09:</w:t>
      </w:r>
      <w:r>
        <w:t>030901</w:t>
      </w:r>
      <w:r w:rsidRPr="003439F9">
        <w:t>:</w:t>
      </w:r>
      <w:r>
        <w:t>471».</w:t>
      </w:r>
    </w:p>
    <w:p w:rsidR="00FE3AF1" w:rsidRPr="00B80197" w:rsidRDefault="00FE3AF1" w:rsidP="00FE3AF1">
      <w:pPr>
        <w:autoSpaceDE w:val="0"/>
        <w:autoSpaceDN w:val="0"/>
        <w:spacing w:line="240" w:lineRule="auto"/>
        <w:ind w:firstLine="567"/>
        <w:jc w:val="both"/>
      </w:pPr>
      <w:r w:rsidRPr="00B80197">
        <w:t>Информация о предмете аукциона:</w:t>
      </w:r>
    </w:p>
    <w:tbl>
      <w:tblPr>
        <w:tblW w:w="10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1"/>
        <w:gridCol w:w="6757"/>
      </w:tblGrid>
      <w:tr w:rsidR="00FE3AF1" w:rsidRPr="00B25DAB" w:rsidTr="00FE3AF1">
        <w:trPr>
          <w:jc w:val="center"/>
        </w:trPr>
        <w:tc>
          <w:tcPr>
            <w:tcW w:w="3501" w:type="dxa"/>
            <w:shd w:val="clear" w:color="auto" w:fill="auto"/>
          </w:tcPr>
          <w:p w:rsidR="00FE3AF1" w:rsidRPr="00B25DAB" w:rsidRDefault="00FE3AF1" w:rsidP="00FE3AF1">
            <w:pPr>
              <w:autoSpaceDE w:val="0"/>
              <w:autoSpaceDN w:val="0"/>
              <w:spacing w:line="240" w:lineRule="auto"/>
            </w:pPr>
            <w:r w:rsidRPr="00B25DAB">
              <w:t>Кадастровый номер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FE3AF1" w:rsidRPr="00405A8A" w:rsidRDefault="00FE3AF1" w:rsidP="00FE3AF1">
            <w:pPr>
              <w:autoSpaceDE w:val="0"/>
              <w:autoSpaceDN w:val="0"/>
              <w:spacing w:line="240" w:lineRule="auto"/>
              <w:jc w:val="both"/>
            </w:pPr>
            <w:r w:rsidRPr="00A27CA8">
              <w:t>49:09:</w:t>
            </w:r>
            <w:r>
              <w:t>030901:471</w:t>
            </w:r>
          </w:p>
        </w:tc>
      </w:tr>
      <w:tr w:rsidR="00FE3AF1" w:rsidRPr="00B25DAB" w:rsidTr="00FE3AF1">
        <w:trPr>
          <w:jc w:val="center"/>
        </w:trPr>
        <w:tc>
          <w:tcPr>
            <w:tcW w:w="3501" w:type="dxa"/>
            <w:shd w:val="clear" w:color="auto" w:fill="auto"/>
          </w:tcPr>
          <w:p w:rsidR="00FE3AF1" w:rsidRPr="00B25DAB" w:rsidRDefault="00FE3AF1" w:rsidP="00FE3AF1">
            <w:pPr>
              <w:autoSpaceDE w:val="0"/>
              <w:autoSpaceDN w:val="0"/>
              <w:spacing w:line="240" w:lineRule="auto"/>
            </w:pPr>
            <w:r>
              <w:t>Территориальная</w:t>
            </w:r>
            <w:r w:rsidRPr="00B25DAB">
              <w:t xml:space="preserve"> зона</w:t>
            </w:r>
          </w:p>
        </w:tc>
        <w:tc>
          <w:tcPr>
            <w:tcW w:w="6757" w:type="dxa"/>
            <w:shd w:val="clear" w:color="auto" w:fill="auto"/>
          </w:tcPr>
          <w:p w:rsidR="00FE3AF1" w:rsidRPr="00B25DAB" w:rsidRDefault="00FE3AF1" w:rsidP="00FE3AF1">
            <w:pPr>
              <w:suppressAutoHyphens/>
              <w:spacing w:line="240" w:lineRule="auto"/>
              <w:jc w:val="both"/>
            </w:pPr>
            <w:r w:rsidRPr="002721D6">
              <w:t>Зона административно-делового, общественного и коммерческого назначения ОДЗ 201</w:t>
            </w:r>
          </w:p>
        </w:tc>
      </w:tr>
      <w:tr w:rsidR="00FE3AF1" w:rsidRPr="00B25DAB" w:rsidTr="00FE3AF1">
        <w:trPr>
          <w:jc w:val="center"/>
        </w:trPr>
        <w:tc>
          <w:tcPr>
            <w:tcW w:w="3501" w:type="dxa"/>
            <w:shd w:val="clear" w:color="auto" w:fill="auto"/>
          </w:tcPr>
          <w:p w:rsidR="00FE3AF1" w:rsidRPr="00B25DAB" w:rsidRDefault="00FE3AF1" w:rsidP="00FE3AF1">
            <w:pPr>
              <w:autoSpaceDE w:val="0"/>
              <w:autoSpaceDN w:val="0"/>
              <w:spacing w:line="240" w:lineRule="auto"/>
            </w:pPr>
            <w:r>
              <w:t>Виды р</w:t>
            </w:r>
            <w:r w:rsidRPr="00B25DAB">
              <w:t>азрешенно</w:t>
            </w:r>
            <w:r>
              <w:t>го</w:t>
            </w:r>
            <w:r w:rsidRPr="00B25DAB">
              <w:t xml:space="preserve"> использовани</w:t>
            </w:r>
            <w:r>
              <w:t>я</w:t>
            </w:r>
            <w:r w:rsidRPr="00B25DAB">
              <w:t xml:space="preserve">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FE3AF1" w:rsidRDefault="00FE3AF1" w:rsidP="00FE3AF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Служебные гаражи</w:t>
            </w:r>
          </w:p>
          <w:p w:rsidR="00FE3AF1" w:rsidRPr="009979EE" w:rsidRDefault="00FE3AF1" w:rsidP="00FE3AF1">
            <w:pPr>
              <w:suppressAutoHyphens/>
              <w:spacing w:line="240" w:lineRule="auto"/>
              <w:jc w:val="both"/>
            </w:pPr>
          </w:p>
        </w:tc>
      </w:tr>
      <w:tr w:rsidR="00FE3AF1" w:rsidRPr="00B25DAB" w:rsidTr="00FE3AF1">
        <w:trPr>
          <w:jc w:val="center"/>
        </w:trPr>
        <w:tc>
          <w:tcPr>
            <w:tcW w:w="3501" w:type="dxa"/>
            <w:shd w:val="clear" w:color="auto" w:fill="auto"/>
          </w:tcPr>
          <w:p w:rsidR="00FE3AF1" w:rsidRPr="00B25DAB" w:rsidRDefault="00FE3AF1" w:rsidP="00FE3AF1">
            <w:pPr>
              <w:autoSpaceDE w:val="0"/>
              <w:autoSpaceDN w:val="0"/>
              <w:spacing w:line="240" w:lineRule="auto"/>
            </w:pPr>
            <w:r w:rsidRPr="00B25DAB">
              <w:t>Местоположение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FE3AF1" w:rsidRPr="00B25DAB" w:rsidRDefault="00FE3AF1" w:rsidP="00FE3AF1">
            <w:pPr>
              <w:autoSpaceDE w:val="0"/>
              <w:autoSpaceDN w:val="0"/>
              <w:spacing w:line="240" w:lineRule="auto"/>
            </w:pPr>
            <w:r>
              <w:t>Магаданская область, г. Магадан, ул. Карьерная</w:t>
            </w:r>
          </w:p>
        </w:tc>
      </w:tr>
      <w:tr w:rsidR="00FE3AF1" w:rsidRPr="00B25DAB" w:rsidTr="00FE3AF1">
        <w:trPr>
          <w:jc w:val="center"/>
        </w:trPr>
        <w:tc>
          <w:tcPr>
            <w:tcW w:w="3501" w:type="dxa"/>
            <w:shd w:val="clear" w:color="auto" w:fill="auto"/>
          </w:tcPr>
          <w:p w:rsidR="00FE3AF1" w:rsidRPr="00B25DAB" w:rsidRDefault="00FE3AF1" w:rsidP="00FE3AF1">
            <w:pPr>
              <w:autoSpaceDE w:val="0"/>
              <w:autoSpaceDN w:val="0"/>
              <w:spacing w:line="240" w:lineRule="auto"/>
            </w:pPr>
            <w:r w:rsidRPr="00B25DAB">
              <w:t>Площадь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FE3AF1" w:rsidRPr="00B25DAB" w:rsidRDefault="00FE3AF1" w:rsidP="00FE3AF1">
            <w:pPr>
              <w:autoSpaceDE w:val="0"/>
              <w:autoSpaceDN w:val="0"/>
              <w:spacing w:line="240" w:lineRule="auto"/>
              <w:jc w:val="both"/>
            </w:pPr>
            <w:r>
              <w:t>1500 кв. м</w:t>
            </w:r>
          </w:p>
        </w:tc>
      </w:tr>
      <w:tr w:rsidR="00FE3AF1" w:rsidRPr="00B25DAB" w:rsidTr="00FE3AF1">
        <w:trPr>
          <w:jc w:val="center"/>
        </w:trPr>
        <w:tc>
          <w:tcPr>
            <w:tcW w:w="3501" w:type="dxa"/>
            <w:shd w:val="clear" w:color="auto" w:fill="auto"/>
          </w:tcPr>
          <w:p w:rsidR="00FE3AF1" w:rsidRPr="00B25DAB" w:rsidRDefault="00FE3AF1" w:rsidP="00FE3AF1">
            <w:pPr>
              <w:autoSpaceDE w:val="0"/>
              <w:autoSpaceDN w:val="0"/>
              <w:spacing w:line="240" w:lineRule="auto"/>
            </w:pPr>
            <w:r w:rsidRPr="00B25DAB">
              <w:t>Категория земель:</w:t>
            </w:r>
          </w:p>
        </w:tc>
        <w:tc>
          <w:tcPr>
            <w:tcW w:w="6757" w:type="dxa"/>
            <w:shd w:val="clear" w:color="auto" w:fill="auto"/>
          </w:tcPr>
          <w:p w:rsidR="00FE3AF1" w:rsidRPr="00B25DAB" w:rsidRDefault="00FE3AF1" w:rsidP="00FE3AF1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FE3AF1" w:rsidRPr="00B25DAB" w:rsidTr="00FE3AF1">
        <w:trPr>
          <w:trHeight w:val="466"/>
          <w:jc w:val="center"/>
        </w:trPr>
        <w:tc>
          <w:tcPr>
            <w:tcW w:w="3501" w:type="dxa"/>
            <w:shd w:val="clear" w:color="auto" w:fill="auto"/>
          </w:tcPr>
          <w:p w:rsidR="00FE3AF1" w:rsidRPr="00B25DAB" w:rsidRDefault="00FE3AF1" w:rsidP="00FE3AF1">
            <w:pPr>
              <w:autoSpaceDE w:val="0"/>
              <w:autoSpaceDN w:val="0"/>
              <w:spacing w:line="240" w:lineRule="auto"/>
            </w:pPr>
            <w:r w:rsidRPr="00B25DAB">
              <w:t>Граница со смежными земельными участками:</w:t>
            </w:r>
          </w:p>
        </w:tc>
        <w:tc>
          <w:tcPr>
            <w:tcW w:w="6757" w:type="dxa"/>
            <w:shd w:val="clear" w:color="auto" w:fill="auto"/>
          </w:tcPr>
          <w:p w:rsidR="00FE3AF1" w:rsidRPr="00B25DAB" w:rsidRDefault="00FE3AF1" w:rsidP="00FE3AF1">
            <w:pPr>
              <w:suppressAutoHyphens/>
              <w:spacing w:line="240" w:lineRule="auto"/>
              <w:jc w:val="both"/>
            </w:pPr>
            <w:r w:rsidRPr="00A27CA8">
              <w:t>49:09:</w:t>
            </w:r>
            <w:r>
              <w:t>030901:61, 49:09:030901:468</w:t>
            </w:r>
          </w:p>
        </w:tc>
      </w:tr>
      <w:tr w:rsidR="00FE3AF1" w:rsidRPr="00B25DAB" w:rsidTr="00FE3AF1">
        <w:trPr>
          <w:jc w:val="center"/>
        </w:trPr>
        <w:tc>
          <w:tcPr>
            <w:tcW w:w="3501" w:type="dxa"/>
            <w:shd w:val="clear" w:color="auto" w:fill="auto"/>
          </w:tcPr>
          <w:p w:rsidR="00FE3AF1" w:rsidRPr="00B25DAB" w:rsidRDefault="00FE3AF1" w:rsidP="00FE3AF1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FE3AF1" w:rsidRPr="00B25DAB" w:rsidRDefault="00FE3AF1" w:rsidP="00FE3AF1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FE3AF1" w:rsidRPr="00B25DAB" w:rsidTr="00FE3AF1">
        <w:trPr>
          <w:jc w:val="center"/>
        </w:trPr>
        <w:tc>
          <w:tcPr>
            <w:tcW w:w="3501" w:type="dxa"/>
            <w:shd w:val="clear" w:color="auto" w:fill="auto"/>
          </w:tcPr>
          <w:p w:rsidR="00FE3AF1" w:rsidRPr="00B25DAB" w:rsidRDefault="00FE3AF1" w:rsidP="00FE3AF1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FE3AF1" w:rsidRDefault="00FE3AF1" w:rsidP="00FE3AF1">
            <w:pPr>
              <w:autoSpaceDE w:val="0"/>
              <w:autoSpaceDN w:val="0"/>
              <w:spacing w:line="240" w:lineRule="auto"/>
              <w:jc w:val="both"/>
            </w:pPr>
            <w:r>
              <w:t>Земельный участок расположен в з</w:t>
            </w:r>
            <w:r w:rsidRPr="0054471F">
              <w:t>он</w:t>
            </w:r>
            <w:r>
              <w:t>ах</w:t>
            </w:r>
            <w:r w:rsidRPr="0054471F">
              <w:t xml:space="preserve"> с особыми условиями использования территории</w:t>
            </w:r>
            <w:r>
              <w:t xml:space="preserve"> (ЗОУИТ) с реестровыми номерами:</w:t>
            </w:r>
          </w:p>
          <w:p w:rsidR="00FE3AF1" w:rsidRPr="00FE0DC2" w:rsidRDefault="00FE3AF1" w:rsidP="00FE3AF1">
            <w:pPr>
              <w:autoSpaceDE w:val="0"/>
              <w:autoSpaceDN w:val="0"/>
              <w:spacing w:line="240" w:lineRule="auto"/>
              <w:jc w:val="both"/>
              <w:rPr>
                <w:b/>
              </w:rPr>
            </w:pPr>
            <w:r>
              <w:t xml:space="preserve">- </w:t>
            </w:r>
            <w:r w:rsidRPr="00FE0DC2">
              <w:rPr>
                <w:b/>
              </w:rPr>
              <w:t xml:space="preserve">49:09-6.112 «Зона затопления прилегающих к водному объекту (р. Магаданка) расчетной обеспеченностью 3 %» (частично); </w:t>
            </w:r>
          </w:p>
          <w:p w:rsidR="00FE3AF1" w:rsidRPr="00FE0DC2" w:rsidRDefault="00FE3AF1" w:rsidP="00FE3AF1">
            <w:pPr>
              <w:autoSpaceDE w:val="0"/>
              <w:autoSpaceDN w:val="0"/>
              <w:spacing w:line="240" w:lineRule="auto"/>
              <w:jc w:val="both"/>
              <w:rPr>
                <w:b/>
              </w:rPr>
            </w:pPr>
            <w:r w:rsidRPr="00FE0DC2">
              <w:rPr>
                <w:b/>
              </w:rPr>
              <w:t>- 49:09-6.116 «Зона затопления прилегающих к водному объекту (р. Магаданка) расчетной обеспеченностью 1 %» (частично);</w:t>
            </w:r>
          </w:p>
          <w:p w:rsidR="00FE3AF1" w:rsidRPr="00FE0DC2" w:rsidRDefault="00FE3AF1" w:rsidP="00FE3AF1">
            <w:pPr>
              <w:autoSpaceDE w:val="0"/>
              <w:autoSpaceDN w:val="0"/>
              <w:spacing w:line="240" w:lineRule="auto"/>
              <w:jc w:val="both"/>
              <w:rPr>
                <w:b/>
              </w:rPr>
            </w:pPr>
            <w:r w:rsidRPr="00FE0DC2">
              <w:rPr>
                <w:b/>
              </w:rPr>
              <w:t>- 49:09-6.133 «Прибрежная защитная полоса реки Магаданка»,</w:t>
            </w:r>
          </w:p>
          <w:p w:rsidR="00FE3AF1" w:rsidRDefault="00FE3AF1" w:rsidP="00FE3AF1">
            <w:pPr>
              <w:tabs>
                <w:tab w:val="num" w:pos="0"/>
              </w:tabs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Ограничения использования земельных участков и объектов капитального строительства на территории водоохранных зон и прибрежных защитных полос установлены статьей 65 Водного кодекса Российской Федерации.</w:t>
            </w:r>
          </w:p>
          <w:p w:rsidR="00FE3AF1" w:rsidRDefault="00FE3AF1" w:rsidP="00FE3AF1">
            <w:pPr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В границах водоохранных зон запрещаются: 1) использование сточных вод в целях регулирования плодородия почв; 2) размещение кладбищ, </w:t>
            </w:r>
            <w:r>
              <w:lastRenderedPageBreak/>
              <w:t xml:space="preserve">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 3) осуществление авиационных мер по борьбе с вредными организмами; 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 5) 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средств; 6) размещение специализированных хранилищ пестицидов и агрохимикатов, применение пестицидов и агрохимикатов; 7) сброс сточных, в том числе дренажных, вод; 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</w:t>
            </w:r>
            <w:hyperlink r:id="rId16" w:history="1">
              <w:r>
                <w:rPr>
                  <w:rStyle w:val="a9"/>
                  <w:color w:val="000000" w:themeColor="text1"/>
                </w:rPr>
                <w:t>статьей 19.1</w:t>
              </w:r>
            </w:hyperlink>
            <w:r>
              <w:t>Закона Российской Федерации от 21 февраля 1992 г. № 2395-1 «О недрах».</w:t>
            </w:r>
          </w:p>
          <w:p w:rsidR="00FE3AF1" w:rsidRDefault="00FE3AF1" w:rsidP="00FE3AF1">
            <w:pPr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В границах прибрежных защитных полос дополнительно запрещаются:</w:t>
            </w:r>
          </w:p>
          <w:p w:rsidR="00FE3AF1" w:rsidRDefault="00FE3AF1" w:rsidP="00FE3AF1">
            <w:pPr>
              <w:autoSpaceDE w:val="0"/>
              <w:autoSpaceDN w:val="0"/>
              <w:adjustRightInd w:val="0"/>
              <w:spacing w:line="240" w:lineRule="auto"/>
              <w:jc w:val="both"/>
            </w:pPr>
            <w:r>
              <w:t>1) распашка земель; 2) размещение отвалов размываемых грунтов; 3) выпас сельскохозяйственных животных и организация для них летних лагерей, ванн.</w:t>
            </w:r>
          </w:p>
          <w:p w:rsidR="00FE3AF1" w:rsidRDefault="00FE3AF1" w:rsidP="00FE3AF1">
            <w:pPr>
              <w:autoSpaceDE w:val="0"/>
              <w:autoSpaceDN w:val="0"/>
              <w:spacing w:line="240" w:lineRule="auto"/>
              <w:jc w:val="both"/>
            </w:pPr>
            <w:r>
              <w:t>В границах водоохранных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засорения, заиления и истощения вод в соответствии с водным законодательством и законодательством в области охраны окружающей среды. Выбор типа сооружения, обеспечивающего охрану водного объекта от загрязнения, засорения, заиления и истощения вод,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веществ, иных веществ и микроорганизмов. Под сооружениями, обеспечивающими охрану водных объектов от загрязнения, засорения, заиления и истощения вод, понимаются:</w:t>
            </w:r>
          </w:p>
          <w:p w:rsidR="00FE3AF1" w:rsidRDefault="00FE3AF1" w:rsidP="00FE3AF1">
            <w:pPr>
              <w:autoSpaceDE w:val="0"/>
              <w:autoSpaceDN w:val="0"/>
              <w:spacing w:line="240" w:lineRule="auto"/>
              <w:jc w:val="both"/>
            </w:pPr>
            <w:r>
              <w:t>1) централизованные системы водоотведения (канализации), централизованные ливневые системы водоотведения;</w:t>
            </w:r>
          </w:p>
          <w:p w:rsidR="00FE3AF1" w:rsidRDefault="00FE3AF1" w:rsidP="00FE3AF1">
            <w:pPr>
              <w:autoSpaceDE w:val="0"/>
              <w:autoSpaceDN w:val="0"/>
              <w:spacing w:line="240" w:lineRule="auto"/>
              <w:jc w:val="both"/>
            </w:pPr>
            <w:r>
              <w:t>2) сооружения и системы для отведения (сброса) сточных вод в централизованные системы водоотведения (в том числе дождевых, талых, инфильтрационных, поливомоечных и дренажных вод), если они предназначены для приема таких вод;</w:t>
            </w:r>
          </w:p>
          <w:p w:rsidR="00FE3AF1" w:rsidRDefault="00FE3AF1" w:rsidP="00FE3AF1">
            <w:pPr>
              <w:autoSpaceDE w:val="0"/>
              <w:autoSpaceDN w:val="0"/>
              <w:spacing w:line="240" w:lineRule="auto"/>
              <w:jc w:val="both"/>
            </w:pPr>
            <w:r>
              <w:t>3) локальные очистные сооружения для очистки сточных вод (в том числе дождевых, талых, инфильтрационных, поливомоечных и дренажных вод), обеспечивающие их очистку исходя из нормативов, установленных в соответствии с требованиями законодательства в области охраны окружающей среды и Водного кодекса Российской Федерации;</w:t>
            </w:r>
          </w:p>
          <w:p w:rsidR="00FE3AF1" w:rsidRDefault="00FE3AF1" w:rsidP="00FE3AF1">
            <w:pPr>
              <w:autoSpaceDE w:val="0"/>
              <w:autoSpaceDN w:val="0"/>
              <w:spacing w:line="240" w:lineRule="auto"/>
              <w:jc w:val="both"/>
            </w:pPr>
            <w:r>
              <w:t>4) сооружения для сбора отходов производства и потребления, а также сооружения и системы для отведения (сброса) сточных вод (в том числе дождевых, талых, инфильтрационных, поливомоечных и дренажных вод) в приемники, изготовленные из водонепроницаемых материалов;</w:t>
            </w:r>
          </w:p>
          <w:p w:rsidR="00FE3AF1" w:rsidRDefault="00FE3AF1" w:rsidP="00FE3AF1">
            <w:pPr>
              <w:autoSpaceDE w:val="0"/>
              <w:autoSpaceDN w:val="0"/>
              <w:spacing w:line="240" w:lineRule="auto"/>
              <w:jc w:val="both"/>
            </w:pPr>
            <w:r>
              <w:t>5) сооружения,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среду.</w:t>
            </w:r>
          </w:p>
          <w:p w:rsidR="00FE3AF1" w:rsidRDefault="00FE3AF1" w:rsidP="00FE3AF1">
            <w:pPr>
              <w:autoSpaceDE w:val="0"/>
              <w:autoSpaceDN w:val="0"/>
              <w:spacing w:line="240" w:lineRule="auto"/>
              <w:jc w:val="both"/>
            </w:pPr>
            <w:r>
              <w:t>В границах прибрежных защитных полос наряду с указанными ограничениями запрещаются:</w:t>
            </w:r>
          </w:p>
          <w:p w:rsidR="00FE3AF1" w:rsidRDefault="00FE3AF1" w:rsidP="00FE3AF1">
            <w:pPr>
              <w:autoSpaceDE w:val="0"/>
              <w:autoSpaceDN w:val="0"/>
              <w:spacing w:line="240" w:lineRule="auto"/>
              <w:jc w:val="both"/>
            </w:pPr>
            <w:r>
              <w:t>1) распашка земель;</w:t>
            </w:r>
          </w:p>
          <w:p w:rsidR="00FE3AF1" w:rsidRDefault="00FE3AF1" w:rsidP="00FE3AF1">
            <w:pPr>
              <w:autoSpaceDE w:val="0"/>
              <w:autoSpaceDN w:val="0"/>
              <w:spacing w:line="240" w:lineRule="auto"/>
              <w:jc w:val="both"/>
            </w:pPr>
            <w:r>
              <w:t>2) размещение отвалов размываемых грунтов;</w:t>
            </w:r>
          </w:p>
          <w:p w:rsidR="00FE3AF1" w:rsidRDefault="00FE3AF1" w:rsidP="00FE3AF1">
            <w:pPr>
              <w:autoSpaceDE w:val="0"/>
              <w:autoSpaceDN w:val="0"/>
              <w:adjustRightInd w:val="0"/>
              <w:spacing w:line="240" w:lineRule="auto"/>
              <w:jc w:val="both"/>
            </w:pPr>
            <w:r>
              <w:t>3) выпас сельскохозяйственных животных и организация для них летних лагерей, ванн.</w:t>
            </w:r>
          </w:p>
          <w:p w:rsidR="00FE3AF1" w:rsidRDefault="00FE3AF1" w:rsidP="00FE3AF1">
            <w:pPr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В целях предотвращения негативного воздействия вод на определенные территории и объекты и ликвидации его последствий принимаются меры по предотвращению негативного воздействия вод и ликвидации его </w:t>
            </w:r>
            <w:r>
              <w:lastRenderedPageBreak/>
              <w:t>последствий. В соответствии с Водным кодексом Российской Федерации обеспечивается инженерная защита территорий и объектов от затопления, подтопления, разрушения берегов водных объектов, заболачивания и другого негативного воздействия вод.</w:t>
            </w:r>
          </w:p>
          <w:p w:rsidR="00FE3AF1" w:rsidRDefault="00FE3AF1" w:rsidP="00FE3AF1">
            <w:pPr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В границах зон затопления, подтопления запрещаются: 1)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затопления, подтопления; 2) использование сточных вод в целях регулирования плодородия почв; 3)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хранения и захоронения радиоактивных отходов; 4) осуществление авиационных мер по борьбе с вредными организмами.</w:t>
            </w:r>
          </w:p>
          <w:p w:rsidR="00FE3AF1" w:rsidRDefault="00FE3AF1" w:rsidP="00FE3AF1">
            <w:pPr>
              <w:autoSpaceDE w:val="0"/>
              <w:autoSpaceDN w:val="0"/>
              <w:spacing w:line="240" w:lineRule="auto"/>
              <w:jc w:val="both"/>
            </w:pPr>
            <w:r>
              <w:t>Собственник водного объекта обязан осуществлять меры по предотвращению негативного воздействия вод и ликвидации его последствий. Меры по предотвращению негативного воздействия вод и ликвидации его последствий в отношении водных объектов, находящихся в федеральной собственности, собственности субъектов Российской Федерации, собственности муниципальных образований, осуществляются исполнительными органами государственной власти или органами местного самоуправления в пределах их полномочий в соответствии со статьями 24 - 27 Водного кодекса Российской Федерации.</w:t>
            </w:r>
          </w:p>
          <w:p w:rsidR="00FE3AF1" w:rsidRPr="00FE0DC2" w:rsidRDefault="00FE3AF1" w:rsidP="00FE3AF1">
            <w:pPr>
              <w:autoSpaceDE w:val="0"/>
              <w:autoSpaceDN w:val="0"/>
              <w:spacing w:line="240" w:lineRule="auto"/>
              <w:jc w:val="both"/>
            </w:pPr>
            <w:r>
              <w:t xml:space="preserve">- </w:t>
            </w:r>
            <w:r w:rsidRPr="00FE0DC2">
              <w:rPr>
                <w:b/>
              </w:rPr>
              <w:t>49:09-6.86 «Охранная зона ВЛ-110 кВ «Юго-Восточная – Центральная» в г. Магадане» (частично)</w:t>
            </w:r>
            <w:r>
              <w:t>,</w:t>
            </w:r>
          </w:p>
          <w:p w:rsidR="00FE3AF1" w:rsidRDefault="00FE3AF1" w:rsidP="00FE3AF1">
            <w:pPr>
              <w:autoSpaceDE w:val="0"/>
              <w:autoSpaceDN w:val="0"/>
              <w:spacing w:line="240" w:lineRule="auto"/>
              <w:jc w:val="both"/>
            </w:pPr>
            <w:r>
              <w:t>В соответствии с Правилами  охраны электрических сетей, размещенных на земельных участках, утвержденными постановлением Правительства РФ от 24 февраля 2009 г. № 160 в охранных зонах 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</w:t>
            </w:r>
          </w:p>
          <w:p w:rsidR="00FE3AF1" w:rsidRDefault="00FE3AF1" w:rsidP="00FE3AF1">
            <w:pPr>
              <w:autoSpaceDE w:val="0"/>
              <w:autoSpaceDN w:val="0"/>
              <w:spacing w:line="240" w:lineRule="auto"/>
              <w:jc w:val="both"/>
            </w:pPr>
            <w:r>
              <w:t>а) набрасывать на провода и опоры воздушных линий электропередачи посторонние предметы, а также подниматься на опоры воздушных линий электропередачи;</w:t>
            </w:r>
          </w:p>
          <w:p w:rsidR="00FE3AF1" w:rsidRDefault="00FE3AF1" w:rsidP="00FE3AF1">
            <w:pPr>
              <w:autoSpaceDE w:val="0"/>
              <w:autoSpaceDN w:val="0"/>
              <w:spacing w:line="240" w:lineRule="auto"/>
              <w:jc w:val="both"/>
            </w:pPr>
            <w:r>
              <w:t>б) размещать любые объекты и предметы (материалы) в пределах созданных в соответствии с требованиями нормативно-технических документов проходов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</w:t>
            </w:r>
          </w:p>
          <w:p w:rsidR="00FE3AF1" w:rsidRDefault="00FE3AF1" w:rsidP="00FE3AF1">
            <w:pPr>
              <w:autoSpaceDE w:val="0"/>
              <w:autoSpaceDN w:val="0"/>
              <w:spacing w:line="240" w:lineRule="auto"/>
              <w:jc w:val="both"/>
            </w:pPr>
            <w:r>
              <w:t>в) 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 линий электропередачи;</w:t>
            </w:r>
          </w:p>
          <w:p w:rsidR="00FE3AF1" w:rsidRDefault="00FE3AF1" w:rsidP="00FE3AF1">
            <w:pPr>
              <w:autoSpaceDE w:val="0"/>
              <w:autoSpaceDN w:val="0"/>
              <w:spacing w:line="240" w:lineRule="auto"/>
              <w:jc w:val="both"/>
            </w:pPr>
            <w:r>
              <w:t>г) размещать свалки;</w:t>
            </w:r>
          </w:p>
          <w:p w:rsidR="00FE3AF1" w:rsidRDefault="00FE3AF1" w:rsidP="00FE3AF1">
            <w:pPr>
              <w:autoSpaceDE w:val="0"/>
              <w:autoSpaceDN w:val="0"/>
              <w:spacing w:line="240" w:lineRule="auto"/>
              <w:jc w:val="both"/>
            </w:pPr>
            <w:r>
              <w:t>д) производить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 (в охранных зонах подземных кабельных линий электропередачи).</w:t>
            </w:r>
          </w:p>
          <w:p w:rsidR="00FE3AF1" w:rsidRDefault="00FE3AF1" w:rsidP="00FE3AF1">
            <w:pPr>
              <w:autoSpaceDE w:val="0"/>
              <w:autoSpaceDN w:val="0"/>
              <w:spacing w:line="240" w:lineRule="auto"/>
              <w:jc w:val="both"/>
            </w:pPr>
            <w:r>
              <w:t>3. В охранных зонах, установленных для объектов электросетевого хозяйства напряжением свыше 1000 вольт, помимо действий, предусмотренных пунктом 2 Правил, запрещается:</w:t>
            </w:r>
          </w:p>
          <w:p w:rsidR="00FE3AF1" w:rsidRDefault="00FE3AF1" w:rsidP="00FE3AF1">
            <w:pPr>
              <w:autoSpaceDE w:val="0"/>
              <w:autoSpaceDN w:val="0"/>
              <w:spacing w:line="240" w:lineRule="auto"/>
              <w:jc w:val="both"/>
            </w:pPr>
            <w:r>
              <w:t>а) складировать или размещать хранилища любых, в том числе горюче-смазочных, материалов;</w:t>
            </w:r>
          </w:p>
          <w:p w:rsidR="00FE3AF1" w:rsidRDefault="00FE3AF1" w:rsidP="00FE3AF1">
            <w:pPr>
              <w:autoSpaceDE w:val="0"/>
              <w:autoSpaceDN w:val="0"/>
              <w:spacing w:line="240" w:lineRule="auto"/>
              <w:jc w:val="both"/>
            </w:pPr>
            <w:r>
              <w:t>б)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проводить любые мероприятия, связанные с большим скоплением людей, не занятых выполнением разрешенных в установленном порядке работ (в охранных зонах воздушных линий электропередачи);</w:t>
            </w:r>
          </w:p>
          <w:p w:rsidR="00FE3AF1" w:rsidRDefault="00FE3AF1" w:rsidP="00FE3AF1">
            <w:pPr>
              <w:autoSpaceDE w:val="0"/>
              <w:autoSpaceDN w:val="0"/>
              <w:spacing w:line="240" w:lineRule="auto"/>
              <w:jc w:val="both"/>
            </w:pPr>
            <w:r>
              <w:t>в) использовать (запускать) любые летательные аппараты, в том числе воздушных змеев, спортивные модели летательных аппаратов (в охранных зонах воздушных линий электропередачи);</w:t>
            </w:r>
          </w:p>
          <w:p w:rsidR="00FE3AF1" w:rsidRDefault="00FE3AF1" w:rsidP="00FE3AF1">
            <w:pPr>
              <w:autoSpaceDE w:val="0"/>
              <w:autoSpaceDN w:val="0"/>
              <w:spacing w:line="240" w:lineRule="auto"/>
              <w:jc w:val="both"/>
            </w:pPr>
            <w:r>
              <w:t xml:space="preserve">г) бросать якоря с судов и осуществлять их проход с отданными якорями, цепями, лотами, волокушами и тралами (в охранных зонах подводных </w:t>
            </w:r>
            <w:r>
              <w:lastRenderedPageBreak/>
              <w:t>кабельных линий электропередачи);</w:t>
            </w:r>
          </w:p>
          <w:p w:rsidR="00FE3AF1" w:rsidRDefault="00FE3AF1" w:rsidP="00FE3AF1">
            <w:pPr>
              <w:autoSpaceDE w:val="0"/>
              <w:autoSpaceDN w:val="0"/>
              <w:spacing w:line="240" w:lineRule="auto"/>
              <w:jc w:val="both"/>
            </w:pPr>
            <w:r>
              <w:t>д) осуществлять проход судов с поднятыми стрелами кранов и других механизмов (в охранных зонах воздушных линий электропередачи).</w:t>
            </w:r>
          </w:p>
          <w:p w:rsidR="00FE3AF1" w:rsidRDefault="00FE3AF1" w:rsidP="00FE3AF1">
            <w:pPr>
              <w:autoSpaceDE w:val="0"/>
              <w:autoSpaceDN w:val="0"/>
              <w:spacing w:line="240" w:lineRule="auto"/>
              <w:jc w:val="both"/>
            </w:pPr>
            <w:r>
              <w:t>4. В пределах охранных зон без письменного решения о согласовании сетевых организаций юридическим и физическим лицам запрещаются:</w:t>
            </w:r>
          </w:p>
          <w:p w:rsidR="00FE3AF1" w:rsidRDefault="00FE3AF1" w:rsidP="00FE3AF1">
            <w:pPr>
              <w:autoSpaceDE w:val="0"/>
              <w:autoSpaceDN w:val="0"/>
              <w:spacing w:line="240" w:lineRule="auto"/>
              <w:jc w:val="both"/>
            </w:pPr>
            <w:r>
              <w:t>а) строительство, капитальный ремонт, реконструкция или снос зданий и сооружений;</w:t>
            </w:r>
          </w:p>
          <w:p w:rsidR="00FE3AF1" w:rsidRDefault="00FE3AF1" w:rsidP="00FE3AF1">
            <w:pPr>
              <w:autoSpaceDE w:val="0"/>
              <w:autoSpaceDN w:val="0"/>
              <w:spacing w:line="240" w:lineRule="auto"/>
              <w:jc w:val="both"/>
            </w:pPr>
            <w:r>
              <w:t>б) горные, взрывные, мелиоративные работы, в том числе связанные с временным затоплением земель;</w:t>
            </w:r>
          </w:p>
          <w:p w:rsidR="00FE3AF1" w:rsidRDefault="00FE3AF1" w:rsidP="00FE3AF1">
            <w:pPr>
              <w:autoSpaceDE w:val="0"/>
              <w:autoSpaceDN w:val="0"/>
              <w:spacing w:line="240" w:lineRule="auto"/>
              <w:jc w:val="both"/>
            </w:pPr>
            <w:r>
              <w:t>в) посадка и вырубка деревьев и кустарников;</w:t>
            </w:r>
          </w:p>
          <w:p w:rsidR="00FE3AF1" w:rsidRDefault="00FE3AF1" w:rsidP="00FE3AF1">
            <w:pPr>
              <w:autoSpaceDE w:val="0"/>
              <w:autoSpaceDN w:val="0"/>
              <w:spacing w:line="240" w:lineRule="auto"/>
              <w:jc w:val="both"/>
            </w:pPr>
            <w:r>
              <w:t>г) дноуглубительные, землечерпальные и погрузочно-разгрузочные работы, добыча рыбы, других водных животных и растений придонными орудиями лова, устройство водопоев, колка и заготовка льда (в охранных зонах подводных кабельных линий электропередачи);</w:t>
            </w:r>
          </w:p>
          <w:p w:rsidR="00FE3AF1" w:rsidRDefault="00FE3AF1" w:rsidP="00FE3AF1">
            <w:pPr>
              <w:autoSpaceDE w:val="0"/>
              <w:autoSpaceDN w:val="0"/>
              <w:spacing w:line="240" w:lineRule="auto"/>
              <w:jc w:val="both"/>
            </w:pPr>
            <w:r>
              <w:t>д) проход судов,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расстояния, в том числе с учетом максимального уровня подъема воды при паводке;</w:t>
            </w:r>
          </w:p>
          <w:p w:rsidR="00FE3AF1" w:rsidRDefault="00FE3AF1" w:rsidP="00FE3AF1">
            <w:pPr>
              <w:autoSpaceDE w:val="0"/>
              <w:autoSpaceDN w:val="0"/>
              <w:spacing w:line="240" w:lineRule="auto"/>
              <w:jc w:val="both"/>
            </w:pPr>
            <w:r>
              <w:t>е) проезд машин и механизмов, имеющих общую высоту с грузом или без груза от поверхности дороги более 4,5 метра (в охранных зонах воздушных линий электропередачи);</w:t>
            </w:r>
          </w:p>
          <w:p w:rsidR="00FE3AF1" w:rsidRDefault="00FE3AF1" w:rsidP="00FE3AF1">
            <w:pPr>
              <w:autoSpaceDE w:val="0"/>
              <w:autoSpaceDN w:val="0"/>
              <w:spacing w:line="240" w:lineRule="auto"/>
              <w:jc w:val="both"/>
            </w:pPr>
            <w:r>
              <w:t>ж) земляные работы на глубине более 0,3 метра (на вспахиваемых землях на глубине более 0,45 метра), а также планировка грунта (в охранных зонах подземных кабельных линий электропередачи);</w:t>
            </w:r>
          </w:p>
          <w:p w:rsidR="00FE3AF1" w:rsidRDefault="00FE3AF1" w:rsidP="00FE3AF1">
            <w:pPr>
              <w:autoSpaceDE w:val="0"/>
              <w:autoSpaceDN w:val="0"/>
              <w:spacing w:line="240" w:lineRule="auto"/>
              <w:jc w:val="both"/>
            </w:pPr>
            <w:r>
              <w:t>з) полив сельскохозяйственных культур в случае, если высота струи воды может составить свыше 3 метров (в охранных зонах воздушных линий электропередачи);</w:t>
            </w:r>
          </w:p>
          <w:p w:rsidR="00FE3AF1" w:rsidRDefault="00FE3AF1" w:rsidP="00FE3AF1">
            <w:pPr>
              <w:autoSpaceDE w:val="0"/>
              <w:autoSpaceDN w:val="0"/>
              <w:spacing w:line="240" w:lineRule="auto"/>
              <w:jc w:val="both"/>
            </w:pPr>
            <w:r>
              <w:t>и) полевые сельскохозяйственные работы с применением сельскохозяйственных машин и оборудования высотой более 4 метров (в охранных зонах воздушных линий электропередачи) или полевые сельскохозяйственные работы, связанные с вспашкой земли (в охранных зонах кабельных линий электропередачи).</w:t>
            </w:r>
          </w:p>
          <w:p w:rsidR="00FE3AF1" w:rsidRDefault="00FE3AF1" w:rsidP="00FE3AF1">
            <w:pPr>
              <w:autoSpaceDE w:val="0"/>
              <w:autoSpaceDN w:val="0"/>
              <w:spacing w:line="240" w:lineRule="auto"/>
              <w:jc w:val="both"/>
            </w:pPr>
            <w:r>
              <w:t>5. В охранных зонах, установленных для объектов электросетевого хозяйства напряжением до 1000 вольт, помимо действий, предусмотренных пунктом 3 Правил, без письменного решения о согласовании сетевых организаций запрещается:</w:t>
            </w:r>
          </w:p>
          <w:p w:rsidR="00FE3AF1" w:rsidRDefault="00FE3AF1" w:rsidP="00FE3AF1">
            <w:pPr>
              <w:autoSpaceDE w:val="0"/>
              <w:autoSpaceDN w:val="0"/>
              <w:spacing w:line="240" w:lineRule="auto"/>
              <w:jc w:val="both"/>
            </w:pPr>
            <w:r>
              <w:t>а)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садовые, огородные земельные участки и иные объекты недвижимости, расположенные в границах территории ведения гражданами садоводства или огородничества для собственных нужд, объекты жилищного строительства, в том числе индивидуального (в охранных зонах воздушных линий электропередачи);</w:t>
            </w:r>
          </w:p>
          <w:p w:rsidR="00FE3AF1" w:rsidRDefault="00FE3AF1" w:rsidP="00FE3AF1">
            <w:pPr>
              <w:autoSpaceDE w:val="0"/>
              <w:autoSpaceDN w:val="0"/>
              <w:spacing w:line="240" w:lineRule="auto"/>
              <w:jc w:val="both"/>
            </w:pPr>
            <w:r>
              <w:t>б) складировать или размещать хранилища любых, в том числе горюче-смазочных, материалов;</w:t>
            </w:r>
          </w:p>
          <w:p w:rsidR="00FE3AF1" w:rsidRDefault="00FE3AF1" w:rsidP="00FE3AF1">
            <w:pPr>
              <w:autoSpaceDE w:val="0"/>
              <w:autoSpaceDN w:val="0"/>
              <w:spacing w:line="240" w:lineRule="auto"/>
              <w:jc w:val="both"/>
            </w:pPr>
            <w:r>
              <w:t>в) устраивать причалы для стоянки судов, барж и плавучих кранов,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электропередачи).</w:t>
            </w:r>
          </w:p>
          <w:p w:rsidR="00FE3AF1" w:rsidRPr="00B25DAB" w:rsidRDefault="00FE3AF1" w:rsidP="00FE3AF1">
            <w:pPr>
              <w:autoSpaceDE w:val="0"/>
              <w:autoSpaceDN w:val="0"/>
              <w:spacing w:line="240" w:lineRule="auto"/>
              <w:jc w:val="both"/>
            </w:pPr>
            <w:r>
              <w:t>6. Также лица, производящие земляные работы, при обнаружении кабеля, не указанного в технической документации на производство работ, обязаны немедленно прекратить эти работы, принять меры к обеспечению сохранности кабеля и в течение суток сообщить об этом сетевой организации, владеющей на праве собственности (ином законном основании) указанной кабельной линией, либо федеральному органу исполнительной власти, осуществляющему федеральный государственный энергетический надзор.</w:t>
            </w:r>
          </w:p>
        </w:tc>
      </w:tr>
      <w:tr w:rsidR="00FE3AF1" w:rsidRPr="00B25DAB" w:rsidTr="00FE3AF1">
        <w:trPr>
          <w:jc w:val="center"/>
        </w:trPr>
        <w:tc>
          <w:tcPr>
            <w:tcW w:w="3501" w:type="dxa"/>
            <w:shd w:val="clear" w:color="auto" w:fill="auto"/>
          </w:tcPr>
          <w:p w:rsidR="00FE3AF1" w:rsidRPr="00186E1D" w:rsidRDefault="00FE3AF1" w:rsidP="00FE3AF1">
            <w:pPr>
              <w:autoSpaceDE w:val="0"/>
              <w:autoSpaceDN w:val="0"/>
              <w:spacing w:line="240" w:lineRule="auto"/>
              <w:jc w:val="both"/>
            </w:pPr>
            <w:r>
              <w:lastRenderedPageBreak/>
              <w:t>Права на земельный участок:</w:t>
            </w:r>
          </w:p>
        </w:tc>
        <w:tc>
          <w:tcPr>
            <w:tcW w:w="6757" w:type="dxa"/>
            <w:shd w:val="clear" w:color="auto" w:fill="auto"/>
          </w:tcPr>
          <w:p w:rsidR="00FE3AF1" w:rsidRPr="00186E1D" w:rsidRDefault="00FE3AF1" w:rsidP="00FE3AF1">
            <w:pPr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Земельный участок относится к землям, собственность на которые не разграничена</w:t>
            </w:r>
          </w:p>
        </w:tc>
      </w:tr>
      <w:tr w:rsidR="00FE3AF1" w:rsidRPr="00B25DAB" w:rsidTr="00FE3AF1">
        <w:trPr>
          <w:jc w:val="center"/>
        </w:trPr>
        <w:tc>
          <w:tcPr>
            <w:tcW w:w="3501" w:type="dxa"/>
            <w:shd w:val="clear" w:color="auto" w:fill="auto"/>
          </w:tcPr>
          <w:p w:rsidR="00FE3AF1" w:rsidRPr="00186E1D" w:rsidRDefault="00FE3AF1" w:rsidP="00FE3AF1">
            <w:pPr>
              <w:autoSpaceDE w:val="0"/>
              <w:autoSpaceDN w:val="0"/>
              <w:spacing w:line="240" w:lineRule="auto"/>
              <w:jc w:val="both"/>
            </w:pPr>
            <w:r w:rsidRPr="00186E1D">
              <w:t>Сведения о предыдущих продажах:</w:t>
            </w:r>
          </w:p>
        </w:tc>
        <w:tc>
          <w:tcPr>
            <w:tcW w:w="6757" w:type="dxa"/>
            <w:shd w:val="clear" w:color="auto" w:fill="auto"/>
          </w:tcPr>
          <w:p w:rsidR="00FE3AF1" w:rsidRPr="00186E1D" w:rsidRDefault="00FE3AF1" w:rsidP="00FE3AF1">
            <w:pPr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Первый</w:t>
            </w:r>
            <w:r w:rsidRPr="00186E1D">
              <w:t xml:space="preserve"> аукцион</w:t>
            </w:r>
          </w:p>
        </w:tc>
      </w:tr>
      <w:tr w:rsidR="00FE3AF1" w:rsidRPr="00B25DAB" w:rsidTr="00FE3AF1">
        <w:trPr>
          <w:jc w:val="center"/>
        </w:trPr>
        <w:tc>
          <w:tcPr>
            <w:tcW w:w="10258" w:type="dxa"/>
            <w:gridSpan w:val="2"/>
            <w:shd w:val="clear" w:color="auto" w:fill="auto"/>
          </w:tcPr>
          <w:p w:rsidR="00FE3AF1" w:rsidRPr="00612E26" w:rsidRDefault="00FE3AF1" w:rsidP="00FE3AF1">
            <w:pPr>
              <w:autoSpaceDE w:val="0"/>
              <w:autoSpaceDN w:val="0"/>
              <w:spacing w:line="240" w:lineRule="auto"/>
              <w:jc w:val="center"/>
              <w:rPr>
                <w:b/>
              </w:rPr>
            </w:pPr>
            <w:r w:rsidRPr="00612E26">
              <w:rPr>
                <w:b/>
              </w:rPr>
              <w:t xml:space="preserve">Для земельных участков, в соответствии с видом разрешенного использования которых, </w:t>
            </w:r>
          </w:p>
          <w:p w:rsidR="00FE3AF1" w:rsidRPr="00B25DAB" w:rsidRDefault="00FE3AF1" w:rsidP="00FE3AF1">
            <w:pPr>
              <w:autoSpaceDE w:val="0"/>
              <w:autoSpaceDN w:val="0"/>
              <w:spacing w:line="240" w:lineRule="auto"/>
              <w:jc w:val="center"/>
            </w:pPr>
            <w:r w:rsidRPr="00612E26">
              <w:rPr>
                <w:b/>
              </w:rPr>
              <w:t>предусмотрено строительство</w:t>
            </w:r>
          </w:p>
        </w:tc>
      </w:tr>
      <w:tr w:rsidR="00FE3AF1" w:rsidRPr="00B25DAB" w:rsidTr="00FE3AF1">
        <w:trPr>
          <w:jc w:val="center"/>
        </w:trPr>
        <w:tc>
          <w:tcPr>
            <w:tcW w:w="3501" w:type="dxa"/>
            <w:shd w:val="clear" w:color="auto" w:fill="auto"/>
          </w:tcPr>
          <w:p w:rsidR="00FE3AF1" w:rsidRPr="00B25DAB" w:rsidRDefault="00FE3AF1" w:rsidP="00FE3AF1">
            <w:pPr>
              <w:autoSpaceDE w:val="0"/>
              <w:autoSpaceDN w:val="0"/>
              <w:spacing w:line="240" w:lineRule="auto"/>
            </w:pPr>
            <w:r w:rsidRPr="00B25DAB">
              <w:t>П</w:t>
            </w:r>
            <w:r>
              <w:t>редельные п</w:t>
            </w:r>
            <w:r w:rsidRPr="00B25DAB">
              <w:t>араметры разрешенного строительства объекта капитального строительства</w:t>
            </w:r>
          </w:p>
        </w:tc>
        <w:tc>
          <w:tcPr>
            <w:tcW w:w="6757" w:type="dxa"/>
            <w:shd w:val="clear" w:color="auto" w:fill="auto"/>
          </w:tcPr>
          <w:p w:rsidR="00FE3AF1" w:rsidRDefault="00FE3AF1" w:rsidP="00FE3AF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1. Предельные (минимальные и (или) максимальные) размеры земельных участков, в том числе их площадь - не менее 100 кв. м и не более 1500 кв. м.</w:t>
            </w:r>
          </w:p>
          <w:p w:rsidR="00FE3AF1" w:rsidRDefault="00FE3AF1" w:rsidP="00FE3AF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менее 5 метров.</w:t>
            </w:r>
          </w:p>
          <w:p w:rsidR="00FE3AF1" w:rsidRDefault="00FE3AF1" w:rsidP="00FE3AF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lastRenderedPageBreak/>
              <w:t>3. Предельное количество этажей зданий, строений, сооружений - не более 4 этажей.</w:t>
            </w:r>
          </w:p>
          <w:p w:rsidR="00FE3AF1" w:rsidRPr="00B25DAB" w:rsidRDefault="00FE3AF1" w:rsidP="00FE3AF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4. Максимальный процент застройки в границах земельного участка - 80%.</w:t>
            </w:r>
          </w:p>
        </w:tc>
      </w:tr>
      <w:tr w:rsidR="00FE3AF1" w:rsidRPr="00B25DAB" w:rsidTr="00FE3AF1">
        <w:trPr>
          <w:jc w:val="center"/>
        </w:trPr>
        <w:tc>
          <w:tcPr>
            <w:tcW w:w="3501" w:type="dxa"/>
            <w:shd w:val="clear" w:color="auto" w:fill="auto"/>
          </w:tcPr>
          <w:p w:rsidR="00FE3AF1" w:rsidRPr="00B25DAB" w:rsidRDefault="00FE3AF1" w:rsidP="00FE3AF1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757" w:type="dxa"/>
            <w:shd w:val="clear" w:color="auto" w:fill="auto"/>
          </w:tcPr>
          <w:p w:rsidR="00FE3AF1" w:rsidRDefault="00FE3AF1" w:rsidP="00FE3AF1">
            <w:pPr>
              <w:spacing w:line="240" w:lineRule="auto"/>
              <w:jc w:val="both"/>
            </w:pPr>
            <w:r w:rsidRPr="00877B4B">
              <w:rPr>
                <w:u w:val="single"/>
              </w:rPr>
              <w:t>Теплоснабжение</w:t>
            </w:r>
            <w:r>
              <w:t xml:space="preserve">. Отсутствует резерв пропускной способности магистральных тепловых сетей (письмо ПАО «Магаданэнерго» от 03.07.2023№ МЭ/20-4-2663). </w:t>
            </w:r>
          </w:p>
          <w:p w:rsidR="00FE3AF1" w:rsidRDefault="00FE3AF1" w:rsidP="00FE3AF1">
            <w:pPr>
              <w:spacing w:line="240" w:lineRule="auto"/>
              <w:jc w:val="both"/>
            </w:pPr>
            <w:r w:rsidRPr="00877B4B">
              <w:rPr>
                <w:u w:val="single"/>
              </w:rPr>
              <w:t>Водоснабжение</w:t>
            </w:r>
            <w:r>
              <w:rPr>
                <w:u w:val="single"/>
              </w:rPr>
              <w:t xml:space="preserve">: </w:t>
            </w:r>
            <w:r>
              <w:t xml:space="preserve">предполагаемого объекта возможно осуществить от водопровода, находящегося в хозяйственном ведении МУП города Магадана «Водоканал» - ВК-680. Ориентировочное расстояние от ВК-680 до границ земельного участка – 1450 м. </w:t>
            </w:r>
          </w:p>
          <w:p w:rsidR="00FE3AF1" w:rsidRPr="00603805" w:rsidRDefault="00FE3AF1" w:rsidP="00FE3AF1">
            <w:pPr>
              <w:spacing w:line="240" w:lineRule="auto"/>
              <w:jc w:val="both"/>
            </w:pPr>
            <w:r w:rsidRPr="00877B4B">
              <w:rPr>
                <w:u w:val="single"/>
              </w:rPr>
              <w:t>Канализаци</w:t>
            </w:r>
            <w:r>
              <w:rPr>
                <w:u w:val="single"/>
              </w:rPr>
              <w:t>я</w:t>
            </w:r>
            <w:r>
              <w:t xml:space="preserve"> - место присоединения к канализации, находящегося в ведении МУП города Магадана «Водоканал» - КК-6360. Ориентировочное расстояние от КК-6360 до границ земельного участка – 1100 м.  (письмо МУП города Магадана «Водоканал» от 03.07.2023 № 4560).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</w:t>
            </w:r>
          </w:p>
        </w:tc>
      </w:tr>
      <w:tr w:rsidR="00FE3AF1" w:rsidRPr="00B25DAB" w:rsidTr="00FE3AF1">
        <w:trPr>
          <w:jc w:val="center"/>
        </w:trPr>
        <w:tc>
          <w:tcPr>
            <w:tcW w:w="3501" w:type="dxa"/>
            <w:shd w:val="clear" w:color="auto" w:fill="auto"/>
          </w:tcPr>
          <w:p w:rsidR="00FE3AF1" w:rsidRPr="00B25DAB" w:rsidRDefault="00FE3AF1" w:rsidP="00FE3AF1">
            <w:pPr>
              <w:autoSpaceDE w:val="0"/>
              <w:autoSpaceDN w:val="0"/>
              <w:spacing w:line="240" w:lineRule="auto"/>
            </w:pPr>
            <w:r w:rsidRPr="00B25DAB">
              <w:t>Срок действия технических условий:</w:t>
            </w:r>
          </w:p>
        </w:tc>
        <w:tc>
          <w:tcPr>
            <w:tcW w:w="6757" w:type="dxa"/>
            <w:shd w:val="clear" w:color="auto" w:fill="auto"/>
          </w:tcPr>
          <w:p w:rsidR="00FE3AF1" w:rsidRPr="00603805" w:rsidRDefault="00FE3AF1" w:rsidP="00FE3AF1">
            <w:pPr>
              <w:autoSpaceDE w:val="0"/>
              <w:autoSpaceDN w:val="0"/>
              <w:spacing w:line="240" w:lineRule="auto"/>
              <w:jc w:val="both"/>
            </w:pPr>
            <w:r>
              <w:t>Срок действия технических условий МУП г. Магадана «Водоканал» составляет 3 года.</w:t>
            </w:r>
          </w:p>
        </w:tc>
      </w:tr>
      <w:tr w:rsidR="008321AC" w:rsidRPr="00F6617C" w:rsidTr="008321AC">
        <w:trPr>
          <w:jc w:val="center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AC" w:rsidRPr="00F6617C" w:rsidRDefault="008321AC" w:rsidP="00931F93">
            <w:pPr>
              <w:autoSpaceDE w:val="0"/>
              <w:autoSpaceDN w:val="0"/>
              <w:spacing w:line="240" w:lineRule="auto"/>
            </w:pPr>
            <w:r w:rsidRPr="00F6617C">
              <w:t>Сведения о предыдущих продажах:</w:t>
            </w: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AC" w:rsidRPr="00F6617C" w:rsidRDefault="008321AC" w:rsidP="00931F93">
            <w:pPr>
              <w:autoSpaceDE w:val="0"/>
              <w:autoSpaceDN w:val="0"/>
              <w:spacing w:line="240" w:lineRule="auto"/>
              <w:jc w:val="both"/>
            </w:pPr>
            <w:r w:rsidRPr="00F6617C">
              <w:t>Первый аукцион</w:t>
            </w:r>
          </w:p>
        </w:tc>
      </w:tr>
      <w:tr w:rsidR="008321AC" w:rsidRPr="005424A2" w:rsidTr="008321AC">
        <w:trPr>
          <w:jc w:val="center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AC" w:rsidRPr="005424A2" w:rsidRDefault="008321AC" w:rsidP="00931F93">
            <w:pPr>
              <w:autoSpaceDE w:val="0"/>
              <w:autoSpaceDN w:val="0"/>
              <w:spacing w:line="240" w:lineRule="auto"/>
            </w:pPr>
            <w:r w:rsidRPr="005424A2">
              <w:t>Льгота по арендной плате:</w:t>
            </w: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AC" w:rsidRPr="005424A2" w:rsidRDefault="008321AC" w:rsidP="00931F93">
            <w:pPr>
              <w:autoSpaceDE w:val="0"/>
              <w:autoSpaceDN w:val="0"/>
              <w:spacing w:line="240" w:lineRule="auto"/>
              <w:jc w:val="both"/>
            </w:pPr>
            <w:r w:rsidRPr="005424A2">
              <w:t>Отсутствует</w:t>
            </w:r>
          </w:p>
        </w:tc>
      </w:tr>
      <w:tr w:rsidR="008321AC" w:rsidTr="008321AC">
        <w:trPr>
          <w:jc w:val="center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AC" w:rsidRPr="005424A2" w:rsidRDefault="008321AC" w:rsidP="00931F93">
            <w:pPr>
              <w:autoSpaceDE w:val="0"/>
              <w:autoSpaceDN w:val="0"/>
              <w:spacing w:line="240" w:lineRule="auto"/>
            </w:pPr>
            <w:r w:rsidRPr="005424A2">
              <w:t>Информация об обязательствах по сносу здания, сооружения, объекта незавершенного строительства, которые расположены на земельном участке</w:t>
            </w: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AC" w:rsidRDefault="008321AC" w:rsidP="00931F93">
            <w:pPr>
              <w:autoSpaceDE w:val="0"/>
              <w:autoSpaceDN w:val="0"/>
              <w:spacing w:line="240" w:lineRule="auto"/>
              <w:jc w:val="both"/>
            </w:pPr>
            <w:r w:rsidRPr="005424A2">
              <w:t>Отсутствует</w:t>
            </w:r>
          </w:p>
        </w:tc>
      </w:tr>
      <w:tr w:rsidR="008321AC" w:rsidRPr="005424A2" w:rsidTr="008321AC">
        <w:trPr>
          <w:jc w:val="center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AC" w:rsidRPr="005424A2" w:rsidRDefault="008321AC" w:rsidP="00931F93">
            <w:pPr>
              <w:autoSpaceDE w:val="0"/>
              <w:autoSpaceDN w:val="0"/>
              <w:spacing w:line="240" w:lineRule="auto"/>
            </w:pPr>
            <w:r w:rsidRPr="00663F5C">
              <w:t>Информация об обязательствах по приведению в соответствие с установленными требованиями здания, сооружения, объекта незавершенного строительства, которые расположены на земельном участке</w:t>
            </w: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AC" w:rsidRPr="005424A2" w:rsidRDefault="008321AC" w:rsidP="00931F93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</w:tbl>
    <w:p w:rsidR="00FE3AF1" w:rsidRPr="00B80197" w:rsidRDefault="00FE3AF1" w:rsidP="00FE3AF1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Начальный размер годовой арендной платы: </w:t>
      </w:r>
      <w:r>
        <w:t>297 504</w:t>
      </w:r>
      <w:r w:rsidRPr="00B80197">
        <w:t xml:space="preserve"> (</w:t>
      </w:r>
      <w:r>
        <w:t>двести девяносто семь тысяч пятьсот четыре</w:t>
      </w:r>
      <w:r w:rsidRPr="00B80197">
        <w:t>) рубл</w:t>
      </w:r>
      <w:r>
        <w:t>я</w:t>
      </w:r>
      <w:r w:rsidRPr="00B80197">
        <w:t xml:space="preserve"> 00 копеек (НДС не облагается). </w:t>
      </w:r>
    </w:p>
    <w:p w:rsidR="00FE3AF1" w:rsidRPr="00B80197" w:rsidRDefault="00FE3AF1" w:rsidP="00FE3AF1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Шаг аукциона: </w:t>
      </w:r>
      <w:r w:rsidR="0038256F">
        <w:t>8 900</w:t>
      </w:r>
      <w:r w:rsidRPr="00B80197">
        <w:t xml:space="preserve"> (</w:t>
      </w:r>
      <w:r w:rsidR="0038256F">
        <w:t>восемь тысяч девятьсот</w:t>
      </w:r>
      <w:r w:rsidRPr="00B80197">
        <w:t xml:space="preserve">) рублей 00 копеек. </w:t>
      </w:r>
    </w:p>
    <w:p w:rsidR="00FE3AF1" w:rsidRPr="00B80197" w:rsidRDefault="00FE3AF1" w:rsidP="00FE3AF1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Задаток: </w:t>
      </w:r>
      <w:r w:rsidR="0038256F">
        <w:t>59 500</w:t>
      </w:r>
      <w:r w:rsidRPr="00B80197">
        <w:t>(</w:t>
      </w:r>
      <w:r w:rsidR="0038256F">
        <w:t>пятьдесят девять тысяч пятьсот</w:t>
      </w:r>
      <w:r w:rsidRPr="00B80197">
        <w:t xml:space="preserve">) рублей </w:t>
      </w:r>
      <w:r w:rsidR="0038256F">
        <w:t>8</w:t>
      </w:r>
      <w:r w:rsidRPr="00B80197">
        <w:t xml:space="preserve">0 копеек. </w:t>
      </w:r>
    </w:p>
    <w:p w:rsidR="00FE3AF1" w:rsidRPr="00B80197" w:rsidRDefault="00FE3AF1" w:rsidP="00FE3AF1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Срок аренды земельного участка: </w:t>
      </w:r>
      <w:r>
        <w:t>58</w:t>
      </w:r>
      <w:r w:rsidRPr="00B80197">
        <w:t xml:space="preserve"> месяц</w:t>
      </w:r>
      <w:r>
        <w:t>ев</w:t>
      </w:r>
      <w:r w:rsidRPr="00B80197">
        <w:t>.</w:t>
      </w:r>
    </w:p>
    <w:p w:rsidR="004A0CF2" w:rsidRPr="001D22E8" w:rsidRDefault="004A0CF2" w:rsidP="002519CF">
      <w:pPr>
        <w:autoSpaceDE w:val="0"/>
        <w:autoSpaceDN w:val="0"/>
        <w:spacing w:line="240" w:lineRule="auto"/>
        <w:ind w:firstLine="567"/>
        <w:jc w:val="both"/>
        <w:rPr>
          <w:highlight w:val="yellow"/>
        </w:rPr>
      </w:pPr>
    </w:p>
    <w:p w:rsidR="002D5C71" w:rsidRPr="00B80197" w:rsidRDefault="002D5C71" w:rsidP="00931F93">
      <w:pPr>
        <w:spacing w:line="240" w:lineRule="auto"/>
        <w:jc w:val="both"/>
      </w:pPr>
      <w:bookmarkStart w:id="0" w:name="_GoBack"/>
      <w:bookmarkEnd w:id="0"/>
    </w:p>
    <w:p w:rsidR="00931551" w:rsidRPr="00D42F99" w:rsidRDefault="00931551" w:rsidP="00D42F99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D42F99">
        <w:rPr>
          <w:b/>
        </w:rPr>
        <w:t>Порядок регистрации на электронной площадке</w:t>
      </w:r>
    </w:p>
    <w:p w:rsidR="00931551" w:rsidRPr="00D42F99" w:rsidRDefault="00931551" w:rsidP="00931551">
      <w:pPr>
        <w:spacing w:line="240" w:lineRule="auto"/>
        <w:ind w:firstLine="567"/>
        <w:jc w:val="both"/>
      </w:pPr>
      <w:r w:rsidRPr="00D42F99">
        <w:t>Для обеспечения доступа к участию в аукционе в электронной форме претендентам необходимо пройти процедуру аккредитации регистрации</w:t>
      </w:r>
      <w:r w:rsidR="0030622A" w:rsidRPr="00D42F99">
        <w:t xml:space="preserve"> </w:t>
      </w:r>
      <w:hyperlink r:id="rId17" w:history="1">
        <w:r w:rsidR="009666F9" w:rsidRPr="00D42F99">
          <w:rPr>
            <w:rStyle w:val="a9"/>
          </w:rPr>
          <w:t>https://utp.sberbank-ast.ru/Main/NBT/RegistrPage/0/0/0/0</w:t>
        </w:r>
      </w:hyperlink>
      <w:r w:rsidR="0030622A" w:rsidRPr="00D42F99">
        <w:t xml:space="preserve"> </w:t>
      </w:r>
      <w:r w:rsidRPr="00D42F99">
        <w:t xml:space="preserve">в соответствии с Регламентом электронной площадки Оператора электронной площадки, который размещен по адресу: </w:t>
      </w:r>
      <w:hyperlink r:id="rId18" w:history="1">
        <w:r w:rsidR="00F532DF" w:rsidRPr="00D42F99">
          <w:rPr>
            <w:rStyle w:val="a9"/>
          </w:rPr>
          <w:t>https://utp.sberbank-ast.ru/AP/Notice/1027/Instructions</w:t>
        </w:r>
      </w:hyperlink>
      <w:r w:rsidR="00F532DF" w:rsidRPr="00D42F99">
        <w:t xml:space="preserve">. </w:t>
      </w:r>
    </w:p>
    <w:p w:rsidR="00931551" w:rsidRPr="00D42F99" w:rsidRDefault="00931551" w:rsidP="00931551">
      <w:pPr>
        <w:spacing w:line="240" w:lineRule="auto"/>
        <w:ind w:firstLine="567"/>
        <w:jc w:val="both"/>
      </w:pPr>
      <w:r w:rsidRPr="00D42F99">
        <w:t xml:space="preserve">Инструкция по регистрации пользователя </w:t>
      </w:r>
      <w:r w:rsidRPr="00D42F99">
        <w:rPr>
          <w:b/>
          <w:u w:val="single"/>
        </w:rPr>
        <w:t>в торговой секции «Приватизация, аренда и продажа прав»</w:t>
      </w:r>
      <w:r w:rsidR="0033453F" w:rsidRPr="00D42F99">
        <w:rPr>
          <w:b/>
          <w:u w:val="single"/>
        </w:rPr>
        <w:t xml:space="preserve"> </w:t>
      </w:r>
      <w:r w:rsidR="001318DF" w:rsidRPr="00D42F99">
        <w:t>Универсальной торговой платформы АО «Сбербанк-АСТ» (далее –</w:t>
      </w:r>
      <w:r w:rsidR="0030622A" w:rsidRPr="00D42F99">
        <w:t xml:space="preserve"> </w:t>
      </w:r>
      <w:r w:rsidR="001318DF" w:rsidRPr="00D42F99">
        <w:t xml:space="preserve">УТП) </w:t>
      </w:r>
      <w:r w:rsidRPr="00D42F99">
        <w:t xml:space="preserve">размещена по адресу: </w:t>
      </w:r>
      <w:hyperlink r:id="rId19" w:history="1">
        <w:r w:rsidRPr="00D42F99">
          <w:rPr>
            <w:rStyle w:val="a9"/>
          </w:rPr>
          <w:t>https://utp.sberbank-ast.ru/AP/Notice/1027/Instructions</w:t>
        </w:r>
      </w:hyperlink>
    </w:p>
    <w:p w:rsidR="00931551" w:rsidRPr="00D42F99" w:rsidRDefault="00931551" w:rsidP="00931551">
      <w:pPr>
        <w:spacing w:line="240" w:lineRule="auto"/>
        <w:ind w:firstLine="567"/>
        <w:jc w:val="both"/>
      </w:pPr>
      <w:r w:rsidRPr="00D42F99">
        <w:t xml:space="preserve">Для прохождения процедуры аккредитации и регистрации участнику аукциона </w:t>
      </w:r>
      <w:r w:rsidRPr="00D42F99">
        <w:rPr>
          <w:b/>
        </w:rPr>
        <w:t xml:space="preserve">необходимо </w:t>
      </w:r>
      <w:r w:rsidR="009666F9" w:rsidRPr="00D42F99">
        <w:rPr>
          <w:b/>
        </w:rPr>
        <w:t xml:space="preserve">самостоятельно </w:t>
      </w:r>
      <w:r w:rsidRPr="00D42F99">
        <w:rPr>
          <w:b/>
        </w:rPr>
        <w:t>получить усиленную квалифицированную электронную подпись</w:t>
      </w:r>
      <w:r w:rsidR="00CC0FAE" w:rsidRPr="00D42F99">
        <w:rPr>
          <w:b/>
        </w:rPr>
        <w:t xml:space="preserve"> для участия в аукционе</w:t>
      </w:r>
      <w:r w:rsidRPr="00D42F99">
        <w:t xml:space="preserve"> в аккредитованном удостоверяющем центре. </w:t>
      </w:r>
    </w:p>
    <w:p w:rsidR="00931551" w:rsidRPr="00D42F99" w:rsidRDefault="00931551" w:rsidP="00931551">
      <w:pPr>
        <w:spacing w:line="240" w:lineRule="auto"/>
        <w:ind w:firstLine="567"/>
        <w:jc w:val="both"/>
      </w:pPr>
      <w:r w:rsidRPr="00D42F99">
        <w:t xml:space="preserve">Регистрация на электронной площадке претендентов на участие в </w:t>
      </w:r>
      <w:r w:rsidR="009666F9" w:rsidRPr="00D42F99">
        <w:t>аукционе</w:t>
      </w:r>
      <w:r w:rsidRPr="00D42F99">
        <w:t xml:space="preserve"> в электронной форме осуществляется ежедневно, круглосуточно, но не позднее даты и времени окончания подачи (приема) заявок.</w:t>
      </w:r>
    </w:p>
    <w:p w:rsidR="00931551" w:rsidRPr="00D42F99" w:rsidRDefault="00931551" w:rsidP="00931551">
      <w:pPr>
        <w:spacing w:line="240" w:lineRule="auto"/>
        <w:ind w:firstLine="567"/>
        <w:jc w:val="both"/>
      </w:pPr>
      <w:r w:rsidRPr="00D42F99">
        <w:t>Регистрация на электронной площадке осуществляется без взимания платы.</w:t>
      </w:r>
    </w:p>
    <w:p w:rsidR="00931551" w:rsidRPr="00D42F99" w:rsidRDefault="00931551" w:rsidP="00931551">
      <w:pPr>
        <w:spacing w:line="240" w:lineRule="auto"/>
        <w:ind w:firstLine="567"/>
        <w:jc w:val="both"/>
      </w:pPr>
      <w:r w:rsidRPr="00D42F99">
        <w:t>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515AFE" w:rsidRPr="00D42F99" w:rsidRDefault="00515AFE" w:rsidP="00931551">
      <w:pPr>
        <w:spacing w:line="240" w:lineRule="auto"/>
        <w:ind w:firstLine="567"/>
        <w:jc w:val="both"/>
        <w:rPr>
          <w:b/>
          <w:u w:val="single"/>
        </w:rPr>
      </w:pPr>
    </w:p>
    <w:p w:rsidR="00515AFE" w:rsidRPr="00D42F99" w:rsidRDefault="00515AFE" w:rsidP="00931551">
      <w:pPr>
        <w:spacing w:line="240" w:lineRule="auto"/>
        <w:ind w:firstLine="567"/>
        <w:jc w:val="both"/>
        <w:rPr>
          <w:b/>
        </w:rPr>
      </w:pPr>
      <w:r w:rsidRPr="00D42F99">
        <w:rPr>
          <w:b/>
          <w:u w:val="single"/>
        </w:rPr>
        <w:t>Для входа на торговую секцию Вам необходимо выбрать: Продажи - Приватизация, аренда и продажа прав- Войти (в правом верхнем углу) – войти по сертификату / либо через ЕСИА</w:t>
      </w:r>
      <w:r w:rsidRPr="00D42F99">
        <w:rPr>
          <w:b/>
        </w:rPr>
        <w:t>.</w:t>
      </w:r>
    </w:p>
    <w:p w:rsidR="00515AFE" w:rsidRPr="00D42F99" w:rsidRDefault="00515AFE" w:rsidP="00931551">
      <w:pPr>
        <w:spacing w:line="240" w:lineRule="auto"/>
        <w:ind w:firstLine="567"/>
        <w:jc w:val="both"/>
      </w:pPr>
    </w:p>
    <w:p w:rsidR="000E3BAC" w:rsidRPr="00D42F99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rPr>
          <w:b/>
          <w:i/>
        </w:rPr>
        <w:t>Задать вопросы по предмету аукциона, документации, порядку проведе</w:t>
      </w:r>
      <w:r w:rsidR="000E3BAC" w:rsidRPr="00D42F99">
        <w:rPr>
          <w:b/>
          <w:i/>
        </w:rPr>
        <w:t>ния аукциона, условиям договора</w:t>
      </w:r>
      <w:r w:rsidRPr="00D42F99">
        <w:rPr>
          <w:b/>
          <w:i/>
        </w:rPr>
        <w:t xml:space="preserve">  и другие можно по рабочим дням  с 09-00 до 13-00 и с 14-00 до 1</w:t>
      </w:r>
      <w:r w:rsidR="000E3BAC" w:rsidRPr="00D42F99">
        <w:rPr>
          <w:b/>
          <w:i/>
        </w:rPr>
        <w:t>6</w:t>
      </w:r>
      <w:r w:rsidRPr="00D42F99">
        <w:rPr>
          <w:b/>
          <w:i/>
        </w:rPr>
        <w:t>-</w:t>
      </w:r>
      <w:r w:rsidR="000E3BAC" w:rsidRPr="00D42F99">
        <w:rPr>
          <w:b/>
          <w:i/>
        </w:rPr>
        <w:t>3</w:t>
      </w:r>
      <w:r w:rsidRPr="00D42F99">
        <w:rPr>
          <w:b/>
          <w:i/>
        </w:rPr>
        <w:t>0</w:t>
      </w:r>
      <w:r w:rsidR="000E3BAC" w:rsidRPr="00D42F99">
        <w:rPr>
          <w:b/>
          <w:i/>
        </w:rPr>
        <w:t xml:space="preserve"> (в пятницу до 15-</w:t>
      </w:r>
      <w:r w:rsidR="00F96D9F" w:rsidRPr="00D42F99">
        <w:rPr>
          <w:b/>
          <w:i/>
        </w:rPr>
        <w:t>3</w:t>
      </w:r>
      <w:r w:rsidR="000E3BAC" w:rsidRPr="00D42F99">
        <w:rPr>
          <w:b/>
          <w:i/>
        </w:rPr>
        <w:t>0)</w:t>
      </w:r>
      <w:r w:rsidRPr="00D42F99">
        <w:t>:</w:t>
      </w:r>
    </w:p>
    <w:p w:rsidR="000E3BAC" w:rsidRPr="00D42F99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t xml:space="preserve">Черкасова Юлия Викторовна – начальник отдела приватизации, торгов и аренды муниципального имущества департамента имущественных и жилищных отношений мэрии города Магадана, тел. (4132) 62-62-23; </w:t>
      </w:r>
    </w:p>
    <w:p w:rsidR="000E3BAC" w:rsidRPr="00D42F99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t>Юхнович Татьяна Анатольевна</w:t>
      </w:r>
      <w:r w:rsidR="0030622A" w:rsidRPr="00D42F99">
        <w:t xml:space="preserve"> </w:t>
      </w:r>
      <w:r w:rsidRPr="00D42F99">
        <w:t xml:space="preserve">– консультант отдела приватизации, торгов и аренды муниципального имущества департамента имущественных и жилищных отношений мэрии города Магадана (далее - </w:t>
      </w:r>
      <w:r w:rsidRPr="00D42F99">
        <w:rPr>
          <w:rFonts w:eastAsiaTheme="minorHAnsi"/>
          <w:bCs/>
          <w:iCs/>
          <w:lang w:eastAsia="en-US"/>
        </w:rPr>
        <w:t>ДИЖО мэрии города Магадана)</w:t>
      </w:r>
      <w:r w:rsidRPr="00D42F99">
        <w:t xml:space="preserve">, тел. (4132) 62-62-23, </w:t>
      </w:r>
    </w:p>
    <w:p w:rsidR="000E3BAC" w:rsidRPr="00D42F99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t>либо направить вопрос на адрес электронной почты (</w:t>
      </w:r>
      <w:hyperlink r:id="rId20" w:history="1">
        <w:r w:rsidRPr="00D42F99">
          <w:rPr>
            <w:rStyle w:val="a9"/>
            <w:lang w:val="en-US"/>
          </w:rPr>
          <w:t>dizho</w:t>
        </w:r>
        <w:r w:rsidRPr="00D42F99">
          <w:rPr>
            <w:rStyle w:val="a9"/>
          </w:rPr>
          <w:t>-</w:t>
        </w:r>
        <w:r w:rsidRPr="00D42F99">
          <w:rPr>
            <w:rStyle w:val="a9"/>
            <w:lang w:val="en-US"/>
          </w:rPr>
          <w:t>opt</w:t>
        </w:r>
        <w:r w:rsidRPr="00D42F99">
          <w:rPr>
            <w:rStyle w:val="a9"/>
          </w:rPr>
          <w:t>@</w:t>
        </w:r>
        <w:r w:rsidRPr="00D42F99">
          <w:rPr>
            <w:rStyle w:val="a9"/>
            <w:lang w:val="en-US"/>
          </w:rPr>
          <w:t>magadangorod</w:t>
        </w:r>
        <w:r w:rsidRPr="00D42F99">
          <w:rPr>
            <w:rStyle w:val="a9"/>
          </w:rPr>
          <w:t>.</w:t>
        </w:r>
        <w:r w:rsidRPr="00D42F99">
          <w:rPr>
            <w:rStyle w:val="a9"/>
            <w:lang w:val="en-US"/>
          </w:rPr>
          <w:t>ru</w:t>
        </w:r>
      </w:hyperlink>
      <w:r w:rsidRPr="00D42F99">
        <w:rPr>
          <w:rStyle w:val="a9"/>
        </w:rPr>
        <w:t>)</w:t>
      </w:r>
      <w:r w:rsidRPr="00D42F99">
        <w:t xml:space="preserve">. </w:t>
      </w:r>
    </w:p>
    <w:p w:rsidR="009666F9" w:rsidRPr="00D42F99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rFonts w:eastAsiaTheme="minorHAnsi"/>
          <w:lang w:eastAsia="en-US"/>
        </w:rPr>
      </w:pPr>
      <w:r w:rsidRPr="00D42F99">
        <w:lastRenderedPageBreak/>
        <w:t>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D42F99">
        <w:rPr>
          <w:b/>
        </w:rPr>
        <w:t xml:space="preserve"> (</w:t>
      </w:r>
      <w:hyperlink r:id="rId21" w:history="1">
        <w:r w:rsidRPr="00D42F99">
          <w:rPr>
            <w:rStyle w:val="a9"/>
            <w:lang w:val="en-US"/>
          </w:rPr>
          <w:t>www</w:t>
        </w:r>
        <w:r w:rsidRPr="00D42F99">
          <w:rPr>
            <w:rStyle w:val="a9"/>
          </w:rPr>
          <w:t>.</w:t>
        </w:r>
        <w:r w:rsidRPr="00D42F99">
          <w:rPr>
            <w:rStyle w:val="a9"/>
            <w:lang w:val="en-US"/>
          </w:rPr>
          <w:t>torgi</w:t>
        </w:r>
        <w:r w:rsidRPr="00D42F99">
          <w:rPr>
            <w:rStyle w:val="a9"/>
          </w:rPr>
          <w:t>.</w:t>
        </w:r>
        <w:r w:rsidRPr="00D42F99">
          <w:rPr>
            <w:rStyle w:val="a9"/>
            <w:lang w:val="en-US"/>
          </w:rPr>
          <w:t>gov</w:t>
        </w:r>
        <w:r w:rsidRPr="00D42F99">
          <w:rPr>
            <w:rStyle w:val="a9"/>
          </w:rPr>
          <w:t>.</w:t>
        </w:r>
        <w:r w:rsidRPr="00D42F99">
          <w:rPr>
            <w:rStyle w:val="a9"/>
            <w:lang w:val="en-US"/>
          </w:rPr>
          <w:t>ru</w:t>
        </w:r>
      </w:hyperlink>
      <w:r w:rsidRPr="00D42F99">
        <w:rPr>
          <w:rStyle w:val="a9"/>
        </w:rPr>
        <w:t>)</w:t>
      </w:r>
      <w:r w:rsidRPr="00D42F99">
        <w:t>, на сайте мэрии города Магадана (</w:t>
      </w:r>
      <w:hyperlink r:id="rId22" w:history="1">
        <w:r w:rsidRPr="00D42F99">
          <w:rPr>
            <w:rStyle w:val="a9"/>
            <w:lang w:val="en-US"/>
          </w:rPr>
          <w:t>magadan</w:t>
        </w:r>
        <w:r w:rsidRPr="00D42F99">
          <w:rPr>
            <w:rStyle w:val="a9"/>
          </w:rPr>
          <w:t>.49</w:t>
        </w:r>
        <w:r w:rsidRPr="00D42F99">
          <w:rPr>
            <w:rStyle w:val="a9"/>
            <w:lang w:val="en-US"/>
          </w:rPr>
          <w:t>gov</w:t>
        </w:r>
        <w:r w:rsidRPr="00D42F99">
          <w:rPr>
            <w:rStyle w:val="a9"/>
          </w:rPr>
          <w:t>.</w:t>
        </w:r>
        <w:r w:rsidRPr="00D42F99">
          <w:rPr>
            <w:rStyle w:val="a9"/>
            <w:lang w:val="en-US"/>
          </w:rPr>
          <w:t>ru</w:t>
        </w:r>
      </w:hyperlink>
      <w:r w:rsidRPr="00D42F99">
        <w:t>)</w:t>
      </w:r>
      <w:r w:rsidR="008A7D9A" w:rsidRPr="00D42F99">
        <w:t>.</w:t>
      </w:r>
    </w:p>
    <w:p w:rsidR="00931551" w:rsidRPr="00D42F99" w:rsidRDefault="00931551" w:rsidP="00931551">
      <w:pPr>
        <w:spacing w:line="240" w:lineRule="auto"/>
        <w:ind w:firstLine="567"/>
        <w:jc w:val="both"/>
      </w:pPr>
      <w:r w:rsidRPr="00D42F99">
        <w:tab/>
      </w:r>
    </w:p>
    <w:p w:rsidR="007027BA" w:rsidRPr="00D42F99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i/>
        </w:rPr>
      </w:pPr>
      <w:r w:rsidRPr="00D42F99">
        <w:rPr>
          <w:b/>
          <w:i/>
        </w:rPr>
        <w:t xml:space="preserve"> Порядок внесения задатка и его возврат</w:t>
      </w:r>
    </w:p>
    <w:p w:rsidR="007027BA" w:rsidRPr="00D42F99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D42F99">
        <w:t xml:space="preserve">Для участия в электронном аукционе устанавливается требование о предоставлении задатка в размере, установленном в извещении о проведении аукциона. </w:t>
      </w:r>
    </w:p>
    <w:p w:rsidR="007027BA" w:rsidRPr="00D42F99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D42F99">
        <w:t>Данное информационное сообщение является публичной офертой в соответствии со ст. 437 ГК РФ. Подача пре</w:t>
      </w:r>
      <w:r w:rsidR="00931F93">
        <w:t>тендентом заявки и перечисление</w:t>
      </w:r>
      <w:r w:rsidRPr="00D42F99">
        <w:t xml:space="preserve"> задатка является акцептом такой оферты, после чего договор о задатке считается заключенным в установленном порядке.</w:t>
      </w:r>
    </w:p>
    <w:p w:rsidR="007027BA" w:rsidRPr="00D42F99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D42F99">
        <w:t xml:space="preserve">Размер задатка на участие в электронном аукционе устанавливается Продавцом (организатором) аукциона в фиксированной сумме, равной </w:t>
      </w:r>
      <w:r w:rsidR="00260664" w:rsidRPr="00D42F99">
        <w:t>2</w:t>
      </w:r>
      <w:r w:rsidRPr="00D42F99">
        <w:t xml:space="preserve">0 % от начальной цены выставляемого на аукцион лота. </w:t>
      </w:r>
    </w:p>
    <w:p w:rsidR="007027BA" w:rsidRPr="00D42F99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D42F99">
        <w:t>Для допуска к участию в электронном аукционе каждый претендент перечисляет на счет Оператора электронной площадки задаток в размере, указанном в извещении, в порядке, установленном регламентом электронной площадки.</w:t>
      </w:r>
    </w:p>
    <w:p w:rsidR="007027BA" w:rsidRPr="00D42F99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D42F99">
        <w:t xml:space="preserve">Денежные средства в сумме задатка, установленного в извещении о проведении электронного аукциона, и/или депозита должны быть зачислены на лицевой счет Претендента до подачи заявки на участие в аукционе. </w:t>
      </w:r>
    </w:p>
    <w:p w:rsidR="007027BA" w:rsidRPr="00D42F99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D42F99">
        <w:t xml:space="preserve">Порядок перечисления задатка для участия в аукционе и возврат задатка осуществляется  с учетом особенностей, установленных регламентом электронной площадки: </w:t>
      </w:r>
      <w:hyperlink r:id="rId23" w:history="1">
        <w:r w:rsidR="00472FA6" w:rsidRPr="00D42F99">
          <w:rPr>
            <w:rStyle w:val="a9"/>
          </w:rPr>
          <w:t>http://utp.sberbank-ast.ru</w:t>
        </w:r>
      </w:hyperlink>
      <w:r w:rsidRPr="00D42F99">
        <w:t>.</w:t>
      </w:r>
    </w:p>
    <w:p w:rsidR="00472FA6" w:rsidRPr="00D42F99" w:rsidRDefault="00472FA6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</w:p>
    <w:p w:rsidR="007027BA" w:rsidRPr="00D42F99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D42F99">
        <w:rPr>
          <w:b/>
        </w:rPr>
        <w:t>Задаток  перечисляется Претендентом на реквизиты Оператора электронной площадки:</w:t>
      </w:r>
    </w:p>
    <w:p w:rsidR="00F71637" w:rsidRPr="00D42F99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D42F99">
        <w:t>ПОЛУЧАТЕЛЬ:</w:t>
      </w:r>
    </w:p>
    <w:p w:rsidR="00F71637" w:rsidRPr="00D42F99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D42F99">
        <w:t>Наименование: АО "Сбербанк-АСТ"</w:t>
      </w:r>
    </w:p>
    <w:p w:rsidR="00F71637" w:rsidRPr="00D42F99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D42F99">
        <w:t>ИНН: 7707308480</w:t>
      </w:r>
    </w:p>
    <w:p w:rsidR="00F71637" w:rsidRPr="00D42F99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D42F99">
        <w:t>КПП: 770401001</w:t>
      </w:r>
    </w:p>
    <w:p w:rsidR="00F71637" w:rsidRPr="00D42F99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D42F99">
        <w:t>Расчетный счет: 40702810300020038047</w:t>
      </w:r>
    </w:p>
    <w:p w:rsidR="00F71637" w:rsidRPr="00D42F99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F71637" w:rsidRPr="00D42F99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D42F99">
        <w:t>БАНК ПОЛУЧАТЕЛЯ:</w:t>
      </w:r>
    </w:p>
    <w:p w:rsidR="00F71637" w:rsidRPr="00D42F99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D42F99">
        <w:t>Наименование банка: ПАО "СБЕРБАНК РОССИИ" Г. МОСКВА</w:t>
      </w:r>
    </w:p>
    <w:p w:rsidR="00F71637" w:rsidRPr="00D42F99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D42F99">
        <w:t>БИК: 044525225</w:t>
      </w:r>
    </w:p>
    <w:p w:rsidR="00F71637" w:rsidRPr="00D42F99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D42F99">
        <w:t>Корреспондентский счет: 30101810400000000225.</w:t>
      </w:r>
    </w:p>
    <w:p w:rsidR="00EB175B" w:rsidRPr="00D42F99" w:rsidRDefault="00EB175B" w:rsidP="00EB175B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D42F99">
        <w:rPr>
          <w:b/>
        </w:rPr>
        <w:t>В назначении платежа необходимо указать: Перечисление денежных средств в качестве задатка (депозита) (ИНН плательщика), НДС не облагается.</w:t>
      </w:r>
    </w:p>
    <w:p w:rsidR="00EB175B" w:rsidRPr="00D42F99" w:rsidRDefault="00EB175B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EB175B" w:rsidRPr="00D42F99" w:rsidRDefault="00EB175B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D42F99">
        <w:t>Срок зачисления денежных средств на лицевой счет Претендента (Участника) на УТП – от 1 до 3 рабочих дней. Платежи разносятся по лицевым счетам каждый РАБОЧИЙ день по факту поступления средств по банковским выпискам (т.е. банковский день и рабочий день).</w:t>
      </w:r>
    </w:p>
    <w:p w:rsidR="00EB175B" w:rsidRPr="00D42F99" w:rsidRDefault="00EB175B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D42F99">
        <w:t>В случае, если перечисленные денежные средства не зачислены в вышеуказанный срок, необходимо проинформировать об этом оператора</w:t>
      </w:r>
      <w:r w:rsidR="001318DF" w:rsidRPr="00D42F99">
        <w:t xml:space="preserve"> (АО «Сбербанк-АСТ»)</w:t>
      </w:r>
      <w:r w:rsidRPr="00D42F99">
        <w:t xml:space="preserve">, направив обращение на адрес электронной почты </w:t>
      </w:r>
      <w:hyperlink r:id="rId24" w:history="1">
        <w:r w:rsidR="00B15681" w:rsidRPr="00D42F99">
          <w:rPr>
            <w:rStyle w:val="a9"/>
          </w:rPr>
          <w:t>property@sberbank-ast.ru</w:t>
        </w:r>
      </w:hyperlink>
      <w:r w:rsidRPr="00D42F99">
        <w:t xml:space="preserve"> с приложением документов, подтверждающих перечисление денежных средств (скан-копия платежного поручения или чек-ордер и т.п.).</w:t>
      </w:r>
    </w:p>
    <w:p w:rsidR="007027BA" w:rsidRPr="00D42F99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D42F99">
        <w:t xml:space="preserve">Основанием для блокирования средств задатка является заявка Претендента. </w:t>
      </w:r>
    </w:p>
    <w:p w:rsidR="001318DF" w:rsidRPr="00D42F99" w:rsidRDefault="001318DF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7027BA" w:rsidRPr="00D42F99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D42F99">
        <w:t xml:space="preserve">Задатки возвращаются: </w:t>
      </w:r>
    </w:p>
    <w:p w:rsidR="007027BA" w:rsidRPr="00D42F99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D42F99">
        <w:t xml:space="preserve">- участникам электронного аукциона, за исключением его победителя; </w:t>
      </w:r>
    </w:p>
    <w:p w:rsidR="007027BA" w:rsidRPr="00D42F99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D42F99">
        <w:t>- претендентам, не допущенным к участию в электронном аукционе;</w:t>
      </w:r>
    </w:p>
    <w:p w:rsidR="007027BA" w:rsidRPr="00D42F99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D42F99">
        <w:t>- участникам электронного аукциона в случае принятия Продавцом (организатором) аукциона решения об отказе от проведения электронного аукциона.</w:t>
      </w:r>
    </w:p>
    <w:p w:rsidR="007027BA" w:rsidRPr="00D42F99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D42F99">
        <w:t>Разблокирование денежных средств и возврат задатков осуществляется в порядке и сроки согласно регламенту электронной площадки.</w:t>
      </w:r>
    </w:p>
    <w:p w:rsidR="007027BA" w:rsidRPr="00D42F99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D42F99">
        <w:t xml:space="preserve">Сумма задатка, внесенного участником, с которым заключен договор </w:t>
      </w:r>
      <w:r w:rsidR="001318DF" w:rsidRPr="00D42F99">
        <w:t>аренды</w:t>
      </w:r>
      <w:r w:rsidRPr="00D42F99">
        <w:t xml:space="preserve">, засчитывается в счет оплаты договора на </w:t>
      </w:r>
      <w:r w:rsidR="001318DF" w:rsidRPr="00D42F99">
        <w:t>право заключения договора аренды земельного участка</w:t>
      </w:r>
      <w:r w:rsidRPr="00D42F99">
        <w:t xml:space="preserve"> и подлежит перечислению в установленном порядке Оператором электронной площадки на счет, указанный Продавцом (организатором) электронного аукциона, в порядке и в сроки согласно регламенту электронной площадки.</w:t>
      </w:r>
    </w:p>
    <w:p w:rsidR="00EA5004" w:rsidRPr="00D42F99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D42F99">
        <w:t xml:space="preserve">Победителю, уклонившемуся от заключения договора </w:t>
      </w:r>
      <w:r w:rsidR="001318DF" w:rsidRPr="00D42F99">
        <w:t xml:space="preserve">на право заключения договора аренды земельного участка </w:t>
      </w:r>
      <w:r w:rsidRPr="00D42F99">
        <w:t>по результатам электронного аукциона, задаток не возвращается.</w:t>
      </w:r>
    </w:p>
    <w:p w:rsidR="001318DF" w:rsidRPr="00D42F99" w:rsidRDefault="001318DF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D42F99">
        <w:rPr>
          <w:b/>
          <w:i/>
        </w:rPr>
        <w:t>Порядок подачи заявок на участие в аукционе</w:t>
      </w: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D42F99">
        <w:rPr>
          <w:bCs/>
          <w:iCs/>
        </w:rPr>
        <w:t>Претендент вправе подать заявку в любое время с даты и времени начала приема заявок до даты и времени окончания срока подачи заявок, установленных в извещении.</w:t>
      </w: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D42F99">
        <w:rPr>
          <w:bCs/>
          <w:iCs/>
        </w:rPr>
        <w:t>Форма заявки на участие в электронном аукционе устанавливается Продавцом (организатором) аукциона.</w:t>
      </w: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D42F99">
        <w:rPr>
          <w:b/>
          <w:bCs/>
          <w:iCs/>
        </w:rPr>
        <w:t>Для участия в аукционе заявители представляют в установленный в извещении о проведении аукциона срок оператору электронной площадки в электронной форме следующие документы:</w:t>
      </w:r>
    </w:p>
    <w:p w:rsidR="00CE6EFC" w:rsidRPr="00D42F99" w:rsidRDefault="00CE6EFC" w:rsidP="00CE6EFC">
      <w:pPr>
        <w:pStyle w:val="aa"/>
        <w:numPr>
          <w:ilvl w:val="0"/>
          <w:numId w:val="5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iCs/>
        </w:rPr>
      </w:pPr>
      <w:r w:rsidRPr="00D42F99">
        <w:rPr>
          <w:bCs/>
          <w:iCs/>
        </w:rPr>
        <w:t>заявка на участие в аукционе по установленной Организатором форме, заполненная и подписанная на бумажном носителе,</w:t>
      </w:r>
      <w:r w:rsidRPr="00D42F99">
        <w:t xml:space="preserve"> преобразованная в электронно-цифровую форму путем сканирования с сохранением ее реквизитов</w:t>
      </w:r>
      <w:r w:rsidRPr="00D42F99">
        <w:rPr>
          <w:bCs/>
          <w:iCs/>
        </w:rPr>
        <w:t>.</w:t>
      </w: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D42F99">
        <w:rPr>
          <w:bCs/>
          <w:iCs/>
        </w:rPr>
        <w:t>2</w:t>
      </w:r>
      <w:r w:rsidRPr="00D42F99">
        <w:rPr>
          <w:b/>
          <w:bCs/>
          <w:iCs/>
        </w:rPr>
        <w:t>)</w:t>
      </w:r>
      <w:r w:rsidRPr="00D42F99">
        <w:rPr>
          <w:bCs/>
          <w:iCs/>
        </w:rPr>
        <w:t xml:space="preserve"> копии документов, удостоверяющих личность </w:t>
      </w:r>
      <w:r w:rsidRPr="00D42F99">
        <w:rPr>
          <w:b/>
          <w:bCs/>
          <w:iCs/>
        </w:rPr>
        <w:t>заявителя</w:t>
      </w:r>
      <w:r w:rsidRPr="00D42F99">
        <w:rPr>
          <w:bCs/>
          <w:iCs/>
        </w:rPr>
        <w:t xml:space="preserve"> (</w:t>
      </w:r>
      <w:r w:rsidRPr="00D42F99">
        <w:rPr>
          <w:b/>
          <w:bCs/>
          <w:iCs/>
        </w:rPr>
        <w:t>для граждан</w:t>
      </w:r>
      <w:r w:rsidRPr="00D42F99">
        <w:rPr>
          <w:bCs/>
          <w:iCs/>
        </w:rPr>
        <w:t xml:space="preserve">) </w:t>
      </w:r>
      <w:r w:rsidRPr="00D42F99">
        <w:rPr>
          <w:b/>
          <w:bCs/>
          <w:iCs/>
        </w:rPr>
        <w:t>все листы полностью</w:t>
      </w:r>
      <w:r w:rsidRPr="00D42F99">
        <w:rPr>
          <w:bCs/>
          <w:iCs/>
        </w:rPr>
        <w:t xml:space="preserve"> (НЕ представителя заявителя);</w:t>
      </w: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D42F99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D42F99">
        <w:rPr>
          <w:bCs/>
          <w:iCs/>
        </w:rPr>
        <w:t>4) документы, подтверждающие внесение задатка.</w:t>
      </w:r>
      <w:r w:rsidR="009571A2" w:rsidRPr="00D42F99">
        <w:rPr>
          <w:bCs/>
          <w:iCs/>
        </w:rPr>
        <w:t xml:space="preserve"> </w:t>
      </w:r>
      <w:r w:rsidR="009571A2" w:rsidRPr="00D42F99">
        <w:rPr>
          <w:b/>
          <w:bCs/>
          <w:iCs/>
        </w:rPr>
        <w:t>ОБЯЗАТЕЛЬНО!!!</w:t>
      </w: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D42F99">
        <w:rPr>
          <w:bCs/>
          <w:iCs/>
        </w:rPr>
        <w:lastRenderedPageBreak/>
        <w:t>Один заявитель вправе подать только одну заявку на участие в аукционе.</w:t>
      </w: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D42F99">
        <w:rPr>
          <w:bCs/>
          <w:iCs/>
        </w:rPr>
        <w:t>В случае подачи заявки доверенным лицом предоставляется доверенность, оформленная в соответствии с нормами законодательства РФ.</w:t>
      </w: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tbl>
      <w:tblPr>
        <w:tblW w:w="0" w:type="auto"/>
        <w:tblInd w:w="108" w:type="dxa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  <w:insideH w:val="triple" w:sz="6" w:space="0" w:color="auto"/>
          <w:insideV w:val="triple" w:sz="6" w:space="0" w:color="auto"/>
        </w:tblBorders>
        <w:tblLook w:val="0000" w:firstRow="0" w:lastRow="0" w:firstColumn="0" w:lastColumn="0" w:noHBand="0" w:noVBand="0"/>
      </w:tblPr>
      <w:tblGrid>
        <w:gridCol w:w="10164"/>
      </w:tblGrid>
      <w:tr w:rsidR="00CE6EFC" w:rsidRPr="00D42F99" w:rsidTr="00EB0CE1">
        <w:trPr>
          <w:trHeight w:val="165"/>
        </w:trPr>
        <w:tc>
          <w:tcPr>
            <w:tcW w:w="10632" w:type="dxa"/>
          </w:tcPr>
          <w:p w:rsidR="00CE6EFC" w:rsidRPr="00D42F99" w:rsidRDefault="00CE6EFC" w:rsidP="00EB0CE1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</w:pPr>
            <w:r w:rsidRPr="00D42F99">
              <w:t>Согласно решениям УФАС России в качестве документа, подтверждающего внесение задатка Заявителю достаточно представить в составе заявки скриншот о блокировании ЭТП денежных средств, что Организатором торгов расценивается как предоставление документа, подтверждающего внесение задатка.</w:t>
            </w:r>
          </w:p>
        </w:tc>
      </w:tr>
    </w:tbl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  <w:u w:val="single"/>
        </w:rPr>
      </w:pP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D42F99">
        <w:rPr>
          <w:bCs/>
          <w:iCs/>
        </w:rPr>
        <w:t xml:space="preserve"> Заявка, поданная заявителем, являющимся юридическим лицом, подписывается представителем юридического лица, уполномоченным на представление интересов данного юридического лица его учредительными документами, либо представителем юридического лица, действующим на основании доверенности, удостоверенной в установленном законом порядке, а также скрепляется печатью данного юридического лица.</w:t>
      </w: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D42F99">
        <w:rPr>
          <w:bCs/>
          <w:iCs/>
        </w:rPr>
        <w:t>Согласно части 2 статьи 39.12 Земельного кодекса РФ представление документов, подтверждающих внесение задатка, признается заключением соглашения о задатке.</w:t>
      </w: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tbl>
      <w:tblPr>
        <w:tblW w:w="0" w:type="auto"/>
        <w:tblInd w:w="108" w:type="dxa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  <w:insideH w:val="triple" w:sz="6" w:space="0" w:color="auto"/>
          <w:insideV w:val="triple" w:sz="6" w:space="0" w:color="auto"/>
        </w:tblBorders>
        <w:tblLook w:val="0000" w:firstRow="0" w:lastRow="0" w:firstColumn="0" w:lastColumn="0" w:noHBand="0" w:noVBand="0"/>
      </w:tblPr>
      <w:tblGrid>
        <w:gridCol w:w="10164"/>
      </w:tblGrid>
      <w:tr w:rsidR="00CE6EFC" w:rsidRPr="00D42F99" w:rsidTr="00EB0CE1">
        <w:trPr>
          <w:trHeight w:val="150"/>
        </w:trPr>
        <w:tc>
          <w:tcPr>
            <w:tcW w:w="10632" w:type="dxa"/>
          </w:tcPr>
          <w:p w:rsidR="00CE6EFC" w:rsidRPr="00D42F99" w:rsidRDefault="00CE6EFC" w:rsidP="00EB0CE1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</w:pPr>
            <w:r w:rsidRPr="00D42F99">
              <w:t>В соответствии с пунктом 23 части 3 ГОСТ Р 7.0.8-2013 «Национальный стандарт Российской Федерации. Система стандартов по информации, библиотечному и издательскому делу. Делопроизводство и архивное дело. Термины и определения» - «Копия документа: Экземпляр документа, полностью воспроизводящий информацию подлинника документа».</w:t>
            </w:r>
          </w:p>
          <w:p w:rsidR="00CE6EFC" w:rsidRPr="00D42F99" w:rsidRDefault="00CE6EFC" w:rsidP="00EB0CE1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</w:pPr>
            <w:r w:rsidRPr="00D42F99">
              <w:t>Согласно разделу «Описание бланка паспорта гражданина Российской Федерации» Положения, обложка, передний и задний форзацы, 1, 20 страницы не содержат информацию, позволяющую идентифицировать личность Заявителя. Таким образом, полной копией документа - паспорта гражданина Российской Федерации, позволяющей идентифицировать личность участника торгов, является копия 2-19 страниц паспорта.</w:t>
            </w:r>
          </w:p>
        </w:tc>
      </w:tr>
    </w:tbl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D42F99">
        <w:rPr>
          <w:bCs/>
          <w:iCs/>
        </w:rPr>
        <w:t xml:space="preserve">Подача заявки на участие в торгах (далее – заявка) может осуществляться лично Претендентом в товарной секции (далее - ТС), либо представителем Претендента, зарегистрированным в ТС, из Личного кабинета Претендента либо представителя Претендента посредством штатного интерфейса отдельно по каждому лоту в сроки, установленные в извещении. </w:t>
      </w: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D42F99">
        <w:rPr>
          <w:bCs/>
          <w:iCs/>
        </w:rPr>
        <w:t>Заявка подается в виде электронного документа, заполненная и подписанная на бумажном носителе,</w:t>
      </w:r>
      <w:r w:rsidRPr="00D42F99">
        <w:t xml:space="preserve"> преобразованная в электронно-цифровую форму путем сканирования с сохранением ее реквизитов, </w:t>
      </w:r>
      <w:r w:rsidRPr="00D42F99">
        <w:rPr>
          <w:bCs/>
          <w:iCs/>
        </w:rPr>
        <w:t>подписанная электронной подписью (далее – ЭП) Претендента.</w:t>
      </w: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D42F99">
        <w:rPr>
          <w:bCs/>
          <w:iCs/>
        </w:rPr>
        <w:t>Претендент заполняет электронную форму заявки, прикладывает предусмотренные извещением о торгах файлы документов. Претендент для участия в торгах осуществляет перечисление денежных средств на банковские реквизиты Оператора.</w:t>
      </w: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D42F99">
        <w:rPr>
          <w:bCs/>
          <w:iCs/>
        </w:rPr>
        <w:t xml:space="preserve">Денежные средства в сумме задатка должны быть зачислены на лицевой счет Претендента на УТП не позднее 00 часов 00 минут (время московское) дня определения участников торгов, указанного в извещении. </w:t>
      </w: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D42F99">
        <w:rPr>
          <w:bCs/>
          <w:iCs/>
        </w:rPr>
        <w:t xml:space="preserve">В случае успешного принятия заявки Оператор программными средствами регистрирует ее в журнале приема заявок, присваивает номер и в течение одного часа направляет в Личный кабинет Претендента уведомление о регистрации заявки. </w:t>
      </w: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u w:val="single"/>
        </w:rPr>
      </w:pPr>
      <w:r w:rsidRPr="00D42F99">
        <w:rPr>
          <w:bCs/>
          <w:iCs/>
          <w:u w:val="single"/>
        </w:rPr>
        <w:t xml:space="preserve">Заявка не может быть принята Оператором в случаях: </w:t>
      </w: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D42F99">
        <w:rPr>
          <w:bCs/>
          <w:iCs/>
        </w:rPr>
        <w:t>а) отсутствия на лицевом счете Претендента достаточной суммы денежных средств в размере задатка за участие в аукционе;</w:t>
      </w: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D42F99">
        <w:rPr>
          <w:bCs/>
          <w:iCs/>
        </w:rPr>
        <w:t>б) подачи Претендентом второй заявки на участие в отношении одного и того же лота при условии, что поданная ранее заявка таким Претендентом не отозвана;</w:t>
      </w: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D42F99">
        <w:rPr>
          <w:bCs/>
          <w:iCs/>
        </w:rPr>
        <w:t xml:space="preserve">в) подачи заявки по истечении установленного срока подачи заявок; </w:t>
      </w: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D42F99">
        <w:rPr>
          <w:bCs/>
          <w:iCs/>
        </w:rPr>
        <w:t xml:space="preserve">г) некорректного заполнения формы заявки, в том числе незаполнения полей, являющихся обязательными для заполнения; </w:t>
      </w: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D42F99">
        <w:rPr>
          <w:bCs/>
          <w:iCs/>
        </w:rPr>
        <w:t xml:space="preserve">В случае, если система не принимает заявку, Оператор уведомляет Претендента соответствующим системным сообщением о причине непринятия заявки. </w:t>
      </w: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D42F99">
        <w:rPr>
          <w:bCs/>
          <w:iCs/>
        </w:rPr>
        <w:t xml:space="preserve">До окончания срока подачи заявок Претендент, подавший заявку, вправе изменить или отозвать ее. В случае отзыва заявки Претендентом до формирования протокола об определении участников, Оператор прекращает блокирование денежных средств такого Претендента в течение одного дня, следующего за днем размещения протокола об определении участников по лоту. </w:t>
      </w:r>
    </w:p>
    <w:p w:rsidR="00CE6EFC" w:rsidRPr="00D42F99" w:rsidRDefault="00CE6EFC" w:rsidP="00CE6EFC">
      <w:pPr>
        <w:spacing w:line="240" w:lineRule="auto"/>
        <w:ind w:firstLine="567"/>
        <w:jc w:val="both"/>
        <w:rPr>
          <w:bCs/>
          <w:iCs/>
        </w:rPr>
      </w:pPr>
      <w:r w:rsidRPr="00D42F99">
        <w:rPr>
          <w:bCs/>
          <w:iCs/>
        </w:rPr>
        <w:t xml:space="preserve">На этапе приема заявок любое лицо, имеющее ЭП, вправе направить Организатору процедуры запрос о разъяснениях размещенной информации о процедуре торгов (далее – запрос) посредством функционала электронной площадки. Оператор незамедлительно направляет поступивший запрос в личный кабинет Организатора процедуры. </w:t>
      </w:r>
    </w:p>
    <w:p w:rsidR="00CE6EFC" w:rsidRPr="00D42F99" w:rsidRDefault="00CE6EFC" w:rsidP="00CE6EFC">
      <w:pPr>
        <w:spacing w:line="240" w:lineRule="auto"/>
        <w:ind w:firstLine="567"/>
        <w:jc w:val="both"/>
      </w:pPr>
      <w:r w:rsidRPr="00D42F99">
        <w:t>Претендент несет все расходы, связанные с подготовкой и подачей своей заявки, а Продавец (организатор) электронного аукциона не отвечает и не имеет обязательств по этим расходам независимо от результатов электронного аукциона.</w:t>
      </w:r>
    </w:p>
    <w:p w:rsidR="00CE6EFC" w:rsidRPr="00D42F99" w:rsidRDefault="00CE6EFC" w:rsidP="00CE6EFC">
      <w:pPr>
        <w:spacing w:line="240" w:lineRule="auto"/>
        <w:ind w:firstLine="567"/>
        <w:jc w:val="both"/>
      </w:pPr>
      <w:r w:rsidRPr="00D42F99">
        <w:t>Поданные заявки направляются Оператором электронной площадки Продавцу (организатору) электронного аукциона после окончания срока подачи заявок.</w:t>
      </w: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D42F99">
        <w:rPr>
          <w:b/>
          <w:bCs/>
          <w:iCs/>
        </w:rPr>
        <w:t>Представитель Претендента</w:t>
      </w:r>
      <w:r w:rsidRPr="00D42F99">
        <w:rPr>
          <w:bCs/>
          <w:iCs/>
        </w:rPr>
        <w:t xml:space="preserve"> осуществляет действия в ТС в соответствии с функционалом электронной площадки с учетом следующих особенностей: </w:t>
      </w: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D42F99">
        <w:rPr>
          <w:bCs/>
          <w:iCs/>
        </w:rPr>
        <w:t xml:space="preserve">- подача, изменение, отзыв заявки осуществляются представителем Претендента из своего личного кабинета с использованием своей ЭП; </w:t>
      </w: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D42F99">
        <w:rPr>
          <w:bCs/>
          <w:iCs/>
        </w:rPr>
        <w:t xml:space="preserve">- в заявке на участие представитель Претендента указывает информацию о Претенденте и прикладывает файл </w:t>
      </w:r>
      <w:r w:rsidRPr="00D42F99">
        <w:rPr>
          <w:bCs/>
          <w:iCs/>
        </w:rPr>
        <w:lastRenderedPageBreak/>
        <w:t xml:space="preserve">документа, подтверждающего его полномочия (доверенность, договор и т.п.); </w:t>
      </w: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D42F99">
        <w:rPr>
          <w:bCs/>
          <w:iCs/>
        </w:rPr>
        <w:t xml:space="preserve">- перечисление денежных средств в качестве задатка, депозита, сбора за участие в аукционе на реквизиты Оператора осуществляется представителем Претендента до подачи заявки (если извещением установлено перечисление задатка, депозита, сбора за участие в аукционе на реквизиты Оператора); </w:t>
      </w: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D42F99">
        <w:rPr>
          <w:bCs/>
          <w:iCs/>
        </w:rPr>
        <w:t>- проходит процедуру регистрации в Реестре участников торгов в ГИС Торги для участия в торгах, в отношении которых установлено данное требование. Во всем остальном, действия представителя Претендента в ТС аналогичны действиям Претендента, действующего в ТС лично.</w:t>
      </w:r>
    </w:p>
    <w:p w:rsidR="00CE6EFC" w:rsidRPr="00D42F99" w:rsidRDefault="00CE6EFC" w:rsidP="00CE6EFC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/>
          <w:iCs/>
        </w:rPr>
      </w:pPr>
    </w:p>
    <w:p w:rsidR="00421A0D" w:rsidRPr="00D42F9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D42F99">
        <w:rPr>
          <w:b/>
          <w:bCs/>
          <w:i/>
          <w:iCs/>
        </w:rPr>
        <w:t>Допуск заявителей к участию в аукционе</w:t>
      </w:r>
    </w:p>
    <w:p w:rsidR="00556BD9" w:rsidRPr="00D42F99" w:rsidRDefault="00556BD9" w:rsidP="00556BD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D42F99">
        <w:t>Не позднее одного часа с момента окончания срока подачи заявок Оператор в Личном кабинете Организатора процедуры открывает доступ к зарегистрированным заявкам.</w:t>
      </w:r>
    </w:p>
    <w:p w:rsidR="007C3D49" w:rsidRPr="00D42F99" w:rsidRDefault="007C3D49" w:rsidP="0060307D">
      <w:pPr>
        <w:widowControl/>
        <w:autoSpaceDE w:val="0"/>
        <w:autoSpaceDN w:val="0"/>
        <w:adjustRightInd w:val="0"/>
        <w:spacing w:line="240" w:lineRule="auto"/>
        <w:jc w:val="both"/>
      </w:pPr>
      <w:r w:rsidRPr="00D42F99">
        <w:t>Рассмотрение заявок проводится Продавцом (организатором) электронного аукциона в день и время, указанные в извещении о проведении электронного аукциона. Срок рассмотрения заявок не может превышать 1 (один) рабочий день.</w:t>
      </w:r>
    </w:p>
    <w:p w:rsidR="0060307D" w:rsidRPr="00D42F99" w:rsidRDefault="00556BD9" w:rsidP="0060307D">
      <w:pPr>
        <w:widowControl/>
        <w:autoSpaceDE w:val="0"/>
        <w:autoSpaceDN w:val="0"/>
        <w:adjustRightInd w:val="0"/>
        <w:spacing w:line="240" w:lineRule="auto"/>
        <w:jc w:val="both"/>
      </w:pPr>
      <w:r w:rsidRPr="00D42F99">
        <w:t>Оператор обеспечивает направление выписки из протокола об определении участников в установленный срок в ГИС Торги в отношении торгов.</w:t>
      </w:r>
      <w:r w:rsidR="0060307D" w:rsidRPr="00D42F99">
        <w:t xml:space="preserve"> Заявитель, признанный участником аукциона, становится участником аукциона с даты подписания организатором аукциона протокола рассмотрения заявок. </w:t>
      </w:r>
    </w:p>
    <w:p w:rsidR="0060307D" w:rsidRPr="00D42F99" w:rsidRDefault="00556BD9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t xml:space="preserve">Оператор не позднее следующего рабочего дня после дня подписания протокола об определении участников направляет в Личные кабинеты Претендентов уведомления о признании их Участниками торгов или об отказе в признании Участниками с указанием оснований отказа. </w:t>
      </w:r>
    </w:p>
    <w:p w:rsidR="0060307D" w:rsidRPr="00D42F99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D42F99">
        <w:rPr>
          <w:b/>
          <w:bCs/>
          <w:iCs/>
        </w:rPr>
        <w:t>Заявитель не допускается к участию в аукционе в следующих случаях:</w:t>
      </w:r>
    </w:p>
    <w:p w:rsidR="0060307D" w:rsidRPr="00D42F99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D42F99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60307D" w:rsidRPr="00D42F99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D42F99">
        <w:rPr>
          <w:bCs/>
          <w:iCs/>
        </w:rPr>
        <w:t>2) непоступление задатка на дату рассмотрения заявок на участие в аукционе;</w:t>
      </w:r>
    </w:p>
    <w:p w:rsidR="0060307D" w:rsidRPr="00D42F99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D42F99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60307D" w:rsidRPr="00D42F99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D42F99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556BD9" w:rsidRPr="00D42F99" w:rsidRDefault="00556BD9" w:rsidP="00556BD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D42F99">
        <w:t>В случае отказа в допуске к участию в торгах по лоту, в течение одного дня, следующего за днем размещения протокола об определении участников по лоту, Оператор прекращает блокирование в отношении денежных средств Претендентов, заблокированных в размере задатка, депозита, сбора за участие в аукционе на лицевом</w:t>
      </w:r>
      <w:r w:rsidR="0060307D" w:rsidRPr="00D42F99">
        <w:t xml:space="preserve"> счете Претендентов.</w:t>
      </w:r>
    </w:p>
    <w:p w:rsidR="007C3D49" w:rsidRPr="00D42F9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D42F99">
        <w:rPr>
          <w:bCs/>
          <w:iCs/>
        </w:rPr>
        <w:t>По результатам рассмотрения заявок Продавец (организатор) аукциона оформляет протокол рассмотрения заявок, который содержит сведения о Претендентах, допущенных к участию в электронном аукционе и признанных участниками электронного аукциона, датах и времени подачи заявок, внесенных задатках, а также сведения о заявителях, не допущенных к участию в электронном аукционе, с указанием причин отказа в допуске к участию в нем. Указанный протокол в тот же день направляется Оператору электронной площадки для размещения на электронной площадке.</w:t>
      </w:r>
    </w:p>
    <w:p w:rsidR="007C3D49" w:rsidRPr="00D42F9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D42F99">
        <w:rPr>
          <w:bCs/>
          <w:iCs/>
        </w:rPr>
        <w:t>В порядке и сроки, установленные регламентом электронной площадки,  Оператор электронной площадки прекращает осуществленное блокирование операций по счетам Претендентов, не допущенных к участию в электронном аукционе, в отношении денежных средств в размере задатка на участие в данном электронном аукционе.</w:t>
      </w:r>
    </w:p>
    <w:p w:rsidR="007C3D49" w:rsidRPr="00D42F9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D42F99">
        <w:rPr>
          <w:bCs/>
          <w:iCs/>
        </w:rPr>
        <w:t>При наличии оснований для признания электронного аукциона несостоявшимся, Продавец (организатор) аукциона принимает соответствующее решение, которое фиксируется в протоколе рассмотрения заявок.</w:t>
      </w:r>
    </w:p>
    <w:p w:rsidR="00044286" w:rsidRPr="00D42F99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Cs/>
        </w:rPr>
      </w:pPr>
      <w:r w:rsidRPr="00D42F99">
        <w:rPr>
          <w:b/>
          <w:bCs/>
          <w:iCs/>
        </w:rPr>
        <w:t>Электронный аукцион признается несостоявшимся, если:</w:t>
      </w:r>
    </w:p>
    <w:p w:rsidR="00044286" w:rsidRPr="00D42F99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D42F99">
        <w:rPr>
          <w:bCs/>
          <w:iCs/>
        </w:rPr>
        <w:t>1) не подано ни одной заявки;</w:t>
      </w:r>
    </w:p>
    <w:p w:rsidR="00044286" w:rsidRPr="00D42F99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D42F99">
        <w:rPr>
          <w:bCs/>
          <w:iCs/>
        </w:rPr>
        <w:t>2) принято решение об отказе в допуске всем Претендентам, подавшим заявки;</w:t>
      </w:r>
    </w:p>
    <w:p w:rsidR="00044286" w:rsidRPr="00D42F99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D42F99">
        <w:rPr>
          <w:bCs/>
          <w:iCs/>
        </w:rPr>
        <w:t xml:space="preserve">3) принято решение о допуске к участию только одного Претендента. </w:t>
      </w:r>
    </w:p>
    <w:p w:rsidR="007D4D6D" w:rsidRPr="00D42F99" w:rsidRDefault="007D4D6D" w:rsidP="00FE10A8">
      <w:pPr>
        <w:widowControl/>
        <w:autoSpaceDE w:val="0"/>
        <w:autoSpaceDN w:val="0"/>
        <w:adjustRightInd w:val="0"/>
        <w:spacing w:line="240" w:lineRule="auto"/>
        <w:jc w:val="both"/>
      </w:pPr>
    </w:p>
    <w:p w:rsidR="00CE6EFC" w:rsidRPr="00D42F99" w:rsidRDefault="00CE6EFC" w:rsidP="00CE6EFC">
      <w:pPr>
        <w:spacing w:line="240" w:lineRule="auto"/>
        <w:jc w:val="center"/>
        <w:rPr>
          <w:b/>
          <w:i/>
        </w:rPr>
      </w:pPr>
      <w:r w:rsidRPr="00D42F99">
        <w:rPr>
          <w:b/>
          <w:i/>
        </w:rPr>
        <w:t>Порядок проведения аукциона</w:t>
      </w:r>
    </w:p>
    <w:tbl>
      <w:tblPr>
        <w:tblW w:w="0" w:type="auto"/>
        <w:tblInd w:w="8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000" w:firstRow="0" w:lastRow="0" w:firstColumn="0" w:lastColumn="0" w:noHBand="0" w:noVBand="0"/>
      </w:tblPr>
      <w:tblGrid>
        <w:gridCol w:w="10209"/>
      </w:tblGrid>
      <w:tr w:rsidR="00CE6EFC" w:rsidRPr="00D42F99" w:rsidTr="00EB0CE1">
        <w:trPr>
          <w:trHeight w:val="165"/>
        </w:trPr>
        <w:tc>
          <w:tcPr>
            <w:tcW w:w="10560" w:type="dxa"/>
          </w:tcPr>
          <w:p w:rsidR="00CE6EFC" w:rsidRPr="00D42F99" w:rsidRDefault="00CE6EFC" w:rsidP="00EB0CE1">
            <w:pPr>
              <w:autoSpaceDE w:val="0"/>
              <w:autoSpaceDN w:val="0"/>
              <w:adjustRightInd w:val="0"/>
              <w:spacing w:line="240" w:lineRule="auto"/>
              <w:ind w:firstLine="567"/>
              <w:jc w:val="both"/>
            </w:pPr>
            <w:r w:rsidRPr="00D42F99">
              <w:t>Уважаемые участники аукциона, просим заранее ознакомит</w:t>
            </w:r>
            <w:r w:rsidR="00260664" w:rsidRPr="00D42F99">
              <w:t>ь</w:t>
            </w:r>
            <w:r w:rsidRPr="00D42F99">
              <w:t xml:space="preserve">ся с процедурой проведения аукциона, скачав инструкцию по ссылке: </w:t>
            </w:r>
            <w:hyperlink r:id="rId25" w:history="1">
              <w:r w:rsidRPr="00D42F99">
                <w:rPr>
                  <w:rStyle w:val="a9"/>
                </w:rPr>
                <w:t>https://utp.sberbank-ast.ru/AP/Notice/652/Instructions</w:t>
              </w:r>
            </w:hyperlink>
            <w:r w:rsidRPr="00D42F99">
              <w:t xml:space="preserve">  (Приватизация</w:t>
            </w:r>
            <w:r w:rsidRPr="00D42F99">
              <w:rPr>
                <w:b/>
              </w:rPr>
              <w:t>.</w:t>
            </w:r>
            <w:r w:rsidRPr="00D42F99">
              <w:t xml:space="preserve"> Инструкция Претендента (аукцион).</w:t>
            </w:r>
          </w:p>
        </w:tc>
      </w:tr>
    </w:tbl>
    <w:p w:rsidR="00D35FE5" w:rsidRPr="00D42F99" w:rsidRDefault="00D35FE5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t>Подача предложений о цене (торговая сессия) проводится в день и время, указанные в извещении.</w:t>
      </w:r>
      <w:r w:rsidR="00260664" w:rsidRPr="00D42F99">
        <w:t xml:space="preserve"> </w:t>
      </w:r>
      <w:r w:rsidRPr="00D42F99">
        <w:t>Предложением о цене признается подписанное ЭП Участника ценовое предложение.</w:t>
      </w:r>
    </w:p>
    <w:p w:rsidR="00F26781" w:rsidRPr="00D42F99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t xml:space="preserve">Электронный аукцион проводится путем последовательного повышения участниками электронного аукциона начальной (минимальной) цены договора (лота), указанной в извещении о проведении такого аукциона, на величину, равную величине «шага аукциона». </w:t>
      </w:r>
    </w:p>
    <w:p w:rsidR="00D35FE5" w:rsidRPr="00D42F99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t xml:space="preserve">При проведении электронного аукциона устанавливается время приема предложений участников о цене договора, составляющее 10 (десять) минут от начала проведения электронного аукциона до истечения срока подачи предложений о цене договора. </w:t>
      </w:r>
    </w:p>
    <w:p w:rsidR="00D35FE5" w:rsidRPr="00D42F99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t xml:space="preserve">В случае поступления предложения о цене, увеличивающего начальную (минимальную) цену договора  или текущее лучшее предложение о цене договора, время для подачи предложений о цене продлевается на 10 (десять) минут с момента принятия Оператором электронной площадки каждого из таких предложений. </w:t>
      </w:r>
    </w:p>
    <w:p w:rsidR="00D35FE5" w:rsidRPr="00D42F99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t xml:space="preserve">Время, оставшееся до истечения срока подачи предложений о цене договора, обновляется автоматически с помощью программных и технических средств, обеспечивающих проведение электронного аукциона, после увеличения начальной (минимальной) цены договора или текущего лучшего предложения о цене договора. </w:t>
      </w:r>
    </w:p>
    <w:p w:rsidR="00D35FE5" w:rsidRPr="00D42F99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t>Если в течение указанного времени ни одного предложения о более высокой цене договора не поступило, электронный аукцион автоматически при помощи программных и технических средств, обеспечивающих его проведение, завершается.</w:t>
      </w:r>
    </w:p>
    <w:p w:rsidR="00D35FE5" w:rsidRPr="00D42F99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lastRenderedPageBreak/>
        <w:t>В случае если в течение времени, определенного регламентом электронной площадки, после начала проведения электронного аукциона ни один из его участников не подал предложение о цене договора, предусматривающее повышение начальной (минимальной) цены  договора на величину «шага аукциона», данный электронный аукцион признается несостоявшимся.</w:t>
      </w:r>
    </w:p>
    <w:p w:rsidR="00D35FE5" w:rsidRPr="00D42F99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t>Победителем аукциона признается участник, предложивший наиболее высокую цену договора.</w:t>
      </w:r>
    </w:p>
    <w:p w:rsidR="00D35FE5" w:rsidRPr="00D42F99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t xml:space="preserve">Ход проведения процедуры аукциона фиксируется Оператором электронной площадки в электронном журнале, который направляется  Продавцу (организатору)  аукциона  по окончании аукциона, для подведения итогов электронного аукциона путем оформления протокола об итогах аукциона. </w:t>
      </w:r>
    </w:p>
    <w:p w:rsidR="0042744B" w:rsidRPr="00D42F99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t>В ходе проведения аукциона участники аукциона подают предложения о цене предмета аукциона в соответствии со следующими требованиями:</w:t>
      </w:r>
    </w:p>
    <w:p w:rsidR="0042744B" w:rsidRPr="00D42F99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t>1) предложение о цене предмета аукциона увеличивает текущее максимальное предложение о цене предмета аукциона на величину «шага аукциона»;</w:t>
      </w:r>
    </w:p>
    <w:p w:rsidR="0042744B" w:rsidRPr="00D42F99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t>2) участник аукциона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 аукциона.</w:t>
      </w:r>
    </w:p>
    <w:p w:rsidR="00D35FE5" w:rsidRPr="00D42F99" w:rsidRDefault="00D0334D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t>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аукциона. В протоколе проведения электронного аукциона указываются адрес электронной площадки, дата, время начала и окончания электронного аукциона, начальная цена предмета аукциона в день проведения электронного аукциона, все максимальные предложения каждого участника о цене предмета аукциона.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</w:p>
    <w:p w:rsidR="00D35FE5" w:rsidRPr="00D42F99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t>Оператор электронной площадки в соответствии с регламентом электронной площадки после размещения протокола об итогах аукциона направляет в личный кабинет победителя аукциона уведомление с протоколом об итогах, а также размещает в открытой части электронной площадки информацию об итоговой цене предмета аукциона и победителе аукциона.</w:t>
      </w:r>
    </w:p>
    <w:p w:rsidR="00D35FE5" w:rsidRPr="00D42F99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t>После подведения итогов электронного аукциона оператор электронной площадки в течение срока, определенного регламентом электронной площадки, обязан разблокировать внесенные в качестве задатка денежные средства участников, за исключением победителя электронного аукциона.</w:t>
      </w:r>
    </w:p>
    <w:p w:rsidR="00421A0D" w:rsidRPr="00D42F99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t xml:space="preserve">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Pr="00D42F99" w:rsidRDefault="00F26781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t>Задатки не возвращаются</w:t>
      </w:r>
      <w:r w:rsidR="008E6E07" w:rsidRPr="00D42F99">
        <w:t xml:space="preserve"> </w:t>
      </w:r>
      <w:r w:rsidRPr="00D42F99">
        <w:t>лицам, не заключившим</w:t>
      </w:r>
      <w:r w:rsidR="00421A0D" w:rsidRPr="00D42F99">
        <w:t xml:space="preserve"> в установленном порядке договор</w:t>
      </w:r>
      <w:r w:rsidRPr="00D42F99">
        <w:t xml:space="preserve"> купли-продажи или договор</w:t>
      </w:r>
      <w:r w:rsidR="00421A0D" w:rsidRPr="00D42F99">
        <w:t xml:space="preserve"> аренды земельного участка вследствие уклонения от заключения указанных договоров</w:t>
      </w:r>
      <w:r w:rsidRPr="00D42F99">
        <w:t>.</w:t>
      </w:r>
    </w:p>
    <w:p w:rsidR="00FE10A8" w:rsidRPr="00D42F99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421A0D" w:rsidRPr="00D42F9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D42F99">
        <w:rPr>
          <w:b/>
          <w:i/>
        </w:rPr>
        <w:t>Признание аукциона несостоявшимся</w:t>
      </w:r>
    </w:p>
    <w:p w:rsidR="00421A0D" w:rsidRPr="00D42F99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t>Аукцион признается несостоявшимся:</w:t>
      </w:r>
    </w:p>
    <w:p w:rsidR="00421A0D" w:rsidRPr="00D42F99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t>-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D42F99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t>-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D42F99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t xml:space="preserve">-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D42F99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FE10A8" w:rsidRPr="00D42F99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421A0D" w:rsidRPr="00D42F9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D42F99">
        <w:rPr>
          <w:b/>
          <w:i/>
        </w:rPr>
        <w:t>Заключение договора по итогам аукциона</w:t>
      </w:r>
    </w:p>
    <w:p w:rsidR="00D0334D" w:rsidRPr="00D42F99" w:rsidRDefault="00D0334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t xml:space="preserve">По результатам проведения электронного аукциона </w:t>
      </w:r>
      <w:r w:rsidRPr="00D42F99">
        <w:rPr>
          <w:b/>
        </w:rPr>
        <w:t>не допускается</w:t>
      </w:r>
      <w:r w:rsidRPr="00D42F99">
        <w:t xml:space="preserve"> </w:t>
      </w:r>
      <w:r w:rsidRPr="00D42F99">
        <w:rPr>
          <w:b/>
        </w:rPr>
        <w:t>заключение договора</w:t>
      </w:r>
      <w:r w:rsidRPr="00D42F99">
        <w:t xml:space="preserve"> купли-продажи земельного участка, находящегося в государственной или муниципальной собственности, либо договора аренды такого участка </w:t>
      </w:r>
      <w:r w:rsidRPr="00D42F99">
        <w:rPr>
          <w:b/>
        </w:rPr>
        <w:t>ранее чем через десять дней</w:t>
      </w:r>
      <w:r w:rsidRPr="00D42F99">
        <w:t xml:space="preserve"> со дня размещения протокола рассмотрения заявок на участие в электронном аукционе в случае, если электронный аукцион признан несостоявшимся, либо протокола о результатах электронного аукциона на официальном сайте.</w:t>
      </w:r>
    </w:p>
    <w:p w:rsidR="00270FC4" w:rsidRPr="00D42F99" w:rsidRDefault="00270FC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t xml:space="preserve">Уполномоченный орган обязан </w:t>
      </w:r>
      <w:r w:rsidRPr="00D42F99">
        <w:rPr>
          <w:b/>
        </w:rPr>
        <w:t>в течение пяти дней со дня истечения вышеуказанного срока</w:t>
      </w:r>
      <w:r w:rsidRPr="00D42F99">
        <w:t xml:space="preserve"> обязан </w:t>
      </w:r>
      <w:r w:rsidRPr="00D42F99">
        <w:rPr>
          <w:b/>
        </w:rPr>
        <w:t>направить</w:t>
      </w:r>
      <w:r w:rsidRPr="00D42F99">
        <w:t xml:space="preserve"> победителю, единственному участнику электронного аукциона подписанный </w:t>
      </w:r>
      <w:r w:rsidRPr="00D42F99">
        <w:rPr>
          <w:b/>
        </w:rPr>
        <w:t>проект договора</w:t>
      </w:r>
      <w:r w:rsidRPr="00D42F99">
        <w:t xml:space="preserve"> купли-продажи земельного участка, находящегося в государственной или муниципальной собственности, либо подписанный проект договора аренды такого участка. </w:t>
      </w:r>
    </w:p>
    <w:p w:rsidR="00270FC4" w:rsidRPr="00D42F99" w:rsidRDefault="00270FC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t>По результатам проведения электронного аукциона договор купли-продажи земельного участка, находящегося в государственной или муниципальной собственности, либо договор аренды такого участка заключается в электронной форме и подписывается усиленной квалифицированной электронной подписью сторон такого договора.</w:t>
      </w:r>
    </w:p>
    <w:p w:rsidR="00421A0D" w:rsidRPr="00D42F99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lastRenderedPageBreak/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FE10A8" w:rsidRPr="00D42F99" w:rsidRDefault="00FE10A8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7B55BE" w:rsidRPr="00D42F99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D42F99">
        <w:rPr>
          <w:b/>
          <w:i/>
        </w:rPr>
        <w:t>Внесение изменений в информационное сообщение. Отказ от проведения аукциона</w:t>
      </w:r>
    </w:p>
    <w:p w:rsidR="007B55BE" w:rsidRPr="00D42F99" w:rsidRDefault="003E35C3" w:rsidP="00FE10A8">
      <w:pPr>
        <w:pStyle w:val="Default"/>
        <w:ind w:firstLine="567"/>
        <w:jc w:val="both"/>
        <w:rPr>
          <w:sz w:val="20"/>
          <w:szCs w:val="20"/>
        </w:rPr>
      </w:pPr>
      <w:r w:rsidRPr="00D42F99">
        <w:rPr>
          <w:color w:val="auto"/>
          <w:sz w:val="20"/>
          <w:szCs w:val="20"/>
        </w:rPr>
        <w:t>Организатор аукциона</w:t>
      </w:r>
      <w:r w:rsidR="007B55BE" w:rsidRPr="00D42F99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D42F99">
        <w:rPr>
          <w:sz w:val="20"/>
          <w:szCs w:val="20"/>
        </w:rPr>
        <w:t xml:space="preserve">не менее </w:t>
      </w:r>
      <w:r w:rsidR="00991C8B" w:rsidRPr="00D42F99">
        <w:rPr>
          <w:sz w:val="20"/>
          <w:szCs w:val="20"/>
        </w:rPr>
        <w:t>30 дней</w:t>
      </w:r>
      <w:r w:rsidR="007B55BE" w:rsidRPr="00D42F99">
        <w:rPr>
          <w:sz w:val="20"/>
          <w:szCs w:val="20"/>
        </w:rPr>
        <w:t>.</w:t>
      </w:r>
    </w:p>
    <w:p w:rsidR="00681D0C" w:rsidRDefault="00681D0C" w:rsidP="00681D0C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t xml:space="preserve">Уполномоченный орган </w:t>
      </w:r>
      <w:r w:rsidR="00991C8B" w:rsidRPr="00D42F99">
        <w:t>вправе</w:t>
      </w:r>
      <w:r w:rsidR="007B55BE" w:rsidRPr="00D42F99">
        <w:t xml:space="preserve"> отказаться от про</w:t>
      </w:r>
      <w:r w:rsidRPr="00D42F99">
        <w:t>ведения аукциона в соответствии с п. 24 ст. 39.11 Земельного кодекса Российской Федерации.</w:t>
      </w:r>
      <w:r>
        <w:t xml:space="preserve"> </w:t>
      </w:r>
    </w:p>
    <w:p w:rsidR="00681D0C" w:rsidRDefault="00681D0C" w:rsidP="00681D0C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E63D0A" w:rsidRPr="007B7C4F" w:rsidRDefault="00E63D0A" w:rsidP="00FE10A8">
      <w:pPr>
        <w:pStyle w:val="Default"/>
        <w:ind w:firstLine="567"/>
        <w:jc w:val="both"/>
        <w:rPr>
          <w:sz w:val="20"/>
          <w:szCs w:val="20"/>
        </w:rPr>
      </w:pPr>
    </w:p>
    <w:sectPr w:rsidR="00E63D0A" w:rsidRPr="007B7C4F" w:rsidSect="00454BB9">
      <w:pgSz w:w="11906" w:h="16838"/>
      <w:pgMar w:top="284" w:right="849" w:bottom="42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240" w:rsidRDefault="000A0240" w:rsidP="00E45868">
      <w:pPr>
        <w:spacing w:line="240" w:lineRule="auto"/>
      </w:pPr>
      <w:r>
        <w:separator/>
      </w:r>
    </w:p>
  </w:endnote>
  <w:endnote w:type="continuationSeparator" w:id="0">
    <w:p w:rsidR="000A0240" w:rsidRDefault="000A0240" w:rsidP="00E458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240" w:rsidRDefault="000A0240" w:rsidP="00E45868">
      <w:pPr>
        <w:spacing w:line="240" w:lineRule="auto"/>
      </w:pPr>
      <w:r>
        <w:separator/>
      </w:r>
    </w:p>
  </w:footnote>
  <w:footnote w:type="continuationSeparator" w:id="0">
    <w:p w:rsidR="000A0240" w:rsidRDefault="000A0240" w:rsidP="00E458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F3034A"/>
    <w:multiLevelType w:val="hybridMultilevel"/>
    <w:tmpl w:val="6E52C1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11236C"/>
    <w:multiLevelType w:val="hybridMultilevel"/>
    <w:tmpl w:val="B64C3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A0D"/>
    <w:rsid w:val="000014A7"/>
    <w:rsid w:val="000014B4"/>
    <w:rsid w:val="000016B6"/>
    <w:rsid w:val="0000325E"/>
    <w:rsid w:val="000035E8"/>
    <w:rsid w:val="0000413E"/>
    <w:rsid w:val="000042BF"/>
    <w:rsid w:val="00004DC7"/>
    <w:rsid w:val="0001038E"/>
    <w:rsid w:val="00010C23"/>
    <w:rsid w:val="00012483"/>
    <w:rsid w:val="000159A0"/>
    <w:rsid w:val="00016181"/>
    <w:rsid w:val="0002109C"/>
    <w:rsid w:val="0002189D"/>
    <w:rsid w:val="00021972"/>
    <w:rsid w:val="000225BA"/>
    <w:rsid w:val="000232B7"/>
    <w:rsid w:val="0002449C"/>
    <w:rsid w:val="00024AF1"/>
    <w:rsid w:val="00031302"/>
    <w:rsid w:val="00031747"/>
    <w:rsid w:val="00031B08"/>
    <w:rsid w:val="00033B84"/>
    <w:rsid w:val="00034C3B"/>
    <w:rsid w:val="00035178"/>
    <w:rsid w:val="00035ACD"/>
    <w:rsid w:val="00036E75"/>
    <w:rsid w:val="000373CB"/>
    <w:rsid w:val="00037E5E"/>
    <w:rsid w:val="00037E6C"/>
    <w:rsid w:val="00040D13"/>
    <w:rsid w:val="00041DD7"/>
    <w:rsid w:val="00042166"/>
    <w:rsid w:val="0004233C"/>
    <w:rsid w:val="00043E6C"/>
    <w:rsid w:val="00044286"/>
    <w:rsid w:val="000454C7"/>
    <w:rsid w:val="00046029"/>
    <w:rsid w:val="00046285"/>
    <w:rsid w:val="00047AA3"/>
    <w:rsid w:val="000501AC"/>
    <w:rsid w:val="000502BC"/>
    <w:rsid w:val="0005043E"/>
    <w:rsid w:val="00050B1E"/>
    <w:rsid w:val="00050E37"/>
    <w:rsid w:val="00051B9F"/>
    <w:rsid w:val="0005275D"/>
    <w:rsid w:val="00053D33"/>
    <w:rsid w:val="00055120"/>
    <w:rsid w:val="00056849"/>
    <w:rsid w:val="000568E4"/>
    <w:rsid w:val="00060266"/>
    <w:rsid w:val="000607A4"/>
    <w:rsid w:val="00061541"/>
    <w:rsid w:val="00062296"/>
    <w:rsid w:val="000632C1"/>
    <w:rsid w:val="0006442A"/>
    <w:rsid w:val="000652D8"/>
    <w:rsid w:val="00070321"/>
    <w:rsid w:val="00071146"/>
    <w:rsid w:val="00071F1E"/>
    <w:rsid w:val="000725B9"/>
    <w:rsid w:val="000734CD"/>
    <w:rsid w:val="0007533B"/>
    <w:rsid w:val="00077630"/>
    <w:rsid w:val="0007795D"/>
    <w:rsid w:val="000817BF"/>
    <w:rsid w:val="000824F0"/>
    <w:rsid w:val="00082B5A"/>
    <w:rsid w:val="00082BFB"/>
    <w:rsid w:val="00082C68"/>
    <w:rsid w:val="000835E5"/>
    <w:rsid w:val="0008426C"/>
    <w:rsid w:val="000857B3"/>
    <w:rsid w:val="00085E42"/>
    <w:rsid w:val="00087277"/>
    <w:rsid w:val="00091093"/>
    <w:rsid w:val="00091989"/>
    <w:rsid w:val="00095738"/>
    <w:rsid w:val="00095D00"/>
    <w:rsid w:val="0009666A"/>
    <w:rsid w:val="000978BD"/>
    <w:rsid w:val="000A0240"/>
    <w:rsid w:val="000A09A3"/>
    <w:rsid w:val="000A1C01"/>
    <w:rsid w:val="000A3B32"/>
    <w:rsid w:val="000A431D"/>
    <w:rsid w:val="000A4F50"/>
    <w:rsid w:val="000A5AB1"/>
    <w:rsid w:val="000A6928"/>
    <w:rsid w:val="000A7EE0"/>
    <w:rsid w:val="000B1794"/>
    <w:rsid w:val="000B24DC"/>
    <w:rsid w:val="000B480E"/>
    <w:rsid w:val="000B4F55"/>
    <w:rsid w:val="000B5A23"/>
    <w:rsid w:val="000B6D71"/>
    <w:rsid w:val="000B73BA"/>
    <w:rsid w:val="000C16AC"/>
    <w:rsid w:val="000C2540"/>
    <w:rsid w:val="000C3888"/>
    <w:rsid w:val="000C4120"/>
    <w:rsid w:val="000C4583"/>
    <w:rsid w:val="000C52FC"/>
    <w:rsid w:val="000C5973"/>
    <w:rsid w:val="000C7102"/>
    <w:rsid w:val="000C7370"/>
    <w:rsid w:val="000C7FBF"/>
    <w:rsid w:val="000D07B7"/>
    <w:rsid w:val="000D09BE"/>
    <w:rsid w:val="000D2AD6"/>
    <w:rsid w:val="000D3918"/>
    <w:rsid w:val="000D4FC3"/>
    <w:rsid w:val="000D5F00"/>
    <w:rsid w:val="000D73B0"/>
    <w:rsid w:val="000E297A"/>
    <w:rsid w:val="000E3BAC"/>
    <w:rsid w:val="000E48CD"/>
    <w:rsid w:val="000E4B7E"/>
    <w:rsid w:val="000E5784"/>
    <w:rsid w:val="000E5A28"/>
    <w:rsid w:val="000E5EA0"/>
    <w:rsid w:val="000E760B"/>
    <w:rsid w:val="000E7AD4"/>
    <w:rsid w:val="000F0CC3"/>
    <w:rsid w:val="000F2536"/>
    <w:rsid w:val="000F278A"/>
    <w:rsid w:val="000F28C9"/>
    <w:rsid w:val="000F3731"/>
    <w:rsid w:val="000F4D05"/>
    <w:rsid w:val="000F68A6"/>
    <w:rsid w:val="000F7956"/>
    <w:rsid w:val="000F7DEB"/>
    <w:rsid w:val="001016C0"/>
    <w:rsid w:val="00101B40"/>
    <w:rsid w:val="00101E28"/>
    <w:rsid w:val="001053A4"/>
    <w:rsid w:val="00107AE2"/>
    <w:rsid w:val="00113AED"/>
    <w:rsid w:val="001142A4"/>
    <w:rsid w:val="00114FC7"/>
    <w:rsid w:val="001150A8"/>
    <w:rsid w:val="00115372"/>
    <w:rsid w:val="001162D9"/>
    <w:rsid w:val="0011669A"/>
    <w:rsid w:val="00121D22"/>
    <w:rsid w:val="001220EB"/>
    <w:rsid w:val="00124238"/>
    <w:rsid w:val="00124795"/>
    <w:rsid w:val="00125066"/>
    <w:rsid w:val="00125ECA"/>
    <w:rsid w:val="00125F90"/>
    <w:rsid w:val="00127878"/>
    <w:rsid w:val="0012790E"/>
    <w:rsid w:val="00130136"/>
    <w:rsid w:val="00130160"/>
    <w:rsid w:val="00130CFC"/>
    <w:rsid w:val="00130F85"/>
    <w:rsid w:val="0013178C"/>
    <w:rsid w:val="001318DF"/>
    <w:rsid w:val="00132EE4"/>
    <w:rsid w:val="00133B88"/>
    <w:rsid w:val="00135D79"/>
    <w:rsid w:val="00136439"/>
    <w:rsid w:val="001376FA"/>
    <w:rsid w:val="00137A69"/>
    <w:rsid w:val="00137D05"/>
    <w:rsid w:val="001403F6"/>
    <w:rsid w:val="00141825"/>
    <w:rsid w:val="00144423"/>
    <w:rsid w:val="00145947"/>
    <w:rsid w:val="00146BE8"/>
    <w:rsid w:val="00151158"/>
    <w:rsid w:val="00151CB5"/>
    <w:rsid w:val="00152356"/>
    <w:rsid w:val="001543B1"/>
    <w:rsid w:val="0015475A"/>
    <w:rsid w:val="001548A3"/>
    <w:rsid w:val="00154DF1"/>
    <w:rsid w:val="00155305"/>
    <w:rsid w:val="00155725"/>
    <w:rsid w:val="001562C4"/>
    <w:rsid w:val="0015639C"/>
    <w:rsid w:val="00160CA8"/>
    <w:rsid w:val="00160E54"/>
    <w:rsid w:val="0016138F"/>
    <w:rsid w:val="00162441"/>
    <w:rsid w:val="00163F98"/>
    <w:rsid w:val="00165171"/>
    <w:rsid w:val="00165FF0"/>
    <w:rsid w:val="00171F9E"/>
    <w:rsid w:val="00171FAC"/>
    <w:rsid w:val="001734B4"/>
    <w:rsid w:val="00173976"/>
    <w:rsid w:val="00173B4F"/>
    <w:rsid w:val="00174910"/>
    <w:rsid w:val="00174E13"/>
    <w:rsid w:val="00174E95"/>
    <w:rsid w:val="00175A6C"/>
    <w:rsid w:val="00175DEC"/>
    <w:rsid w:val="00176F06"/>
    <w:rsid w:val="00177EB7"/>
    <w:rsid w:val="00181388"/>
    <w:rsid w:val="0018295A"/>
    <w:rsid w:val="00183675"/>
    <w:rsid w:val="001856D1"/>
    <w:rsid w:val="00187788"/>
    <w:rsid w:val="001922DD"/>
    <w:rsid w:val="00194BBB"/>
    <w:rsid w:val="00195BCD"/>
    <w:rsid w:val="0019639E"/>
    <w:rsid w:val="00197056"/>
    <w:rsid w:val="0019762A"/>
    <w:rsid w:val="001A1B5E"/>
    <w:rsid w:val="001A246F"/>
    <w:rsid w:val="001A2508"/>
    <w:rsid w:val="001A3353"/>
    <w:rsid w:val="001A3C5F"/>
    <w:rsid w:val="001A3F63"/>
    <w:rsid w:val="001A5498"/>
    <w:rsid w:val="001B11BA"/>
    <w:rsid w:val="001B15D0"/>
    <w:rsid w:val="001B5F68"/>
    <w:rsid w:val="001B63E1"/>
    <w:rsid w:val="001B69D7"/>
    <w:rsid w:val="001C1999"/>
    <w:rsid w:val="001C1E7D"/>
    <w:rsid w:val="001C286C"/>
    <w:rsid w:val="001C2CD6"/>
    <w:rsid w:val="001C4A28"/>
    <w:rsid w:val="001C6CC0"/>
    <w:rsid w:val="001C7A94"/>
    <w:rsid w:val="001C7FC1"/>
    <w:rsid w:val="001D041F"/>
    <w:rsid w:val="001D04A4"/>
    <w:rsid w:val="001D076A"/>
    <w:rsid w:val="001D1B45"/>
    <w:rsid w:val="001D22E8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6579"/>
    <w:rsid w:val="001E69F9"/>
    <w:rsid w:val="001E717E"/>
    <w:rsid w:val="001E7D65"/>
    <w:rsid w:val="001F0534"/>
    <w:rsid w:val="001F2660"/>
    <w:rsid w:val="001F3377"/>
    <w:rsid w:val="001F4327"/>
    <w:rsid w:val="001F61A1"/>
    <w:rsid w:val="001F6B9A"/>
    <w:rsid w:val="001F7158"/>
    <w:rsid w:val="002011F6"/>
    <w:rsid w:val="002013CC"/>
    <w:rsid w:val="00202D02"/>
    <w:rsid w:val="002042CB"/>
    <w:rsid w:val="00204730"/>
    <w:rsid w:val="0020536B"/>
    <w:rsid w:val="00205ED8"/>
    <w:rsid w:val="002060AF"/>
    <w:rsid w:val="002063B0"/>
    <w:rsid w:val="002105E7"/>
    <w:rsid w:val="00210AD7"/>
    <w:rsid w:val="002144FE"/>
    <w:rsid w:val="0021492D"/>
    <w:rsid w:val="00214BFC"/>
    <w:rsid w:val="00215DE3"/>
    <w:rsid w:val="00216B2E"/>
    <w:rsid w:val="00217290"/>
    <w:rsid w:val="00217630"/>
    <w:rsid w:val="0022153F"/>
    <w:rsid w:val="00222962"/>
    <w:rsid w:val="00226D38"/>
    <w:rsid w:val="00227FCD"/>
    <w:rsid w:val="00230A43"/>
    <w:rsid w:val="00232429"/>
    <w:rsid w:val="00232B42"/>
    <w:rsid w:val="00232F68"/>
    <w:rsid w:val="002341B3"/>
    <w:rsid w:val="002371A5"/>
    <w:rsid w:val="00237CE0"/>
    <w:rsid w:val="00240307"/>
    <w:rsid w:val="0024045C"/>
    <w:rsid w:val="00241431"/>
    <w:rsid w:val="002432F8"/>
    <w:rsid w:val="0024414F"/>
    <w:rsid w:val="00246A2F"/>
    <w:rsid w:val="00250168"/>
    <w:rsid w:val="00250EBE"/>
    <w:rsid w:val="002519CF"/>
    <w:rsid w:val="00252173"/>
    <w:rsid w:val="00252B4A"/>
    <w:rsid w:val="00253B4B"/>
    <w:rsid w:val="002543EE"/>
    <w:rsid w:val="00254C8B"/>
    <w:rsid w:val="00255CE1"/>
    <w:rsid w:val="00256083"/>
    <w:rsid w:val="00260664"/>
    <w:rsid w:val="002615D8"/>
    <w:rsid w:val="0026350C"/>
    <w:rsid w:val="00264950"/>
    <w:rsid w:val="00265EA5"/>
    <w:rsid w:val="00270544"/>
    <w:rsid w:val="00270C23"/>
    <w:rsid w:val="00270FC4"/>
    <w:rsid w:val="002712AC"/>
    <w:rsid w:val="00272DE1"/>
    <w:rsid w:val="00275265"/>
    <w:rsid w:val="002773F6"/>
    <w:rsid w:val="00282656"/>
    <w:rsid w:val="00283769"/>
    <w:rsid w:val="00283A55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3951"/>
    <w:rsid w:val="00293CFC"/>
    <w:rsid w:val="002A022B"/>
    <w:rsid w:val="002A0772"/>
    <w:rsid w:val="002A0951"/>
    <w:rsid w:val="002A1FA3"/>
    <w:rsid w:val="002A2AEF"/>
    <w:rsid w:val="002A33B1"/>
    <w:rsid w:val="002A3E24"/>
    <w:rsid w:val="002A5113"/>
    <w:rsid w:val="002A57DC"/>
    <w:rsid w:val="002A582B"/>
    <w:rsid w:val="002A7677"/>
    <w:rsid w:val="002B145F"/>
    <w:rsid w:val="002B20D4"/>
    <w:rsid w:val="002B2857"/>
    <w:rsid w:val="002B303F"/>
    <w:rsid w:val="002B740C"/>
    <w:rsid w:val="002B7808"/>
    <w:rsid w:val="002C3FFE"/>
    <w:rsid w:val="002C4435"/>
    <w:rsid w:val="002C5687"/>
    <w:rsid w:val="002C595B"/>
    <w:rsid w:val="002D1294"/>
    <w:rsid w:val="002D15D4"/>
    <w:rsid w:val="002D1827"/>
    <w:rsid w:val="002D3B47"/>
    <w:rsid w:val="002D54E5"/>
    <w:rsid w:val="002D5C71"/>
    <w:rsid w:val="002D6727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446"/>
    <w:rsid w:val="00302F47"/>
    <w:rsid w:val="00303A20"/>
    <w:rsid w:val="003044DD"/>
    <w:rsid w:val="00304AC9"/>
    <w:rsid w:val="0030521B"/>
    <w:rsid w:val="0030545F"/>
    <w:rsid w:val="0030622A"/>
    <w:rsid w:val="003062BC"/>
    <w:rsid w:val="00307580"/>
    <w:rsid w:val="00311DFB"/>
    <w:rsid w:val="00313A22"/>
    <w:rsid w:val="0031576D"/>
    <w:rsid w:val="00323729"/>
    <w:rsid w:val="00323FCF"/>
    <w:rsid w:val="0032412B"/>
    <w:rsid w:val="00324628"/>
    <w:rsid w:val="00331428"/>
    <w:rsid w:val="00332458"/>
    <w:rsid w:val="00332BEC"/>
    <w:rsid w:val="00333CB4"/>
    <w:rsid w:val="00333CCB"/>
    <w:rsid w:val="00334301"/>
    <w:rsid w:val="0033453F"/>
    <w:rsid w:val="00335F6D"/>
    <w:rsid w:val="003364D0"/>
    <w:rsid w:val="003413BF"/>
    <w:rsid w:val="003434F7"/>
    <w:rsid w:val="00343B92"/>
    <w:rsid w:val="00343F00"/>
    <w:rsid w:val="00345082"/>
    <w:rsid w:val="00345551"/>
    <w:rsid w:val="003500D3"/>
    <w:rsid w:val="003501BA"/>
    <w:rsid w:val="00351049"/>
    <w:rsid w:val="00351DA5"/>
    <w:rsid w:val="00353B35"/>
    <w:rsid w:val="0035466A"/>
    <w:rsid w:val="00354C5C"/>
    <w:rsid w:val="00356940"/>
    <w:rsid w:val="003570E8"/>
    <w:rsid w:val="00360EB3"/>
    <w:rsid w:val="00362AC5"/>
    <w:rsid w:val="003669AA"/>
    <w:rsid w:val="00367DA0"/>
    <w:rsid w:val="00370132"/>
    <w:rsid w:val="00373557"/>
    <w:rsid w:val="00373645"/>
    <w:rsid w:val="00375788"/>
    <w:rsid w:val="00376649"/>
    <w:rsid w:val="00380A03"/>
    <w:rsid w:val="00381BB6"/>
    <w:rsid w:val="0038256F"/>
    <w:rsid w:val="003826BC"/>
    <w:rsid w:val="00382B75"/>
    <w:rsid w:val="00383B61"/>
    <w:rsid w:val="00383DB6"/>
    <w:rsid w:val="00384843"/>
    <w:rsid w:val="00384ABD"/>
    <w:rsid w:val="00384B7A"/>
    <w:rsid w:val="00385394"/>
    <w:rsid w:val="003854E7"/>
    <w:rsid w:val="003855A2"/>
    <w:rsid w:val="00386386"/>
    <w:rsid w:val="00387952"/>
    <w:rsid w:val="00391008"/>
    <w:rsid w:val="00391022"/>
    <w:rsid w:val="00393FA9"/>
    <w:rsid w:val="0039426D"/>
    <w:rsid w:val="003957E0"/>
    <w:rsid w:val="00395B2A"/>
    <w:rsid w:val="00395DD7"/>
    <w:rsid w:val="00397CDC"/>
    <w:rsid w:val="003A3715"/>
    <w:rsid w:val="003A3CD8"/>
    <w:rsid w:val="003A40B6"/>
    <w:rsid w:val="003A4910"/>
    <w:rsid w:val="003A49E8"/>
    <w:rsid w:val="003A5838"/>
    <w:rsid w:val="003A66F7"/>
    <w:rsid w:val="003B008C"/>
    <w:rsid w:val="003B0348"/>
    <w:rsid w:val="003B14B8"/>
    <w:rsid w:val="003B2438"/>
    <w:rsid w:val="003B4C8F"/>
    <w:rsid w:val="003B5B9E"/>
    <w:rsid w:val="003B61FB"/>
    <w:rsid w:val="003B6701"/>
    <w:rsid w:val="003B77A9"/>
    <w:rsid w:val="003C199F"/>
    <w:rsid w:val="003C1D51"/>
    <w:rsid w:val="003C2464"/>
    <w:rsid w:val="003C3C2E"/>
    <w:rsid w:val="003C496F"/>
    <w:rsid w:val="003C62F4"/>
    <w:rsid w:val="003C6FFD"/>
    <w:rsid w:val="003D32CD"/>
    <w:rsid w:val="003D4015"/>
    <w:rsid w:val="003D5A45"/>
    <w:rsid w:val="003D67A7"/>
    <w:rsid w:val="003D6B42"/>
    <w:rsid w:val="003D6DA4"/>
    <w:rsid w:val="003D6E54"/>
    <w:rsid w:val="003D7CC6"/>
    <w:rsid w:val="003E03DB"/>
    <w:rsid w:val="003E064E"/>
    <w:rsid w:val="003E09DF"/>
    <w:rsid w:val="003E15AB"/>
    <w:rsid w:val="003E23ED"/>
    <w:rsid w:val="003E35C3"/>
    <w:rsid w:val="003E5032"/>
    <w:rsid w:val="003E5A89"/>
    <w:rsid w:val="003E5CB4"/>
    <w:rsid w:val="003E77EB"/>
    <w:rsid w:val="003F3449"/>
    <w:rsid w:val="003F38B1"/>
    <w:rsid w:val="003F41B5"/>
    <w:rsid w:val="003F4314"/>
    <w:rsid w:val="003F53E5"/>
    <w:rsid w:val="003F67BD"/>
    <w:rsid w:val="003F6AA5"/>
    <w:rsid w:val="003F781C"/>
    <w:rsid w:val="003F7A4D"/>
    <w:rsid w:val="00400835"/>
    <w:rsid w:val="00401434"/>
    <w:rsid w:val="00402B36"/>
    <w:rsid w:val="0040388A"/>
    <w:rsid w:val="00404A9A"/>
    <w:rsid w:val="0040661B"/>
    <w:rsid w:val="004068ED"/>
    <w:rsid w:val="00407B9A"/>
    <w:rsid w:val="0041059B"/>
    <w:rsid w:val="00410A7B"/>
    <w:rsid w:val="00411DA8"/>
    <w:rsid w:val="00411DE7"/>
    <w:rsid w:val="00411E81"/>
    <w:rsid w:val="0041363B"/>
    <w:rsid w:val="00415A3E"/>
    <w:rsid w:val="00417938"/>
    <w:rsid w:val="00421A0D"/>
    <w:rsid w:val="00423A98"/>
    <w:rsid w:val="004242DB"/>
    <w:rsid w:val="00424FAA"/>
    <w:rsid w:val="004270B5"/>
    <w:rsid w:val="0042744B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235"/>
    <w:rsid w:val="004455C8"/>
    <w:rsid w:val="00445919"/>
    <w:rsid w:val="00450199"/>
    <w:rsid w:val="00450488"/>
    <w:rsid w:val="00451AEF"/>
    <w:rsid w:val="00452CFD"/>
    <w:rsid w:val="00452F5A"/>
    <w:rsid w:val="0045361B"/>
    <w:rsid w:val="00454BB9"/>
    <w:rsid w:val="004571A8"/>
    <w:rsid w:val="004608BF"/>
    <w:rsid w:val="00460A8D"/>
    <w:rsid w:val="00461096"/>
    <w:rsid w:val="0046112D"/>
    <w:rsid w:val="004611DC"/>
    <w:rsid w:val="00461FDA"/>
    <w:rsid w:val="00462DDB"/>
    <w:rsid w:val="00463705"/>
    <w:rsid w:val="00464387"/>
    <w:rsid w:val="004643DC"/>
    <w:rsid w:val="00464643"/>
    <w:rsid w:val="00464E74"/>
    <w:rsid w:val="00464E78"/>
    <w:rsid w:val="004654AF"/>
    <w:rsid w:val="004668BA"/>
    <w:rsid w:val="00466CB2"/>
    <w:rsid w:val="004700BB"/>
    <w:rsid w:val="00471044"/>
    <w:rsid w:val="004710F6"/>
    <w:rsid w:val="0047143B"/>
    <w:rsid w:val="004727D7"/>
    <w:rsid w:val="00472FA6"/>
    <w:rsid w:val="00475A39"/>
    <w:rsid w:val="00475F8C"/>
    <w:rsid w:val="004761BC"/>
    <w:rsid w:val="0047656B"/>
    <w:rsid w:val="00476C22"/>
    <w:rsid w:val="004849F3"/>
    <w:rsid w:val="00484B52"/>
    <w:rsid w:val="00485665"/>
    <w:rsid w:val="00486885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6133"/>
    <w:rsid w:val="0049711A"/>
    <w:rsid w:val="004974CE"/>
    <w:rsid w:val="00497718"/>
    <w:rsid w:val="004A0A0E"/>
    <w:rsid w:val="004A0A86"/>
    <w:rsid w:val="004A0CF2"/>
    <w:rsid w:val="004A2EC6"/>
    <w:rsid w:val="004A3924"/>
    <w:rsid w:val="004A5285"/>
    <w:rsid w:val="004A554B"/>
    <w:rsid w:val="004A5AD8"/>
    <w:rsid w:val="004B261E"/>
    <w:rsid w:val="004B3297"/>
    <w:rsid w:val="004B3991"/>
    <w:rsid w:val="004B5C61"/>
    <w:rsid w:val="004B644E"/>
    <w:rsid w:val="004B6730"/>
    <w:rsid w:val="004B754A"/>
    <w:rsid w:val="004C08D5"/>
    <w:rsid w:val="004C0B95"/>
    <w:rsid w:val="004C0F69"/>
    <w:rsid w:val="004C39A3"/>
    <w:rsid w:val="004C4ED1"/>
    <w:rsid w:val="004C509D"/>
    <w:rsid w:val="004C5E1F"/>
    <w:rsid w:val="004C7DB7"/>
    <w:rsid w:val="004D1B12"/>
    <w:rsid w:val="004D1C78"/>
    <w:rsid w:val="004D33A8"/>
    <w:rsid w:val="004D48B1"/>
    <w:rsid w:val="004D5026"/>
    <w:rsid w:val="004D6AA5"/>
    <w:rsid w:val="004D7555"/>
    <w:rsid w:val="004D7670"/>
    <w:rsid w:val="004E1652"/>
    <w:rsid w:val="004E44B1"/>
    <w:rsid w:val="004E50CE"/>
    <w:rsid w:val="004E6B49"/>
    <w:rsid w:val="004E7592"/>
    <w:rsid w:val="004F3222"/>
    <w:rsid w:val="004F3240"/>
    <w:rsid w:val="004F4B53"/>
    <w:rsid w:val="004F5337"/>
    <w:rsid w:val="004F6736"/>
    <w:rsid w:val="004F7837"/>
    <w:rsid w:val="00503388"/>
    <w:rsid w:val="00504748"/>
    <w:rsid w:val="005100F0"/>
    <w:rsid w:val="00511D11"/>
    <w:rsid w:val="00512B63"/>
    <w:rsid w:val="005130F1"/>
    <w:rsid w:val="00515AFE"/>
    <w:rsid w:val="00516959"/>
    <w:rsid w:val="00517489"/>
    <w:rsid w:val="00517BB0"/>
    <w:rsid w:val="00517C34"/>
    <w:rsid w:val="00520375"/>
    <w:rsid w:val="005229D0"/>
    <w:rsid w:val="00523B75"/>
    <w:rsid w:val="00523E85"/>
    <w:rsid w:val="00524562"/>
    <w:rsid w:val="00524DA0"/>
    <w:rsid w:val="005265FD"/>
    <w:rsid w:val="00526E1B"/>
    <w:rsid w:val="005306E2"/>
    <w:rsid w:val="00530734"/>
    <w:rsid w:val="0053190D"/>
    <w:rsid w:val="00532E61"/>
    <w:rsid w:val="00532FE3"/>
    <w:rsid w:val="005337B9"/>
    <w:rsid w:val="0053400B"/>
    <w:rsid w:val="00535262"/>
    <w:rsid w:val="00536CA2"/>
    <w:rsid w:val="00537222"/>
    <w:rsid w:val="005406EF"/>
    <w:rsid w:val="00540892"/>
    <w:rsid w:val="0054124E"/>
    <w:rsid w:val="00541CBA"/>
    <w:rsid w:val="00542700"/>
    <w:rsid w:val="00542ACB"/>
    <w:rsid w:val="0054450C"/>
    <w:rsid w:val="00544D24"/>
    <w:rsid w:val="00545F94"/>
    <w:rsid w:val="00546072"/>
    <w:rsid w:val="005464E2"/>
    <w:rsid w:val="00546C39"/>
    <w:rsid w:val="00551480"/>
    <w:rsid w:val="005517C9"/>
    <w:rsid w:val="00551AF4"/>
    <w:rsid w:val="00554D91"/>
    <w:rsid w:val="00555503"/>
    <w:rsid w:val="005558C5"/>
    <w:rsid w:val="00555ACD"/>
    <w:rsid w:val="00556BD9"/>
    <w:rsid w:val="00556E81"/>
    <w:rsid w:val="0056309D"/>
    <w:rsid w:val="00563379"/>
    <w:rsid w:val="00563BBE"/>
    <w:rsid w:val="005640FD"/>
    <w:rsid w:val="005646D9"/>
    <w:rsid w:val="00566BC1"/>
    <w:rsid w:val="005672EC"/>
    <w:rsid w:val="00567745"/>
    <w:rsid w:val="00570524"/>
    <w:rsid w:val="00572277"/>
    <w:rsid w:val="0057341F"/>
    <w:rsid w:val="005735E2"/>
    <w:rsid w:val="00573CB7"/>
    <w:rsid w:val="005742D1"/>
    <w:rsid w:val="0057481B"/>
    <w:rsid w:val="0057539A"/>
    <w:rsid w:val="00575953"/>
    <w:rsid w:val="00575ABB"/>
    <w:rsid w:val="00576664"/>
    <w:rsid w:val="00576BAA"/>
    <w:rsid w:val="005776BE"/>
    <w:rsid w:val="00577CE3"/>
    <w:rsid w:val="005828C8"/>
    <w:rsid w:val="00582BF2"/>
    <w:rsid w:val="00582CF4"/>
    <w:rsid w:val="00583410"/>
    <w:rsid w:val="00583AB9"/>
    <w:rsid w:val="00584C23"/>
    <w:rsid w:val="00584E70"/>
    <w:rsid w:val="00585BFD"/>
    <w:rsid w:val="00585D9E"/>
    <w:rsid w:val="00587256"/>
    <w:rsid w:val="00587C80"/>
    <w:rsid w:val="00591DF3"/>
    <w:rsid w:val="0059258D"/>
    <w:rsid w:val="00594DF4"/>
    <w:rsid w:val="0059524A"/>
    <w:rsid w:val="005955BF"/>
    <w:rsid w:val="00597B14"/>
    <w:rsid w:val="005A0319"/>
    <w:rsid w:val="005A11FD"/>
    <w:rsid w:val="005A1C51"/>
    <w:rsid w:val="005A2CDB"/>
    <w:rsid w:val="005A36CB"/>
    <w:rsid w:val="005A428D"/>
    <w:rsid w:val="005A4C32"/>
    <w:rsid w:val="005A52DA"/>
    <w:rsid w:val="005A55CB"/>
    <w:rsid w:val="005A562C"/>
    <w:rsid w:val="005A5AE4"/>
    <w:rsid w:val="005A6F0B"/>
    <w:rsid w:val="005A77E5"/>
    <w:rsid w:val="005B05B9"/>
    <w:rsid w:val="005B0953"/>
    <w:rsid w:val="005B115F"/>
    <w:rsid w:val="005B3A5D"/>
    <w:rsid w:val="005B41F8"/>
    <w:rsid w:val="005B4F73"/>
    <w:rsid w:val="005B59F6"/>
    <w:rsid w:val="005B5CFD"/>
    <w:rsid w:val="005B6DC0"/>
    <w:rsid w:val="005B7082"/>
    <w:rsid w:val="005B76D9"/>
    <w:rsid w:val="005C406A"/>
    <w:rsid w:val="005C5171"/>
    <w:rsid w:val="005C69FB"/>
    <w:rsid w:val="005D414E"/>
    <w:rsid w:val="005D49AC"/>
    <w:rsid w:val="005D5110"/>
    <w:rsid w:val="005D569A"/>
    <w:rsid w:val="005D5701"/>
    <w:rsid w:val="005D5B3A"/>
    <w:rsid w:val="005D73D4"/>
    <w:rsid w:val="005D7A23"/>
    <w:rsid w:val="005E057B"/>
    <w:rsid w:val="005E2EFE"/>
    <w:rsid w:val="005E375B"/>
    <w:rsid w:val="005E3BF2"/>
    <w:rsid w:val="005E48AC"/>
    <w:rsid w:val="005E4BAF"/>
    <w:rsid w:val="005E59B5"/>
    <w:rsid w:val="005E7535"/>
    <w:rsid w:val="005F15F4"/>
    <w:rsid w:val="005F2BCE"/>
    <w:rsid w:val="005F2F55"/>
    <w:rsid w:val="005F4CC0"/>
    <w:rsid w:val="0060195E"/>
    <w:rsid w:val="00601DD4"/>
    <w:rsid w:val="006028C8"/>
    <w:rsid w:val="00602F11"/>
    <w:rsid w:val="0060307D"/>
    <w:rsid w:val="00603B50"/>
    <w:rsid w:val="0060430D"/>
    <w:rsid w:val="00604BFB"/>
    <w:rsid w:val="00604CED"/>
    <w:rsid w:val="00604D53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46E"/>
    <w:rsid w:val="00622750"/>
    <w:rsid w:val="00622A28"/>
    <w:rsid w:val="0062496F"/>
    <w:rsid w:val="00624CE7"/>
    <w:rsid w:val="0062523E"/>
    <w:rsid w:val="00625BD6"/>
    <w:rsid w:val="006266F8"/>
    <w:rsid w:val="00626A42"/>
    <w:rsid w:val="0063173E"/>
    <w:rsid w:val="006322C8"/>
    <w:rsid w:val="00632667"/>
    <w:rsid w:val="00632C82"/>
    <w:rsid w:val="006352CF"/>
    <w:rsid w:val="00637908"/>
    <w:rsid w:val="00642AF5"/>
    <w:rsid w:val="006445E8"/>
    <w:rsid w:val="00647025"/>
    <w:rsid w:val="00647272"/>
    <w:rsid w:val="0065409F"/>
    <w:rsid w:val="006569F5"/>
    <w:rsid w:val="00656B5A"/>
    <w:rsid w:val="00657031"/>
    <w:rsid w:val="00657AB4"/>
    <w:rsid w:val="00660378"/>
    <w:rsid w:val="0066071E"/>
    <w:rsid w:val="006626F4"/>
    <w:rsid w:val="00664905"/>
    <w:rsid w:val="00664D6B"/>
    <w:rsid w:val="00674A91"/>
    <w:rsid w:val="0067546B"/>
    <w:rsid w:val="0067683D"/>
    <w:rsid w:val="006773A7"/>
    <w:rsid w:val="00681D0C"/>
    <w:rsid w:val="00682E07"/>
    <w:rsid w:val="0068318E"/>
    <w:rsid w:val="0068369E"/>
    <w:rsid w:val="0068524A"/>
    <w:rsid w:val="00685BC2"/>
    <w:rsid w:val="00693155"/>
    <w:rsid w:val="0069356E"/>
    <w:rsid w:val="00693F42"/>
    <w:rsid w:val="006941F0"/>
    <w:rsid w:val="00694797"/>
    <w:rsid w:val="0069558E"/>
    <w:rsid w:val="00696A8C"/>
    <w:rsid w:val="006979AA"/>
    <w:rsid w:val="006A0539"/>
    <w:rsid w:val="006A0951"/>
    <w:rsid w:val="006A3724"/>
    <w:rsid w:val="006A3F94"/>
    <w:rsid w:val="006A4107"/>
    <w:rsid w:val="006A467F"/>
    <w:rsid w:val="006A5AE4"/>
    <w:rsid w:val="006A5D23"/>
    <w:rsid w:val="006A69E7"/>
    <w:rsid w:val="006A7687"/>
    <w:rsid w:val="006A78DF"/>
    <w:rsid w:val="006B00D2"/>
    <w:rsid w:val="006B098E"/>
    <w:rsid w:val="006B0CB9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C32DD"/>
    <w:rsid w:val="006D0ABE"/>
    <w:rsid w:val="006D2204"/>
    <w:rsid w:val="006D2213"/>
    <w:rsid w:val="006D5300"/>
    <w:rsid w:val="006D6F41"/>
    <w:rsid w:val="006D777C"/>
    <w:rsid w:val="006E194D"/>
    <w:rsid w:val="006E262D"/>
    <w:rsid w:val="006E48EF"/>
    <w:rsid w:val="006E4A20"/>
    <w:rsid w:val="006E5323"/>
    <w:rsid w:val="006E5C59"/>
    <w:rsid w:val="006E6F05"/>
    <w:rsid w:val="006E7077"/>
    <w:rsid w:val="006F18DA"/>
    <w:rsid w:val="006F1D05"/>
    <w:rsid w:val="006F2501"/>
    <w:rsid w:val="006F281C"/>
    <w:rsid w:val="006F36D5"/>
    <w:rsid w:val="006F3B90"/>
    <w:rsid w:val="006F773C"/>
    <w:rsid w:val="006F79C4"/>
    <w:rsid w:val="006F7CC0"/>
    <w:rsid w:val="006F7F71"/>
    <w:rsid w:val="007027BA"/>
    <w:rsid w:val="00703396"/>
    <w:rsid w:val="00704369"/>
    <w:rsid w:val="00704727"/>
    <w:rsid w:val="00705B98"/>
    <w:rsid w:val="00707549"/>
    <w:rsid w:val="00707B3D"/>
    <w:rsid w:val="0071021E"/>
    <w:rsid w:val="007133BD"/>
    <w:rsid w:val="00713B07"/>
    <w:rsid w:val="00713B4F"/>
    <w:rsid w:val="00713B88"/>
    <w:rsid w:val="00716BB0"/>
    <w:rsid w:val="007170D9"/>
    <w:rsid w:val="00722424"/>
    <w:rsid w:val="007233E8"/>
    <w:rsid w:val="007246C0"/>
    <w:rsid w:val="00725E41"/>
    <w:rsid w:val="00727470"/>
    <w:rsid w:val="007276CE"/>
    <w:rsid w:val="00727B2A"/>
    <w:rsid w:val="00730892"/>
    <w:rsid w:val="0073149A"/>
    <w:rsid w:val="00732CB0"/>
    <w:rsid w:val="007333D2"/>
    <w:rsid w:val="00733C64"/>
    <w:rsid w:val="00734661"/>
    <w:rsid w:val="00737064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29E3"/>
    <w:rsid w:val="00762EBE"/>
    <w:rsid w:val="00763150"/>
    <w:rsid w:val="0076471C"/>
    <w:rsid w:val="00764EC6"/>
    <w:rsid w:val="00765082"/>
    <w:rsid w:val="00765C0D"/>
    <w:rsid w:val="00766D81"/>
    <w:rsid w:val="00766E0F"/>
    <w:rsid w:val="0076761D"/>
    <w:rsid w:val="00770428"/>
    <w:rsid w:val="00770663"/>
    <w:rsid w:val="007740EF"/>
    <w:rsid w:val="00775163"/>
    <w:rsid w:val="00776745"/>
    <w:rsid w:val="00776D2E"/>
    <w:rsid w:val="00780DC0"/>
    <w:rsid w:val="00783FC9"/>
    <w:rsid w:val="007841F8"/>
    <w:rsid w:val="00784CE8"/>
    <w:rsid w:val="00784CFB"/>
    <w:rsid w:val="00785281"/>
    <w:rsid w:val="00785E9B"/>
    <w:rsid w:val="00794396"/>
    <w:rsid w:val="00794573"/>
    <w:rsid w:val="007955F4"/>
    <w:rsid w:val="0079575E"/>
    <w:rsid w:val="00796836"/>
    <w:rsid w:val="00796F3A"/>
    <w:rsid w:val="00797A91"/>
    <w:rsid w:val="007A0562"/>
    <w:rsid w:val="007A2279"/>
    <w:rsid w:val="007A3046"/>
    <w:rsid w:val="007A3C40"/>
    <w:rsid w:val="007A40A4"/>
    <w:rsid w:val="007A41CB"/>
    <w:rsid w:val="007B0F30"/>
    <w:rsid w:val="007B2618"/>
    <w:rsid w:val="007B270F"/>
    <w:rsid w:val="007B4CA8"/>
    <w:rsid w:val="007B55BE"/>
    <w:rsid w:val="007B55E6"/>
    <w:rsid w:val="007B7C4F"/>
    <w:rsid w:val="007C2E0B"/>
    <w:rsid w:val="007C3734"/>
    <w:rsid w:val="007C3D49"/>
    <w:rsid w:val="007C45C2"/>
    <w:rsid w:val="007C49D7"/>
    <w:rsid w:val="007C4C11"/>
    <w:rsid w:val="007D0E58"/>
    <w:rsid w:val="007D11C6"/>
    <w:rsid w:val="007D2BB8"/>
    <w:rsid w:val="007D446A"/>
    <w:rsid w:val="007D492A"/>
    <w:rsid w:val="007D4D6D"/>
    <w:rsid w:val="007D7038"/>
    <w:rsid w:val="007E06A6"/>
    <w:rsid w:val="007E0BF0"/>
    <w:rsid w:val="007E1626"/>
    <w:rsid w:val="007E427E"/>
    <w:rsid w:val="007E437D"/>
    <w:rsid w:val="007E63AB"/>
    <w:rsid w:val="007E658E"/>
    <w:rsid w:val="007E666E"/>
    <w:rsid w:val="007F1539"/>
    <w:rsid w:val="007F1C06"/>
    <w:rsid w:val="007F331D"/>
    <w:rsid w:val="007F474C"/>
    <w:rsid w:val="007F4D40"/>
    <w:rsid w:val="007F518E"/>
    <w:rsid w:val="007F6306"/>
    <w:rsid w:val="008007AE"/>
    <w:rsid w:val="008017A5"/>
    <w:rsid w:val="00802B37"/>
    <w:rsid w:val="00802E0F"/>
    <w:rsid w:val="00803715"/>
    <w:rsid w:val="00803E55"/>
    <w:rsid w:val="008047BF"/>
    <w:rsid w:val="0080563C"/>
    <w:rsid w:val="00806656"/>
    <w:rsid w:val="00807046"/>
    <w:rsid w:val="008073C5"/>
    <w:rsid w:val="008076BF"/>
    <w:rsid w:val="00810434"/>
    <w:rsid w:val="0081126B"/>
    <w:rsid w:val="00812622"/>
    <w:rsid w:val="00812806"/>
    <w:rsid w:val="00815057"/>
    <w:rsid w:val="0081558F"/>
    <w:rsid w:val="00815645"/>
    <w:rsid w:val="008159DF"/>
    <w:rsid w:val="00815DBF"/>
    <w:rsid w:val="00816BEE"/>
    <w:rsid w:val="0081773A"/>
    <w:rsid w:val="00817942"/>
    <w:rsid w:val="00817C82"/>
    <w:rsid w:val="00820748"/>
    <w:rsid w:val="00820A25"/>
    <w:rsid w:val="00821511"/>
    <w:rsid w:val="0082398A"/>
    <w:rsid w:val="00823AAB"/>
    <w:rsid w:val="00825BA2"/>
    <w:rsid w:val="00826E80"/>
    <w:rsid w:val="00826F4C"/>
    <w:rsid w:val="00827B5C"/>
    <w:rsid w:val="0083166C"/>
    <w:rsid w:val="00831B40"/>
    <w:rsid w:val="008321AC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4F2F"/>
    <w:rsid w:val="00846F42"/>
    <w:rsid w:val="008533FC"/>
    <w:rsid w:val="008552D4"/>
    <w:rsid w:val="0085557F"/>
    <w:rsid w:val="00862733"/>
    <w:rsid w:val="00863FBC"/>
    <w:rsid w:val="008643E0"/>
    <w:rsid w:val="008654BC"/>
    <w:rsid w:val="00865A8F"/>
    <w:rsid w:val="008667BA"/>
    <w:rsid w:val="00870856"/>
    <w:rsid w:val="00870DC2"/>
    <w:rsid w:val="00873F3C"/>
    <w:rsid w:val="00875DE5"/>
    <w:rsid w:val="0087672C"/>
    <w:rsid w:val="00876E69"/>
    <w:rsid w:val="008774CF"/>
    <w:rsid w:val="00877F9C"/>
    <w:rsid w:val="00880B65"/>
    <w:rsid w:val="00880BA1"/>
    <w:rsid w:val="00880BDE"/>
    <w:rsid w:val="00882D1E"/>
    <w:rsid w:val="00883611"/>
    <w:rsid w:val="0088458F"/>
    <w:rsid w:val="0088681F"/>
    <w:rsid w:val="00886B7D"/>
    <w:rsid w:val="00890FDB"/>
    <w:rsid w:val="00891ED6"/>
    <w:rsid w:val="00892F08"/>
    <w:rsid w:val="008941FC"/>
    <w:rsid w:val="0089444C"/>
    <w:rsid w:val="008954BA"/>
    <w:rsid w:val="00896FE6"/>
    <w:rsid w:val="008A01A7"/>
    <w:rsid w:val="008A02B6"/>
    <w:rsid w:val="008A043D"/>
    <w:rsid w:val="008A3BCD"/>
    <w:rsid w:val="008A3CAB"/>
    <w:rsid w:val="008A438C"/>
    <w:rsid w:val="008A43C5"/>
    <w:rsid w:val="008A44D8"/>
    <w:rsid w:val="008A53C5"/>
    <w:rsid w:val="008A5A34"/>
    <w:rsid w:val="008A5CE8"/>
    <w:rsid w:val="008A6ED1"/>
    <w:rsid w:val="008A7D9A"/>
    <w:rsid w:val="008B025C"/>
    <w:rsid w:val="008B066C"/>
    <w:rsid w:val="008B0A1B"/>
    <w:rsid w:val="008B130B"/>
    <w:rsid w:val="008B17A8"/>
    <w:rsid w:val="008B296B"/>
    <w:rsid w:val="008B379E"/>
    <w:rsid w:val="008B4B28"/>
    <w:rsid w:val="008B7434"/>
    <w:rsid w:val="008C213C"/>
    <w:rsid w:val="008C26AD"/>
    <w:rsid w:val="008C3695"/>
    <w:rsid w:val="008C4AF7"/>
    <w:rsid w:val="008C4E66"/>
    <w:rsid w:val="008C5F98"/>
    <w:rsid w:val="008C6576"/>
    <w:rsid w:val="008D010E"/>
    <w:rsid w:val="008D022D"/>
    <w:rsid w:val="008D1F57"/>
    <w:rsid w:val="008D248D"/>
    <w:rsid w:val="008D4F1D"/>
    <w:rsid w:val="008D63E0"/>
    <w:rsid w:val="008D78E8"/>
    <w:rsid w:val="008E0D70"/>
    <w:rsid w:val="008E1E47"/>
    <w:rsid w:val="008E1E8C"/>
    <w:rsid w:val="008E2EEC"/>
    <w:rsid w:val="008E5EF2"/>
    <w:rsid w:val="008E6E07"/>
    <w:rsid w:val="008E734F"/>
    <w:rsid w:val="008E7932"/>
    <w:rsid w:val="008F03C2"/>
    <w:rsid w:val="008F1CC1"/>
    <w:rsid w:val="008F3562"/>
    <w:rsid w:val="008F41D3"/>
    <w:rsid w:val="008F5A1B"/>
    <w:rsid w:val="008F5FC7"/>
    <w:rsid w:val="008F61E4"/>
    <w:rsid w:val="008F763D"/>
    <w:rsid w:val="00900470"/>
    <w:rsid w:val="009014A4"/>
    <w:rsid w:val="00901A5D"/>
    <w:rsid w:val="009031F7"/>
    <w:rsid w:val="00904064"/>
    <w:rsid w:val="0090427E"/>
    <w:rsid w:val="0090506C"/>
    <w:rsid w:val="00905DF5"/>
    <w:rsid w:val="00906C55"/>
    <w:rsid w:val="00906DDF"/>
    <w:rsid w:val="00906E2A"/>
    <w:rsid w:val="009074B3"/>
    <w:rsid w:val="00907CBF"/>
    <w:rsid w:val="00911783"/>
    <w:rsid w:val="00912744"/>
    <w:rsid w:val="00912862"/>
    <w:rsid w:val="00912DF0"/>
    <w:rsid w:val="00915317"/>
    <w:rsid w:val="0091737C"/>
    <w:rsid w:val="009174CB"/>
    <w:rsid w:val="009175AF"/>
    <w:rsid w:val="00921323"/>
    <w:rsid w:val="00921A0F"/>
    <w:rsid w:val="00921AAC"/>
    <w:rsid w:val="00921E42"/>
    <w:rsid w:val="009226C5"/>
    <w:rsid w:val="00922C7B"/>
    <w:rsid w:val="00923E44"/>
    <w:rsid w:val="009252C0"/>
    <w:rsid w:val="009256F0"/>
    <w:rsid w:val="009271C4"/>
    <w:rsid w:val="00927252"/>
    <w:rsid w:val="009311F2"/>
    <w:rsid w:val="00931551"/>
    <w:rsid w:val="00931F93"/>
    <w:rsid w:val="00935668"/>
    <w:rsid w:val="0093713E"/>
    <w:rsid w:val="009407C8"/>
    <w:rsid w:val="00942627"/>
    <w:rsid w:val="00942703"/>
    <w:rsid w:val="0094362D"/>
    <w:rsid w:val="0094384D"/>
    <w:rsid w:val="00945379"/>
    <w:rsid w:val="00945659"/>
    <w:rsid w:val="0094593B"/>
    <w:rsid w:val="00945EC9"/>
    <w:rsid w:val="009468E5"/>
    <w:rsid w:val="0094787C"/>
    <w:rsid w:val="009517C7"/>
    <w:rsid w:val="00951FEC"/>
    <w:rsid w:val="009525D4"/>
    <w:rsid w:val="00952CAC"/>
    <w:rsid w:val="00956CEE"/>
    <w:rsid w:val="009571A2"/>
    <w:rsid w:val="00957FDB"/>
    <w:rsid w:val="00960099"/>
    <w:rsid w:val="00960E0B"/>
    <w:rsid w:val="0096158B"/>
    <w:rsid w:val="009628CE"/>
    <w:rsid w:val="00962944"/>
    <w:rsid w:val="00963354"/>
    <w:rsid w:val="00964543"/>
    <w:rsid w:val="00964747"/>
    <w:rsid w:val="00965A33"/>
    <w:rsid w:val="0096665D"/>
    <w:rsid w:val="009666F9"/>
    <w:rsid w:val="00966AD9"/>
    <w:rsid w:val="00970A61"/>
    <w:rsid w:val="00970C2D"/>
    <w:rsid w:val="00972D40"/>
    <w:rsid w:val="00972E6C"/>
    <w:rsid w:val="00973AC2"/>
    <w:rsid w:val="0097506F"/>
    <w:rsid w:val="0097586C"/>
    <w:rsid w:val="00980D2E"/>
    <w:rsid w:val="00981362"/>
    <w:rsid w:val="0098301E"/>
    <w:rsid w:val="00983DE8"/>
    <w:rsid w:val="0098439D"/>
    <w:rsid w:val="0098572B"/>
    <w:rsid w:val="00986C81"/>
    <w:rsid w:val="00986D72"/>
    <w:rsid w:val="00990F3F"/>
    <w:rsid w:val="00991715"/>
    <w:rsid w:val="00991C8B"/>
    <w:rsid w:val="009927DF"/>
    <w:rsid w:val="0099502F"/>
    <w:rsid w:val="009950B4"/>
    <w:rsid w:val="0099514E"/>
    <w:rsid w:val="009957A8"/>
    <w:rsid w:val="009958A3"/>
    <w:rsid w:val="00995A49"/>
    <w:rsid w:val="0099692A"/>
    <w:rsid w:val="00997603"/>
    <w:rsid w:val="009A0246"/>
    <w:rsid w:val="009A1B75"/>
    <w:rsid w:val="009A1CB3"/>
    <w:rsid w:val="009A1CC1"/>
    <w:rsid w:val="009A200F"/>
    <w:rsid w:val="009A31BE"/>
    <w:rsid w:val="009A3F46"/>
    <w:rsid w:val="009A640B"/>
    <w:rsid w:val="009B11D1"/>
    <w:rsid w:val="009B19D9"/>
    <w:rsid w:val="009B1CA5"/>
    <w:rsid w:val="009B1F87"/>
    <w:rsid w:val="009B231F"/>
    <w:rsid w:val="009B3852"/>
    <w:rsid w:val="009B39F9"/>
    <w:rsid w:val="009B52B6"/>
    <w:rsid w:val="009B5ECD"/>
    <w:rsid w:val="009B78A4"/>
    <w:rsid w:val="009C126E"/>
    <w:rsid w:val="009C1B6F"/>
    <w:rsid w:val="009C3B7C"/>
    <w:rsid w:val="009C3CBB"/>
    <w:rsid w:val="009C4139"/>
    <w:rsid w:val="009C684E"/>
    <w:rsid w:val="009C71EF"/>
    <w:rsid w:val="009C74D0"/>
    <w:rsid w:val="009D0484"/>
    <w:rsid w:val="009D04BD"/>
    <w:rsid w:val="009D0735"/>
    <w:rsid w:val="009D0C29"/>
    <w:rsid w:val="009D1C25"/>
    <w:rsid w:val="009D501F"/>
    <w:rsid w:val="009D52CB"/>
    <w:rsid w:val="009D5618"/>
    <w:rsid w:val="009D5C10"/>
    <w:rsid w:val="009D6E99"/>
    <w:rsid w:val="009D6ED4"/>
    <w:rsid w:val="009D77B2"/>
    <w:rsid w:val="009E32B2"/>
    <w:rsid w:val="009E57F2"/>
    <w:rsid w:val="009E58AC"/>
    <w:rsid w:val="009E688B"/>
    <w:rsid w:val="009E6897"/>
    <w:rsid w:val="009E6DD3"/>
    <w:rsid w:val="009E7739"/>
    <w:rsid w:val="009F3B79"/>
    <w:rsid w:val="009F3EB1"/>
    <w:rsid w:val="009F3FA8"/>
    <w:rsid w:val="009F4E89"/>
    <w:rsid w:val="009F4F4C"/>
    <w:rsid w:val="009F61C8"/>
    <w:rsid w:val="009F6340"/>
    <w:rsid w:val="00A01984"/>
    <w:rsid w:val="00A01E32"/>
    <w:rsid w:val="00A0355B"/>
    <w:rsid w:val="00A05D9B"/>
    <w:rsid w:val="00A05F8B"/>
    <w:rsid w:val="00A073DD"/>
    <w:rsid w:val="00A07999"/>
    <w:rsid w:val="00A07A36"/>
    <w:rsid w:val="00A1285B"/>
    <w:rsid w:val="00A13B78"/>
    <w:rsid w:val="00A14C81"/>
    <w:rsid w:val="00A17945"/>
    <w:rsid w:val="00A236EF"/>
    <w:rsid w:val="00A23D93"/>
    <w:rsid w:val="00A26810"/>
    <w:rsid w:val="00A338CB"/>
    <w:rsid w:val="00A36F4A"/>
    <w:rsid w:val="00A375CB"/>
    <w:rsid w:val="00A37B1A"/>
    <w:rsid w:val="00A40BAD"/>
    <w:rsid w:val="00A4190E"/>
    <w:rsid w:val="00A42460"/>
    <w:rsid w:val="00A42889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1209"/>
    <w:rsid w:val="00A6211F"/>
    <w:rsid w:val="00A64819"/>
    <w:rsid w:val="00A67D6B"/>
    <w:rsid w:val="00A702A1"/>
    <w:rsid w:val="00A70619"/>
    <w:rsid w:val="00A7305B"/>
    <w:rsid w:val="00A73121"/>
    <w:rsid w:val="00A73912"/>
    <w:rsid w:val="00A7473C"/>
    <w:rsid w:val="00A768F1"/>
    <w:rsid w:val="00A77478"/>
    <w:rsid w:val="00A779BE"/>
    <w:rsid w:val="00A802D0"/>
    <w:rsid w:val="00A80833"/>
    <w:rsid w:val="00A81503"/>
    <w:rsid w:val="00A81E9B"/>
    <w:rsid w:val="00A81EA1"/>
    <w:rsid w:val="00A8380D"/>
    <w:rsid w:val="00A8385C"/>
    <w:rsid w:val="00A844D6"/>
    <w:rsid w:val="00A85B02"/>
    <w:rsid w:val="00A866EA"/>
    <w:rsid w:val="00A87AC2"/>
    <w:rsid w:val="00A87C8E"/>
    <w:rsid w:val="00A93721"/>
    <w:rsid w:val="00A93CFD"/>
    <w:rsid w:val="00A94E61"/>
    <w:rsid w:val="00AA0604"/>
    <w:rsid w:val="00AA19E4"/>
    <w:rsid w:val="00AA204B"/>
    <w:rsid w:val="00AA25F1"/>
    <w:rsid w:val="00AA4E49"/>
    <w:rsid w:val="00AA6369"/>
    <w:rsid w:val="00AB4B2A"/>
    <w:rsid w:val="00AB5B4C"/>
    <w:rsid w:val="00AB5DE9"/>
    <w:rsid w:val="00AB65CC"/>
    <w:rsid w:val="00AB6729"/>
    <w:rsid w:val="00AB6835"/>
    <w:rsid w:val="00AB6847"/>
    <w:rsid w:val="00AC0A71"/>
    <w:rsid w:val="00AC2E5C"/>
    <w:rsid w:val="00AC345A"/>
    <w:rsid w:val="00AC42E5"/>
    <w:rsid w:val="00AC6080"/>
    <w:rsid w:val="00AC7781"/>
    <w:rsid w:val="00AD0F18"/>
    <w:rsid w:val="00AD1503"/>
    <w:rsid w:val="00AD1C1E"/>
    <w:rsid w:val="00AD27E4"/>
    <w:rsid w:val="00AD2BF6"/>
    <w:rsid w:val="00AD2FAF"/>
    <w:rsid w:val="00AD3159"/>
    <w:rsid w:val="00AD31DA"/>
    <w:rsid w:val="00AD3F82"/>
    <w:rsid w:val="00AD6F5D"/>
    <w:rsid w:val="00AE128D"/>
    <w:rsid w:val="00AE2169"/>
    <w:rsid w:val="00AE3154"/>
    <w:rsid w:val="00AE3662"/>
    <w:rsid w:val="00AE42E1"/>
    <w:rsid w:val="00AE46CE"/>
    <w:rsid w:val="00AE644C"/>
    <w:rsid w:val="00AE6D4F"/>
    <w:rsid w:val="00AE7B6A"/>
    <w:rsid w:val="00AF1C18"/>
    <w:rsid w:val="00AF38D5"/>
    <w:rsid w:val="00AF54DE"/>
    <w:rsid w:val="00AF60F7"/>
    <w:rsid w:val="00AF612B"/>
    <w:rsid w:val="00AF68AF"/>
    <w:rsid w:val="00AF6E4F"/>
    <w:rsid w:val="00AF78B2"/>
    <w:rsid w:val="00B01A57"/>
    <w:rsid w:val="00B02E9B"/>
    <w:rsid w:val="00B03AF5"/>
    <w:rsid w:val="00B043DF"/>
    <w:rsid w:val="00B10291"/>
    <w:rsid w:val="00B118B8"/>
    <w:rsid w:val="00B11E3B"/>
    <w:rsid w:val="00B146C5"/>
    <w:rsid w:val="00B148AA"/>
    <w:rsid w:val="00B15681"/>
    <w:rsid w:val="00B15AD6"/>
    <w:rsid w:val="00B17434"/>
    <w:rsid w:val="00B207DD"/>
    <w:rsid w:val="00B20B37"/>
    <w:rsid w:val="00B2353D"/>
    <w:rsid w:val="00B23607"/>
    <w:rsid w:val="00B23632"/>
    <w:rsid w:val="00B25013"/>
    <w:rsid w:val="00B2527F"/>
    <w:rsid w:val="00B27C3F"/>
    <w:rsid w:val="00B30285"/>
    <w:rsid w:val="00B31311"/>
    <w:rsid w:val="00B3327E"/>
    <w:rsid w:val="00B3763F"/>
    <w:rsid w:val="00B3778B"/>
    <w:rsid w:val="00B4106B"/>
    <w:rsid w:val="00B41229"/>
    <w:rsid w:val="00B4198C"/>
    <w:rsid w:val="00B42B32"/>
    <w:rsid w:val="00B42EEA"/>
    <w:rsid w:val="00B4473C"/>
    <w:rsid w:val="00B458CD"/>
    <w:rsid w:val="00B5099E"/>
    <w:rsid w:val="00B5276E"/>
    <w:rsid w:val="00B537C6"/>
    <w:rsid w:val="00B53ED3"/>
    <w:rsid w:val="00B54FB3"/>
    <w:rsid w:val="00B5526A"/>
    <w:rsid w:val="00B552A2"/>
    <w:rsid w:val="00B56235"/>
    <w:rsid w:val="00B56D11"/>
    <w:rsid w:val="00B634A6"/>
    <w:rsid w:val="00B64026"/>
    <w:rsid w:val="00B652F2"/>
    <w:rsid w:val="00B6625F"/>
    <w:rsid w:val="00B6633E"/>
    <w:rsid w:val="00B6662D"/>
    <w:rsid w:val="00B6730C"/>
    <w:rsid w:val="00B67AB3"/>
    <w:rsid w:val="00B67C57"/>
    <w:rsid w:val="00B75671"/>
    <w:rsid w:val="00B764EB"/>
    <w:rsid w:val="00B77E1D"/>
    <w:rsid w:val="00B81E62"/>
    <w:rsid w:val="00B83925"/>
    <w:rsid w:val="00B839A3"/>
    <w:rsid w:val="00B83B18"/>
    <w:rsid w:val="00B83C2B"/>
    <w:rsid w:val="00B84A37"/>
    <w:rsid w:val="00B84E0A"/>
    <w:rsid w:val="00B84F3B"/>
    <w:rsid w:val="00B853ED"/>
    <w:rsid w:val="00B857AA"/>
    <w:rsid w:val="00B87038"/>
    <w:rsid w:val="00B87435"/>
    <w:rsid w:val="00B87AC8"/>
    <w:rsid w:val="00B91D37"/>
    <w:rsid w:val="00B93882"/>
    <w:rsid w:val="00B94302"/>
    <w:rsid w:val="00B95486"/>
    <w:rsid w:val="00B97BCD"/>
    <w:rsid w:val="00BA018A"/>
    <w:rsid w:val="00BA0C24"/>
    <w:rsid w:val="00BA14A4"/>
    <w:rsid w:val="00BA1FD9"/>
    <w:rsid w:val="00BA2B2B"/>
    <w:rsid w:val="00BA4237"/>
    <w:rsid w:val="00BA581C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40C0"/>
    <w:rsid w:val="00BB519C"/>
    <w:rsid w:val="00BB63D4"/>
    <w:rsid w:val="00BC156B"/>
    <w:rsid w:val="00BC2716"/>
    <w:rsid w:val="00BC2FE9"/>
    <w:rsid w:val="00BC3AF5"/>
    <w:rsid w:val="00BC4CC7"/>
    <w:rsid w:val="00BC6203"/>
    <w:rsid w:val="00BC6D5B"/>
    <w:rsid w:val="00BC7BB6"/>
    <w:rsid w:val="00BD1977"/>
    <w:rsid w:val="00BD2267"/>
    <w:rsid w:val="00BD2273"/>
    <w:rsid w:val="00BD293A"/>
    <w:rsid w:val="00BD3373"/>
    <w:rsid w:val="00BD3B2E"/>
    <w:rsid w:val="00BD4BBC"/>
    <w:rsid w:val="00BD5C1A"/>
    <w:rsid w:val="00BD6A7D"/>
    <w:rsid w:val="00BD73A8"/>
    <w:rsid w:val="00BD7A8D"/>
    <w:rsid w:val="00BE018E"/>
    <w:rsid w:val="00BE1846"/>
    <w:rsid w:val="00BE1E0A"/>
    <w:rsid w:val="00BE30CF"/>
    <w:rsid w:val="00BE5CB0"/>
    <w:rsid w:val="00BE676B"/>
    <w:rsid w:val="00BF5176"/>
    <w:rsid w:val="00BF6315"/>
    <w:rsid w:val="00BF6940"/>
    <w:rsid w:val="00BF6D41"/>
    <w:rsid w:val="00BF7BCD"/>
    <w:rsid w:val="00C0017D"/>
    <w:rsid w:val="00C0118C"/>
    <w:rsid w:val="00C01399"/>
    <w:rsid w:val="00C02D8F"/>
    <w:rsid w:val="00C03653"/>
    <w:rsid w:val="00C04275"/>
    <w:rsid w:val="00C0671B"/>
    <w:rsid w:val="00C0710E"/>
    <w:rsid w:val="00C072D0"/>
    <w:rsid w:val="00C07928"/>
    <w:rsid w:val="00C07FD0"/>
    <w:rsid w:val="00C113F4"/>
    <w:rsid w:val="00C12A8C"/>
    <w:rsid w:val="00C13F4F"/>
    <w:rsid w:val="00C1403C"/>
    <w:rsid w:val="00C17176"/>
    <w:rsid w:val="00C17199"/>
    <w:rsid w:val="00C20DB6"/>
    <w:rsid w:val="00C21354"/>
    <w:rsid w:val="00C217AE"/>
    <w:rsid w:val="00C21FFE"/>
    <w:rsid w:val="00C2271B"/>
    <w:rsid w:val="00C23632"/>
    <w:rsid w:val="00C23E86"/>
    <w:rsid w:val="00C26D49"/>
    <w:rsid w:val="00C30574"/>
    <w:rsid w:val="00C32F76"/>
    <w:rsid w:val="00C33A37"/>
    <w:rsid w:val="00C33AC4"/>
    <w:rsid w:val="00C33F9A"/>
    <w:rsid w:val="00C343A4"/>
    <w:rsid w:val="00C35674"/>
    <w:rsid w:val="00C4095D"/>
    <w:rsid w:val="00C410D4"/>
    <w:rsid w:val="00C41C9B"/>
    <w:rsid w:val="00C43937"/>
    <w:rsid w:val="00C45177"/>
    <w:rsid w:val="00C455D3"/>
    <w:rsid w:val="00C46AB6"/>
    <w:rsid w:val="00C46BC6"/>
    <w:rsid w:val="00C4761C"/>
    <w:rsid w:val="00C4786F"/>
    <w:rsid w:val="00C47B71"/>
    <w:rsid w:val="00C50D3E"/>
    <w:rsid w:val="00C524F9"/>
    <w:rsid w:val="00C5324D"/>
    <w:rsid w:val="00C54F5C"/>
    <w:rsid w:val="00C55A32"/>
    <w:rsid w:val="00C56EFB"/>
    <w:rsid w:val="00C60305"/>
    <w:rsid w:val="00C60E6B"/>
    <w:rsid w:val="00C61F69"/>
    <w:rsid w:val="00C62037"/>
    <w:rsid w:val="00C63563"/>
    <w:rsid w:val="00C63623"/>
    <w:rsid w:val="00C63A18"/>
    <w:rsid w:val="00C64DD4"/>
    <w:rsid w:val="00C65B2D"/>
    <w:rsid w:val="00C65B74"/>
    <w:rsid w:val="00C65BCA"/>
    <w:rsid w:val="00C7016B"/>
    <w:rsid w:val="00C72E8C"/>
    <w:rsid w:val="00C760FE"/>
    <w:rsid w:val="00C804AE"/>
    <w:rsid w:val="00C81CC2"/>
    <w:rsid w:val="00C81D3F"/>
    <w:rsid w:val="00C8218D"/>
    <w:rsid w:val="00C8227D"/>
    <w:rsid w:val="00C828E5"/>
    <w:rsid w:val="00C83B36"/>
    <w:rsid w:val="00C85A2A"/>
    <w:rsid w:val="00C86512"/>
    <w:rsid w:val="00C868C0"/>
    <w:rsid w:val="00C87478"/>
    <w:rsid w:val="00C878E6"/>
    <w:rsid w:val="00C87934"/>
    <w:rsid w:val="00C90931"/>
    <w:rsid w:val="00C90F25"/>
    <w:rsid w:val="00C9173F"/>
    <w:rsid w:val="00C917BC"/>
    <w:rsid w:val="00C93739"/>
    <w:rsid w:val="00C945BD"/>
    <w:rsid w:val="00C953C7"/>
    <w:rsid w:val="00C96A95"/>
    <w:rsid w:val="00C97541"/>
    <w:rsid w:val="00CA0F67"/>
    <w:rsid w:val="00CA27E5"/>
    <w:rsid w:val="00CA285D"/>
    <w:rsid w:val="00CA4CB1"/>
    <w:rsid w:val="00CA5B34"/>
    <w:rsid w:val="00CA6E62"/>
    <w:rsid w:val="00CA7C49"/>
    <w:rsid w:val="00CA7FEE"/>
    <w:rsid w:val="00CB0487"/>
    <w:rsid w:val="00CB0A85"/>
    <w:rsid w:val="00CB1247"/>
    <w:rsid w:val="00CB221A"/>
    <w:rsid w:val="00CB22C4"/>
    <w:rsid w:val="00CB3999"/>
    <w:rsid w:val="00CB5A04"/>
    <w:rsid w:val="00CB5DD2"/>
    <w:rsid w:val="00CB790B"/>
    <w:rsid w:val="00CC0416"/>
    <w:rsid w:val="00CC0FAE"/>
    <w:rsid w:val="00CC3D93"/>
    <w:rsid w:val="00CC49CB"/>
    <w:rsid w:val="00CC4B33"/>
    <w:rsid w:val="00CC64C7"/>
    <w:rsid w:val="00CD0BEA"/>
    <w:rsid w:val="00CD14D5"/>
    <w:rsid w:val="00CD2191"/>
    <w:rsid w:val="00CD307A"/>
    <w:rsid w:val="00CD5FB6"/>
    <w:rsid w:val="00CD6BDA"/>
    <w:rsid w:val="00CD7695"/>
    <w:rsid w:val="00CE0DB9"/>
    <w:rsid w:val="00CE2BB7"/>
    <w:rsid w:val="00CE3628"/>
    <w:rsid w:val="00CE3F79"/>
    <w:rsid w:val="00CE4E2A"/>
    <w:rsid w:val="00CE4EF6"/>
    <w:rsid w:val="00CE57A7"/>
    <w:rsid w:val="00CE5A1D"/>
    <w:rsid w:val="00CE6B5E"/>
    <w:rsid w:val="00CE6EFC"/>
    <w:rsid w:val="00CE7E05"/>
    <w:rsid w:val="00CE7E67"/>
    <w:rsid w:val="00CF097A"/>
    <w:rsid w:val="00CF0F25"/>
    <w:rsid w:val="00CF3DF7"/>
    <w:rsid w:val="00CF4554"/>
    <w:rsid w:val="00CF5576"/>
    <w:rsid w:val="00D003EC"/>
    <w:rsid w:val="00D01862"/>
    <w:rsid w:val="00D01C9B"/>
    <w:rsid w:val="00D0334D"/>
    <w:rsid w:val="00D035B5"/>
    <w:rsid w:val="00D04D0A"/>
    <w:rsid w:val="00D103FF"/>
    <w:rsid w:val="00D1131D"/>
    <w:rsid w:val="00D1144D"/>
    <w:rsid w:val="00D117A5"/>
    <w:rsid w:val="00D127DF"/>
    <w:rsid w:val="00D14F02"/>
    <w:rsid w:val="00D162C6"/>
    <w:rsid w:val="00D175BD"/>
    <w:rsid w:val="00D23714"/>
    <w:rsid w:val="00D2392D"/>
    <w:rsid w:val="00D23998"/>
    <w:rsid w:val="00D23CDE"/>
    <w:rsid w:val="00D23F69"/>
    <w:rsid w:val="00D25740"/>
    <w:rsid w:val="00D26143"/>
    <w:rsid w:val="00D3051B"/>
    <w:rsid w:val="00D30E2F"/>
    <w:rsid w:val="00D31988"/>
    <w:rsid w:val="00D31E95"/>
    <w:rsid w:val="00D33E4D"/>
    <w:rsid w:val="00D34B36"/>
    <w:rsid w:val="00D353A8"/>
    <w:rsid w:val="00D35FE5"/>
    <w:rsid w:val="00D362D4"/>
    <w:rsid w:val="00D408D8"/>
    <w:rsid w:val="00D40991"/>
    <w:rsid w:val="00D40E5F"/>
    <w:rsid w:val="00D411F1"/>
    <w:rsid w:val="00D41C6E"/>
    <w:rsid w:val="00D41D1A"/>
    <w:rsid w:val="00D422DB"/>
    <w:rsid w:val="00D42F99"/>
    <w:rsid w:val="00D43371"/>
    <w:rsid w:val="00D45741"/>
    <w:rsid w:val="00D45ECC"/>
    <w:rsid w:val="00D47188"/>
    <w:rsid w:val="00D506C2"/>
    <w:rsid w:val="00D55852"/>
    <w:rsid w:val="00D558B7"/>
    <w:rsid w:val="00D56935"/>
    <w:rsid w:val="00D571C4"/>
    <w:rsid w:val="00D57303"/>
    <w:rsid w:val="00D602E8"/>
    <w:rsid w:val="00D62BA2"/>
    <w:rsid w:val="00D64317"/>
    <w:rsid w:val="00D64D92"/>
    <w:rsid w:val="00D64EF7"/>
    <w:rsid w:val="00D65132"/>
    <w:rsid w:val="00D65B40"/>
    <w:rsid w:val="00D665E6"/>
    <w:rsid w:val="00D708FC"/>
    <w:rsid w:val="00D7201A"/>
    <w:rsid w:val="00D731DC"/>
    <w:rsid w:val="00D74F17"/>
    <w:rsid w:val="00D759CE"/>
    <w:rsid w:val="00D776A6"/>
    <w:rsid w:val="00D778C8"/>
    <w:rsid w:val="00D81399"/>
    <w:rsid w:val="00D8282C"/>
    <w:rsid w:val="00D82904"/>
    <w:rsid w:val="00D854E5"/>
    <w:rsid w:val="00D85DB5"/>
    <w:rsid w:val="00D90F76"/>
    <w:rsid w:val="00D92876"/>
    <w:rsid w:val="00D92D08"/>
    <w:rsid w:val="00D9548A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B07A3"/>
    <w:rsid w:val="00DB0D8E"/>
    <w:rsid w:val="00DB1B14"/>
    <w:rsid w:val="00DB3725"/>
    <w:rsid w:val="00DB3CB4"/>
    <w:rsid w:val="00DC0B52"/>
    <w:rsid w:val="00DC137E"/>
    <w:rsid w:val="00DC4597"/>
    <w:rsid w:val="00DC6144"/>
    <w:rsid w:val="00DD057C"/>
    <w:rsid w:val="00DD09B2"/>
    <w:rsid w:val="00DD1A03"/>
    <w:rsid w:val="00DD2E2A"/>
    <w:rsid w:val="00DD35C9"/>
    <w:rsid w:val="00DD5261"/>
    <w:rsid w:val="00DD63F3"/>
    <w:rsid w:val="00DE142C"/>
    <w:rsid w:val="00DE2116"/>
    <w:rsid w:val="00DE45BA"/>
    <w:rsid w:val="00DE4B6B"/>
    <w:rsid w:val="00DE4F46"/>
    <w:rsid w:val="00DE4FAF"/>
    <w:rsid w:val="00DE6AF6"/>
    <w:rsid w:val="00DE6F52"/>
    <w:rsid w:val="00DE7480"/>
    <w:rsid w:val="00DE789B"/>
    <w:rsid w:val="00DF1552"/>
    <w:rsid w:val="00DF2273"/>
    <w:rsid w:val="00DF3FD9"/>
    <w:rsid w:val="00DF4DFA"/>
    <w:rsid w:val="00DF575E"/>
    <w:rsid w:val="00DF5E9C"/>
    <w:rsid w:val="00DF7871"/>
    <w:rsid w:val="00DF7971"/>
    <w:rsid w:val="00DF7CA6"/>
    <w:rsid w:val="00E0017A"/>
    <w:rsid w:val="00E002FA"/>
    <w:rsid w:val="00E0142C"/>
    <w:rsid w:val="00E037E3"/>
    <w:rsid w:val="00E055CF"/>
    <w:rsid w:val="00E06B94"/>
    <w:rsid w:val="00E07015"/>
    <w:rsid w:val="00E07762"/>
    <w:rsid w:val="00E107BF"/>
    <w:rsid w:val="00E1144E"/>
    <w:rsid w:val="00E11CE3"/>
    <w:rsid w:val="00E1213D"/>
    <w:rsid w:val="00E123E0"/>
    <w:rsid w:val="00E1520A"/>
    <w:rsid w:val="00E15CE1"/>
    <w:rsid w:val="00E15E1D"/>
    <w:rsid w:val="00E1636F"/>
    <w:rsid w:val="00E164CD"/>
    <w:rsid w:val="00E21DFD"/>
    <w:rsid w:val="00E2203B"/>
    <w:rsid w:val="00E24E4A"/>
    <w:rsid w:val="00E2577E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572"/>
    <w:rsid w:val="00E36AD9"/>
    <w:rsid w:val="00E36D59"/>
    <w:rsid w:val="00E37525"/>
    <w:rsid w:val="00E37A39"/>
    <w:rsid w:val="00E37DD8"/>
    <w:rsid w:val="00E40143"/>
    <w:rsid w:val="00E407E7"/>
    <w:rsid w:val="00E40A66"/>
    <w:rsid w:val="00E40B9A"/>
    <w:rsid w:val="00E41A59"/>
    <w:rsid w:val="00E4274C"/>
    <w:rsid w:val="00E4409C"/>
    <w:rsid w:val="00E44BD3"/>
    <w:rsid w:val="00E45868"/>
    <w:rsid w:val="00E45D81"/>
    <w:rsid w:val="00E50438"/>
    <w:rsid w:val="00E539E6"/>
    <w:rsid w:val="00E53CE3"/>
    <w:rsid w:val="00E5485C"/>
    <w:rsid w:val="00E54EA4"/>
    <w:rsid w:val="00E57848"/>
    <w:rsid w:val="00E60229"/>
    <w:rsid w:val="00E605FF"/>
    <w:rsid w:val="00E616A2"/>
    <w:rsid w:val="00E61851"/>
    <w:rsid w:val="00E619EF"/>
    <w:rsid w:val="00E61CC4"/>
    <w:rsid w:val="00E63D0A"/>
    <w:rsid w:val="00E63F66"/>
    <w:rsid w:val="00E64767"/>
    <w:rsid w:val="00E66265"/>
    <w:rsid w:val="00E6643D"/>
    <w:rsid w:val="00E667BE"/>
    <w:rsid w:val="00E66F8F"/>
    <w:rsid w:val="00E70834"/>
    <w:rsid w:val="00E70F95"/>
    <w:rsid w:val="00E7145A"/>
    <w:rsid w:val="00E7493C"/>
    <w:rsid w:val="00E753C1"/>
    <w:rsid w:val="00E75B9A"/>
    <w:rsid w:val="00E75E62"/>
    <w:rsid w:val="00E763FC"/>
    <w:rsid w:val="00E7691E"/>
    <w:rsid w:val="00E76A09"/>
    <w:rsid w:val="00E772C9"/>
    <w:rsid w:val="00E801D3"/>
    <w:rsid w:val="00E80549"/>
    <w:rsid w:val="00E8089A"/>
    <w:rsid w:val="00E80D45"/>
    <w:rsid w:val="00E81770"/>
    <w:rsid w:val="00E81AD7"/>
    <w:rsid w:val="00E81F01"/>
    <w:rsid w:val="00E82674"/>
    <w:rsid w:val="00E83482"/>
    <w:rsid w:val="00E83C16"/>
    <w:rsid w:val="00E84E2C"/>
    <w:rsid w:val="00E86CE5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3A0F"/>
    <w:rsid w:val="00EA43CE"/>
    <w:rsid w:val="00EA44CD"/>
    <w:rsid w:val="00EA5004"/>
    <w:rsid w:val="00EA5428"/>
    <w:rsid w:val="00EA5BC5"/>
    <w:rsid w:val="00EA5BEB"/>
    <w:rsid w:val="00EA6930"/>
    <w:rsid w:val="00EB0CE1"/>
    <w:rsid w:val="00EB157B"/>
    <w:rsid w:val="00EB175B"/>
    <w:rsid w:val="00EB20BB"/>
    <w:rsid w:val="00EB5986"/>
    <w:rsid w:val="00EB6E8C"/>
    <w:rsid w:val="00EB7BCB"/>
    <w:rsid w:val="00EC0527"/>
    <w:rsid w:val="00EC0744"/>
    <w:rsid w:val="00EC36A5"/>
    <w:rsid w:val="00EC4D8E"/>
    <w:rsid w:val="00EC51BE"/>
    <w:rsid w:val="00EC5DC4"/>
    <w:rsid w:val="00EC6100"/>
    <w:rsid w:val="00EC6326"/>
    <w:rsid w:val="00EC6619"/>
    <w:rsid w:val="00ED2F6B"/>
    <w:rsid w:val="00ED3FC7"/>
    <w:rsid w:val="00ED49C9"/>
    <w:rsid w:val="00ED6DD8"/>
    <w:rsid w:val="00EE3503"/>
    <w:rsid w:val="00EE4FA5"/>
    <w:rsid w:val="00EE5B2D"/>
    <w:rsid w:val="00EE727F"/>
    <w:rsid w:val="00EF0C7E"/>
    <w:rsid w:val="00EF2464"/>
    <w:rsid w:val="00EF2AE5"/>
    <w:rsid w:val="00EF2B4A"/>
    <w:rsid w:val="00EF68BB"/>
    <w:rsid w:val="00EF6BDF"/>
    <w:rsid w:val="00F00502"/>
    <w:rsid w:val="00F01B08"/>
    <w:rsid w:val="00F0301F"/>
    <w:rsid w:val="00F04042"/>
    <w:rsid w:val="00F04B4C"/>
    <w:rsid w:val="00F069D6"/>
    <w:rsid w:val="00F07377"/>
    <w:rsid w:val="00F1052E"/>
    <w:rsid w:val="00F136C6"/>
    <w:rsid w:val="00F13BAE"/>
    <w:rsid w:val="00F1444C"/>
    <w:rsid w:val="00F14792"/>
    <w:rsid w:val="00F14AEB"/>
    <w:rsid w:val="00F15647"/>
    <w:rsid w:val="00F16FA6"/>
    <w:rsid w:val="00F1754C"/>
    <w:rsid w:val="00F21E9D"/>
    <w:rsid w:val="00F2451D"/>
    <w:rsid w:val="00F2455F"/>
    <w:rsid w:val="00F259F1"/>
    <w:rsid w:val="00F26110"/>
    <w:rsid w:val="00F26781"/>
    <w:rsid w:val="00F277A0"/>
    <w:rsid w:val="00F304A2"/>
    <w:rsid w:val="00F3201B"/>
    <w:rsid w:val="00F32595"/>
    <w:rsid w:val="00F3607C"/>
    <w:rsid w:val="00F36C3A"/>
    <w:rsid w:val="00F3710A"/>
    <w:rsid w:val="00F41CCB"/>
    <w:rsid w:val="00F431FA"/>
    <w:rsid w:val="00F45951"/>
    <w:rsid w:val="00F467A8"/>
    <w:rsid w:val="00F501A3"/>
    <w:rsid w:val="00F50A3E"/>
    <w:rsid w:val="00F50DA0"/>
    <w:rsid w:val="00F512E1"/>
    <w:rsid w:val="00F51744"/>
    <w:rsid w:val="00F532DF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2E1"/>
    <w:rsid w:val="00F6593E"/>
    <w:rsid w:val="00F6617C"/>
    <w:rsid w:val="00F67730"/>
    <w:rsid w:val="00F71637"/>
    <w:rsid w:val="00F71796"/>
    <w:rsid w:val="00F72B30"/>
    <w:rsid w:val="00F739F3"/>
    <w:rsid w:val="00F7412B"/>
    <w:rsid w:val="00F745CF"/>
    <w:rsid w:val="00F80E6C"/>
    <w:rsid w:val="00F810E8"/>
    <w:rsid w:val="00F8178F"/>
    <w:rsid w:val="00F81907"/>
    <w:rsid w:val="00F81B90"/>
    <w:rsid w:val="00F81D0F"/>
    <w:rsid w:val="00F827A1"/>
    <w:rsid w:val="00F8499D"/>
    <w:rsid w:val="00F84C16"/>
    <w:rsid w:val="00F84D46"/>
    <w:rsid w:val="00F86FF7"/>
    <w:rsid w:val="00F8734F"/>
    <w:rsid w:val="00F877A5"/>
    <w:rsid w:val="00F8798B"/>
    <w:rsid w:val="00F90931"/>
    <w:rsid w:val="00F9364E"/>
    <w:rsid w:val="00F96D9F"/>
    <w:rsid w:val="00F976AF"/>
    <w:rsid w:val="00FA39FA"/>
    <w:rsid w:val="00FA415E"/>
    <w:rsid w:val="00FA474B"/>
    <w:rsid w:val="00FA4770"/>
    <w:rsid w:val="00FA4ECD"/>
    <w:rsid w:val="00FA5D27"/>
    <w:rsid w:val="00FA642B"/>
    <w:rsid w:val="00FA6618"/>
    <w:rsid w:val="00FA7EE1"/>
    <w:rsid w:val="00FB08D1"/>
    <w:rsid w:val="00FB3E6A"/>
    <w:rsid w:val="00FB50A8"/>
    <w:rsid w:val="00FB51CF"/>
    <w:rsid w:val="00FB5AF9"/>
    <w:rsid w:val="00FB6742"/>
    <w:rsid w:val="00FB6884"/>
    <w:rsid w:val="00FB6F6D"/>
    <w:rsid w:val="00FB799B"/>
    <w:rsid w:val="00FC0856"/>
    <w:rsid w:val="00FC1E55"/>
    <w:rsid w:val="00FC4AB6"/>
    <w:rsid w:val="00FC4F81"/>
    <w:rsid w:val="00FC5142"/>
    <w:rsid w:val="00FC5FD2"/>
    <w:rsid w:val="00FC62D1"/>
    <w:rsid w:val="00FD1021"/>
    <w:rsid w:val="00FD1539"/>
    <w:rsid w:val="00FD1E70"/>
    <w:rsid w:val="00FD69FE"/>
    <w:rsid w:val="00FD6AD3"/>
    <w:rsid w:val="00FE0C8E"/>
    <w:rsid w:val="00FE10A8"/>
    <w:rsid w:val="00FE13B2"/>
    <w:rsid w:val="00FE14C8"/>
    <w:rsid w:val="00FE2A73"/>
    <w:rsid w:val="00FE324B"/>
    <w:rsid w:val="00FE37A4"/>
    <w:rsid w:val="00FE3AF1"/>
    <w:rsid w:val="00FE6DDA"/>
    <w:rsid w:val="00FF4622"/>
    <w:rsid w:val="00FF5CFC"/>
    <w:rsid w:val="00FF637F"/>
    <w:rsid w:val="00FF65EF"/>
    <w:rsid w:val="00FF6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5033E54-B9A4-4AE2-9B92-5FAD9531F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BA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qFormat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  <w:style w:type="paragraph" w:styleId="ab">
    <w:name w:val="footnote text"/>
    <w:basedOn w:val="a"/>
    <w:link w:val="ac"/>
    <w:rsid w:val="00E45868"/>
    <w:pPr>
      <w:spacing w:line="240" w:lineRule="auto"/>
    </w:pPr>
  </w:style>
  <w:style w:type="character" w:customStyle="1" w:styleId="ac">
    <w:name w:val="Текст сноски Знак"/>
    <w:basedOn w:val="a0"/>
    <w:link w:val="ab"/>
    <w:rsid w:val="00E45868"/>
  </w:style>
  <w:style w:type="character" w:styleId="ad">
    <w:name w:val="footnote reference"/>
    <w:basedOn w:val="a0"/>
    <w:rsid w:val="00E45868"/>
    <w:rPr>
      <w:vertAlign w:val="superscript"/>
    </w:rPr>
  </w:style>
  <w:style w:type="table" w:styleId="ae">
    <w:name w:val="Table Grid"/>
    <w:basedOn w:val="a1"/>
    <w:rsid w:val="00D569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http://utp.sberbank-ast.ru" TargetMode="External"/><Relationship Id="rId18" Type="http://schemas.openxmlformats.org/officeDocument/2006/relationships/hyperlink" Target="https://utp.sberbank-ast.ru/AP/Notice/1027/Instructions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torgi.gov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utp.sberbank-ast.ru" TargetMode="External"/><Relationship Id="rId17" Type="http://schemas.openxmlformats.org/officeDocument/2006/relationships/hyperlink" Target="https://utp.sberbank-ast.ru/Main/NBT/RegistrPage/0/0/0/0" TargetMode="External"/><Relationship Id="rId25" Type="http://schemas.openxmlformats.org/officeDocument/2006/relationships/hyperlink" Target="https://utp.sberbank-ast.ru/AP/Notice/652/Instructions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AE2AADD23B1F9D6CDA0A1B1F62B9C93A496D32FE5436BC19118938EC721A68BF62E0500ADA333DF8794B856F435402C3A9E2E75H0kBA" TargetMode="External"/><Relationship Id="rId20" Type="http://schemas.openxmlformats.org/officeDocument/2006/relationships/hyperlink" Target="mailto:dizho-opt@magadangorod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zho-opt@magadangorod.ru" TargetMode="External"/><Relationship Id="rId24" Type="http://schemas.openxmlformats.org/officeDocument/2006/relationships/hyperlink" Target="mailto:property@sberbank-as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ompany@sberbank-ast.ru" TargetMode="External"/><Relationship Id="rId23" Type="http://schemas.openxmlformats.org/officeDocument/2006/relationships/hyperlink" Target="http://utp.sberbank-ast.ru" TargetMode="External"/><Relationship Id="rId10" Type="http://schemas.openxmlformats.org/officeDocument/2006/relationships/hyperlink" Target="https://magadan.49gov.ru/" TargetMode="External"/><Relationship Id="rId19" Type="http://schemas.openxmlformats.org/officeDocument/2006/relationships/hyperlink" Target="https://utp.sberbank-ast.ru/AP/Notice/1027/Instruction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mailto:info@sberbank-ast.ru" TargetMode="External"/><Relationship Id="rId22" Type="http://schemas.openxmlformats.org/officeDocument/2006/relationships/hyperlink" Target="file:///E:\&#1044;&#1054;&#1050;&#1059;&#1052;&#1045;&#1053;&#1058;&#1057;\&#1058;&#1054;&#1056;&#1043;&#1048;\!&#1048;&#1085;&#1092;&#1086;&#1088;&#1084;&#1072;&#1094;&#1080;&#1086;&#1085;&#1085;&#1099;&#1077;%20&#1089;&#1086;&#1086;&#1073;&#1097;&#1077;&#1085;&#1080;&#1103;\2023\&#1074;&#1089;&#1077;%20&#1080;&#1079;&#1074;&#1077;&#1097;&#1077;&#1085;&#1080;&#1103;\magadan.49gov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0E6FC-31EE-4997-ADE3-12C2167D9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6658</Words>
  <Characters>37955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44524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Татьяна Юхнович</cp:lastModifiedBy>
  <cp:revision>2</cp:revision>
  <cp:lastPrinted>2023-09-20T04:21:00Z</cp:lastPrinted>
  <dcterms:created xsi:type="dcterms:W3CDTF">2023-09-22T00:20:00Z</dcterms:created>
  <dcterms:modified xsi:type="dcterms:W3CDTF">2023-09-22T00:20:00Z</dcterms:modified>
</cp:coreProperties>
</file>