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69205F">
        <w:rPr>
          <w:b/>
          <w:sz w:val="28"/>
          <w:szCs w:val="28"/>
        </w:rPr>
        <w:t>9 месяцев</w:t>
      </w:r>
      <w:r w:rsidR="00085D3D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085D3D">
        <w:rPr>
          <w:b/>
          <w:sz w:val="28"/>
          <w:szCs w:val="28"/>
        </w:rPr>
        <w:t>1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6C3F95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085D3D">
        <w:rPr>
          <w:sz w:val="28"/>
          <w:szCs w:val="28"/>
        </w:rPr>
        <w:t>23</w:t>
      </w:r>
      <w:r w:rsidR="00C128CC">
        <w:rPr>
          <w:sz w:val="28"/>
          <w:szCs w:val="28"/>
        </w:rPr>
        <w:t>.</w:t>
      </w:r>
      <w:r w:rsidR="0069205F">
        <w:rPr>
          <w:sz w:val="28"/>
          <w:szCs w:val="28"/>
        </w:rPr>
        <w:t>10</w:t>
      </w:r>
      <w:r w:rsidR="00C128CC">
        <w:rPr>
          <w:sz w:val="28"/>
          <w:szCs w:val="28"/>
        </w:rPr>
        <w:t>.2021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</w:t>
      </w:r>
      <w:r w:rsidR="0069205F">
        <w:rPr>
          <w:sz w:val="28"/>
          <w:szCs w:val="28"/>
        </w:rPr>
        <w:t>9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69205F">
        <w:rPr>
          <w:sz w:val="28"/>
          <w:szCs w:val="28"/>
        </w:rPr>
        <w:t>за 9 месяцев</w:t>
      </w:r>
      <w:r w:rsidR="00085D3D" w:rsidRPr="003727E4">
        <w:rPr>
          <w:sz w:val="28"/>
          <w:szCs w:val="28"/>
        </w:rPr>
        <w:t xml:space="preserve"> </w:t>
      </w:r>
      <w:r w:rsidR="0059148F" w:rsidRPr="003727E4">
        <w:rPr>
          <w:sz w:val="28"/>
          <w:szCs w:val="28"/>
        </w:rPr>
        <w:t>202</w:t>
      </w:r>
      <w:r w:rsidR="00085D3D" w:rsidRPr="003727E4">
        <w:rPr>
          <w:sz w:val="28"/>
          <w:szCs w:val="28"/>
        </w:rPr>
        <w:t>1</w:t>
      </w:r>
      <w:r w:rsidR="00B81F51" w:rsidRPr="003727E4">
        <w:rPr>
          <w:sz w:val="28"/>
          <w:szCs w:val="28"/>
        </w:rPr>
        <w:t xml:space="preserve"> год</w:t>
      </w:r>
      <w:r w:rsidR="00085D3D" w:rsidRPr="003727E4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081D7D" w:rsidRPr="00081D7D">
        <w:rPr>
          <w:b/>
          <w:sz w:val="28"/>
          <w:szCs w:val="28"/>
        </w:rPr>
        <w:t>22 096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C128CC" w:rsidRPr="003727E4">
        <w:rPr>
          <w:b/>
          <w:sz w:val="28"/>
          <w:szCs w:val="28"/>
        </w:rPr>
        <w:t>й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081D7D">
        <w:rPr>
          <w:sz w:val="28"/>
          <w:szCs w:val="28"/>
        </w:rPr>
        <w:t>2</w:t>
      </w:r>
      <w:r w:rsidR="009C5407" w:rsidRPr="009C5407">
        <w:rPr>
          <w:sz w:val="28"/>
          <w:szCs w:val="28"/>
        </w:rPr>
        <w:t>4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B47EA0">
        <w:rPr>
          <w:sz w:val="28"/>
          <w:szCs w:val="28"/>
        </w:rPr>
        <w:t>больше</w:t>
      </w:r>
      <w:r w:rsidR="0068671D" w:rsidRPr="003727E4">
        <w:rPr>
          <w:sz w:val="28"/>
          <w:szCs w:val="28"/>
        </w:rPr>
        <w:t xml:space="preserve">, чем </w:t>
      </w:r>
      <w:r w:rsidR="00072417" w:rsidRPr="00081D7D">
        <w:rPr>
          <w:sz w:val="28"/>
          <w:szCs w:val="28"/>
        </w:rPr>
        <w:t xml:space="preserve">за </w:t>
      </w:r>
      <w:r w:rsidR="00081D7D" w:rsidRPr="00081D7D">
        <w:rPr>
          <w:sz w:val="28"/>
          <w:szCs w:val="28"/>
        </w:rPr>
        <w:t>9 месяцев</w:t>
      </w:r>
      <w:r w:rsidR="003727E4" w:rsidRPr="00081D7D">
        <w:rPr>
          <w:sz w:val="28"/>
          <w:szCs w:val="28"/>
        </w:rPr>
        <w:t xml:space="preserve"> 2020</w:t>
      </w:r>
      <w:r w:rsidR="00F86947" w:rsidRPr="00081D7D">
        <w:rPr>
          <w:sz w:val="28"/>
          <w:szCs w:val="28"/>
        </w:rPr>
        <w:t xml:space="preserve"> год</w:t>
      </w:r>
      <w:r w:rsidR="006C3F95" w:rsidRPr="00081D7D">
        <w:rPr>
          <w:sz w:val="28"/>
          <w:szCs w:val="28"/>
        </w:rPr>
        <w:t>а</w:t>
      </w:r>
      <w:r w:rsidR="00F86947" w:rsidRPr="00081D7D">
        <w:rPr>
          <w:sz w:val="28"/>
          <w:szCs w:val="28"/>
        </w:rPr>
        <w:t xml:space="preserve"> </w:t>
      </w:r>
      <w:r w:rsidR="008D0A19" w:rsidRPr="00081D7D">
        <w:rPr>
          <w:sz w:val="28"/>
          <w:szCs w:val="28"/>
        </w:rPr>
        <w:t>(</w:t>
      </w:r>
      <w:r w:rsidR="00081D7D" w:rsidRPr="00081D7D">
        <w:rPr>
          <w:sz w:val="28"/>
          <w:szCs w:val="28"/>
        </w:rPr>
        <w:t>17 873</w:t>
      </w:r>
      <w:r w:rsidR="00E51BF7" w:rsidRPr="00081D7D">
        <w:rPr>
          <w:sz w:val="28"/>
          <w:szCs w:val="28"/>
        </w:rPr>
        <w:t xml:space="preserve"> </w:t>
      </w:r>
      <w:r w:rsidR="004248A9" w:rsidRPr="00081D7D">
        <w:rPr>
          <w:sz w:val="28"/>
          <w:szCs w:val="28"/>
        </w:rPr>
        <w:t>обращени</w:t>
      </w:r>
      <w:r w:rsidR="00432A27" w:rsidRPr="00081D7D">
        <w:rPr>
          <w:sz w:val="28"/>
          <w:szCs w:val="28"/>
        </w:rPr>
        <w:t>я</w:t>
      </w:r>
      <w:r w:rsidR="008C5691" w:rsidRPr="00081D7D">
        <w:rPr>
          <w:sz w:val="28"/>
          <w:szCs w:val="28"/>
        </w:rPr>
        <w:t>)</w:t>
      </w:r>
      <w:r w:rsidR="00F03909" w:rsidRPr="00081D7D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992"/>
        <w:gridCol w:w="1128"/>
      </w:tblGrid>
      <w:tr w:rsidR="00B47EA0" w:rsidRPr="00881ED8" w:rsidTr="00714473">
        <w:trPr>
          <w:trHeight w:val="269"/>
        </w:trPr>
        <w:tc>
          <w:tcPr>
            <w:tcW w:w="2405" w:type="dxa"/>
            <w:vMerge w:val="restart"/>
            <w:vAlign w:val="center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552" w:type="dxa"/>
            <w:gridSpan w:val="2"/>
            <w:vAlign w:val="center"/>
          </w:tcPr>
          <w:p w:rsidR="000D6021" w:rsidRDefault="007168C1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B47EA0" w:rsidRPr="00881ED8" w:rsidRDefault="00B47EA0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  <w:r w:rsidR="009E2A80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  <w:gridSpan w:val="2"/>
          </w:tcPr>
          <w:p w:rsidR="000D6021" w:rsidRDefault="007168C1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B47EA0" w:rsidRPr="00881ED8" w:rsidRDefault="00B47EA0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="009E2A80">
              <w:rPr>
                <w:sz w:val="26"/>
                <w:szCs w:val="26"/>
              </w:rPr>
              <w:t>а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B47EA0" w:rsidRPr="00881ED8" w:rsidRDefault="007168C1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9E2A80">
              <w:rPr>
                <w:sz w:val="26"/>
                <w:szCs w:val="26"/>
              </w:rPr>
              <w:t xml:space="preserve"> 2021 года</w:t>
            </w:r>
          </w:p>
        </w:tc>
      </w:tr>
      <w:tr w:rsidR="00B47EA0" w:rsidRPr="00881ED8" w:rsidTr="00F83456">
        <w:trPr>
          <w:trHeight w:val="269"/>
        </w:trPr>
        <w:tc>
          <w:tcPr>
            <w:tcW w:w="2405" w:type="dxa"/>
            <w:vMerge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92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28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9355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8217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B47EA0" w:rsidRPr="005B45C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12493</w:t>
            </w:r>
          </w:p>
        </w:tc>
        <w:tc>
          <w:tcPr>
            <w:tcW w:w="1128" w:type="dxa"/>
          </w:tcPr>
          <w:p w:rsidR="00B47EA0" w:rsidRPr="005B45C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4678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4516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5306</w:t>
            </w:r>
          </w:p>
        </w:tc>
        <w:tc>
          <w:tcPr>
            <w:tcW w:w="1128" w:type="dxa"/>
          </w:tcPr>
          <w:p w:rsidR="00B47EA0" w:rsidRPr="005B45C0" w:rsidRDefault="005B45C0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276" w:type="dxa"/>
          </w:tcPr>
          <w:p w:rsidR="00B47EA0" w:rsidRPr="00881ED8" w:rsidRDefault="007168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3121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3181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3025</w:t>
            </w:r>
          </w:p>
        </w:tc>
        <w:tc>
          <w:tcPr>
            <w:tcW w:w="1128" w:type="dxa"/>
          </w:tcPr>
          <w:p w:rsidR="00B47EA0" w:rsidRPr="005B45C0" w:rsidRDefault="005B45C0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1744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1128" w:type="dxa"/>
          </w:tcPr>
          <w:p w:rsidR="00B47EA0" w:rsidRPr="005B45C0" w:rsidRDefault="005B45C0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128" w:type="dxa"/>
          </w:tcPr>
          <w:p w:rsidR="00B47EA0" w:rsidRPr="005B45C0" w:rsidRDefault="005B45C0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28" w:type="dxa"/>
          </w:tcPr>
          <w:p w:rsidR="00B47EA0" w:rsidRPr="005B45C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B47EA0" w:rsidRPr="00881ED8" w:rsidRDefault="007168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47EA0" w:rsidRPr="00881ED8" w:rsidRDefault="009E2A8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B47EA0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28" w:type="dxa"/>
          </w:tcPr>
          <w:p w:rsidR="00B47EA0" w:rsidRPr="009957E9" w:rsidRDefault="005B45C0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B47EA0" w:rsidRPr="00881ED8" w:rsidRDefault="009E2A80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20199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7EA0" w:rsidRPr="00881ED8" w:rsidRDefault="009E2A80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17873</w:t>
            </w:r>
          </w:p>
        </w:tc>
        <w:tc>
          <w:tcPr>
            <w:tcW w:w="1134" w:type="dxa"/>
          </w:tcPr>
          <w:p w:rsidR="00B47EA0" w:rsidRPr="00881ED8" w:rsidRDefault="00B47EA0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47EA0" w:rsidRPr="005B45C0" w:rsidRDefault="005B45C0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22096</w:t>
            </w:r>
          </w:p>
        </w:tc>
        <w:tc>
          <w:tcPr>
            <w:tcW w:w="1128" w:type="dxa"/>
          </w:tcPr>
          <w:p w:rsidR="00B47EA0" w:rsidRPr="00881ED8" w:rsidRDefault="00D337BF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BA7546">
        <w:rPr>
          <w:b/>
          <w:sz w:val="28"/>
          <w:szCs w:val="28"/>
        </w:rPr>
        <w:t>9 месяцев</w:t>
      </w:r>
      <w:r w:rsidR="0028250D">
        <w:rPr>
          <w:b/>
          <w:sz w:val="28"/>
          <w:szCs w:val="28"/>
        </w:rPr>
        <w:t xml:space="preserve"> 2021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</w:t>
      </w:r>
      <w:r w:rsidR="0085004E" w:rsidRPr="00FC1844">
        <w:rPr>
          <w:sz w:val="28"/>
          <w:szCs w:val="28"/>
        </w:rPr>
        <w:lastRenderedPageBreak/>
        <w:t xml:space="preserve">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E97BC8">
        <w:rPr>
          <w:b/>
          <w:sz w:val="28"/>
          <w:szCs w:val="28"/>
        </w:rPr>
        <w:t>17</w:t>
      </w:r>
      <w:r w:rsidR="00144D18" w:rsidRPr="00144D18">
        <w:rPr>
          <w:b/>
          <w:sz w:val="28"/>
          <w:szCs w:val="28"/>
        </w:rPr>
        <w:t xml:space="preserve"> </w:t>
      </w:r>
      <w:r w:rsidR="00E97BC8" w:rsidRPr="00E97BC8">
        <w:rPr>
          <w:b/>
          <w:sz w:val="28"/>
          <w:szCs w:val="28"/>
        </w:rPr>
        <w:t>095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C70B33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77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E97BC8" w:rsidRPr="00E97BC8">
        <w:rPr>
          <w:sz w:val="28"/>
          <w:szCs w:val="28"/>
        </w:rPr>
        <w:t>22 096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144</w:t>
      </w:r>
      <w:r w:rsidR="007916B3" w:rsidRPr="00DC5AFF">
        <w:rPr>
          <w:sz w:val="28"/>
          <w:szCs w:val="28"/>
        </w:rPr>
        <w:t xml:space="preserve">% по отношению </w:t>
      </w:r>
      <w:r w:rsidR="007533CA" w:rsidRPr="00E97BC8">
        <w:rPr>
          <w:sz w:val="28"/>
          <w:szCs w:val="28"/>
        </w:rPr>
        <w:t>к</w:t>
      </w:r>
      <w:r w:rsidR="00E97BC8" w:rsidRPr="00E97BC8">
        <w:rPr>
          <w:sz w:val="28"/>
          <w:szCs w:val="28"/>
        </w:rPr>
        <w:t xml:space="preserve"> 9 месяцам</w:t>
      </w:r>
      <w:r w:rsidR="007B1FA2" w:rsidRPr="00E97BC8">
        <w:rPr>
          <w:sz w:val="28"/>
          <w:szCs w:val="28"/>
        </w:rPr>
        <w:t xml:space="preserve"> 2020 </w:t>
      </w:r>
      <w:r w:rsidR="007B1FA2" w:rsidRPr="007B1FA2">
        <w:rPr>
          <w:sz w:val="28"/>
          <w:szCs w:val="28"/>
        </w:rPr>
        <w:t>года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E97BC8">
        <w:rPr>
          <w:sz w:val="28"/>
          <w:szCs w:val="28"/>
        </w:rPr>
        <w:t xml:space="preserve">11 896 </w:t>
      </w:r>
      <w:r w:rsidR="007916B3" w:rsidRPr="00DC5AFF">
        <w:rPr>
          <w:sz w:val="28"/>
          <w:szCs w:val="28"/>
        </w:rPr>
        <w:t>запрос</w:t>
      </w:r>
      <w:r w:rsidR="007E4668" w:rsidRPr="00DC5AFF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083C71" w:rsidRPr="00FC1844" w:rsidRDefault="00EF2B33" w:rsidP="008B13B2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  <w:r w:rsidR="00083C71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E97BC8">
        <w:rPr>
          <w:sz w:val="28"/>
          <w:szCs w:val="28"/>
        </w:rPr>
        <w:t>4512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12 493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E97BC8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E97BC8">
        <w:rPr>
          <w:sz w:val="28"/>
          <w:szCs w:val="28"/>
        </w:rPr>
        <w:t>12 339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17159F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E97BC8">
        <w:rPr>
          <w:sz w:val="28"/>
          <w:szCs w:val="28"/>
        </w:rPr>
        <w:t>154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E97BC8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E97BC8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90</w:t>
      </w:r>
      <w:r w:rsidRPr="0017159F">
        <w:rPr>
          <w:sz w:val="28"/>
          <w:szCs w:val="28"/>
        </w:rPr>
        <w:t xml:space="preserve"> запрос</w:t>
      </w:r>
      <w:r w:rsidR="00E97BC8">
        <w:rPr>
          <w:sz w:val="28"/>
          <w:szCs w:val="28"/>
        </w:rPr>
        <w:t>ов</w:t>
      </w:r>
      <w:r w:rsidRPr="0017159F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B91591">
        <w:rPr>
          <w:sz w:val="28"/>
        </w:rPr>
        <w:t>2</w:t>
      </w:r>
      <w:r w:rsidR="007B1FA2">
        <w:rPr>
          <w:sz w:val="28"/>
        </w:rPr>
        <w:t>3</w:t>
      </w:r>
      <w:r w:rsidR="007E4668">
        <w:rPr>
          <w:sz w:val="28"/>
        </w:rPr>
        <w:t>.</w:t>
      </w:r>
      <w:r w:rsidR="00E97BC8">
        <w:rPr>
          <w:sz w:val="28"/>
        </w:rPr>
        <w:t>10</w:t>
      </w:r>
      <w:r w:rsidR="00C6358C" w:rsidRPr="00044CD1">
        <w:rPr>
          <w:sz w:val="28"/>
        </w:rPr>
        <w:t>.202</w:t>
      </w:r>
      <w:r w:rsidR="00B91591">
        <w:rPr>
          <w:sz w:val="28"/>
        </w:rPr>
        <w:t>1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E97BC8">
        <w:rPr>
          <w:sz w:val="28"/>
        </w:rPr>
        <w:t>31</w:t>
      </w:r>
      <w:r w:rsidRPr="00044CD1">
        <w:rPr>
          <w:sz w:val="28"/>
        </w:rPr>
        <w:t xml:space="preserve"> услуг</w:t>
      </w:r>
      <w:r w:rsidR="00E97BC8">
        <w:rPr>
          <w:sz w:val="28"/>
        </w:rPr>
        <w:t>а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69205F">
        <w:rPr>
          <w:sz w:val="28"/>
        </w:rPr>
        <w:t>25</w:t>
      </w:r>
      <w:r w:rsidR="00E97BC8">
        <w:rPr>
          <w:sz w:val="28"/>
        </w:rPr>
        <w:t xml:space="preserve"> услуг департамента САТЭК, 2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="00E97BC8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E97BC8" w:rsidRPr="001D6F51" w:rsidRDefault="00E97BC8" w:rsidP="00EB331A">
      <w:pPr>
        <w:ind w:firstLine="851"/>
        <w:contextualSpacing/>
        <w:jc w:val="both"/>
        <w:rPr>
          <w:sz w:val="28"/>
        </w:rPr>
      </w:pPr>
      <w:r w:rsidRPr="001D6F51">
        <w:rPr>
          <w:rFonts w:hint="eastAsia"/>
          <w:sz w:val="28"/>
        </w:rPr>
        <w:lastRenderedPageBreak/>
        <w:t>Информационная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исполнения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регламентов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СИР</w:t>
      </w:r>
      <w:r w:rsidRPr="001D6F51">
        <w:rPr>
          <w:sz w:val="28"/>
        </w:rPr>
        <w:t xml:space="preserve">) </w:t>
      </w:r>
      <w:r w:rsidRPr="001D6F51">
        <w:rPr>
          <w:rFonts w:hint="eastAsia"/>
          <w:sz w:val="28"/>
        </w:rPr>
        <w:t>настроена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структурных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подразделениях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подведомственных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учреждениях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кадровой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политики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организационно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контрольный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>
        <w:rPr>
          <w:sz w:val="28"/>
        </w:rPr>
        <w:t>к</w:t>
      </w:r>
      <w:r w:rsidRPr="00D843C1">
        <w:rPr>
          <w:sz w:val="28"/>
        </w:rPr>
        <w:t>омитет экономического развития мэрии города Магадана</w:t>
      </w:r>
      <w:r>
        <w:rPr>
          <w:sz w:val="28"/>
        </w:rPr>
        <w:t>,</w:t>
      </w:r>
      <w:r w:rsidRPr="00CD2320">
        <w:rPr>
          <w:rFonts w:hint="eastAsia"/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САТЭК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охраны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здоровья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«</w:t>
      </w:r>
      <w:proofErr w:type="spellStart"/>
      <w:r w:rsidRPr="001D6F51">
        <w:rPr>
          <w:rFonts w:hint="eastAsia"/>
          <w:sz w:val="28"/>
        </w:rPr>
        <w:t>Горжилсервис</w:t>
      </w:r>
      <w:proofErr w:type="spellEnd"/>
      <w:r w:rsidRPr="001D6F51">
        <w:rPr>
          <w:rFonts w:hint="eastAsia"/>
          <w:sz w:val="28"/>
        </w:rPr>
        <w:t>»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учету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распределению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площади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хозяйствующими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субъектами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муниципальным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имуществом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жилищно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коммунального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коммунальной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инфраструктуры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>).</w:t>
      </w:r>
    </w:p>
    <w:p w:rsidR="00E97BC8" w:rsidRDefault="00E97BC8" w:rsidP="00EB331A">
      <w:pPr>
        <w:ind w:firstLine="851"/>
        <w:contextualSpacing/>
        <w:jc w:val="both"/>
        <w:rPr>
          <w:sz w:val="28"/>
        </w:rPr>
      </w:pPr>
      <w:r w:rsidRPr="001D6F51">
        <w:rPr>
          <w:sz w:val="28"/>
        </w:rPr>
        <w:t>М</w:t>
      </w:r>
      <w:r w:rsidRPr="001D6F51">
        <w:rPr>
          <w:rFonts w:hint="eastAsia"/>
          <w:sz w:val="28"/>
        </w:rPr>
        <w:t>ежведомственное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электронное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взаимодействие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каналам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СМЭВ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осуществляется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ФНС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ПФ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>
        <w:rPr>
          <w:sz w:val="28"/>
        </w:rPr>
        <w:t>, а т</w:t>
      </w:r>
      <w:r w:rsidRPr="001D6F51">
        <w:rPr>
          <w:rFonts w:hint="eastAsia"/>
          <w:sz w:val="28"/>
        </w:rPr>
        <w:t>акже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портале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Росреестра</w:t>
      </w:r>
      <w:proofErr w:type="spellEnd"/>
      <w:r w:rsidRPr="001D6F51">
        <w:rPr>
          <w:sz w:val="28"/>
        </w:rPr>
        <w:t xml:space="preserve">. </w:t>
      </w:r>
    </w:p>
    <w:p w:rsidR="00E97BC8" w:rsidRDefault="00EB331A" w:rsidP="00EB331A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>Веде</w:t>
      </w:r>
      <w:r w:rsidR="00E97BC8">
        <w:rPr>
          <w:sz w:val="28"/>
        </w:rPr>
        <w:t>тся работа по получению доступа к видам сведений, выведенных в продуктивную среду СМЭВ</w:t>
      </w:r>
      <w:r>
        <w:rPr>
          <w:sz w:val="28"/>
        </w:rPr>
        <w:t>-</w:t>
      </w:r>
      <w:r w:rsidR="00E97BC8">
        <w:rPr>
          <w:sz w:val="28"/>
        </w:rPr>
        <w:t xml:space="preserve">3, необходимых </w:t>
      </w:r>
      <w:r w:rsidR="00E97BC8" w:rsidRPr="002A4056">
        <w:rPr>
          <w:color w:val="000000"/>
          <w:sz w:val="28"/>
          <w:szCs w:val="28"/>
        </w:rPr>
        <w:t>отраслевы</w:t>
      </w:r>
      <w:r w:rsidR="00E97BC8">
        <w:rPr>
          <w:color w:val="000000"/>
          <w:sz w:val="28"/>
          <w:szCs w:val="28"/>
        </w:rPr>
        <w:t>м</w:t>
      </w:r>
      <w:r w:rsidR="00E97BC8" w:rsidRPr="002A4056">
        <w:rPr>
          <w:color w:val="000000"/>
          <w:sz w:val="28"/>
          <w:szCs w:val="28"/>
        </w:rPr>
        <w:t xml:space="preserve"> (функциональны</w:t>
      </w:r>
      <w:r w:rsidR="00E97BC8">
        <w:rPr>
          <w:color w:val="000000"/>
          <w:sz w:val="28"/>
          <w:szCs w:val="28"/>
        </w:rPr>
        <w:t>м</w:t>
      </w:r>
      <w:r w:rsidR="00E97BC8" w:rsidRPr="002A4056">
        <w:rPr>
          <w:color w:val="000000"/>
          <w:sz w:val="28"/>
          <w:szCs w:val="28"/>
        </w:rPr>
        <w:t>) орган</w:t>
      </w:r>
      <w:r w:rsidR="00E97BC8">
        <w:rPr>
          <w:color w:val="000000"/>
          <w:sz w:val="28"/>
          <w:szCs w:val="28"/>
        </w:rPr>
        <w:t>ам</w:t>
      </w:r>
      <w:r w:rsidR="00E97BC8" w:rsidRPr="002A4056">
        <w:rPr>
          <w:color w:val="000000"/>
          <w:sz w:val="28"/>
          <w:szCs w:val="28"/>
        </w:rPr>
        <w:t xml:space="preserve"> мэрии города Магадана и муниципальн</w:t>
      </w:r>
      <w:r w:rsidR="00E97BC8">
        <w:rPr>
          <w:color w:val="000000"/>
          <w:sz w:val="28"/>
          <w:szCs w:val="28"/>
        </w:rPr>
        <w:t>ым</w:t>
      </w:r>
      <w:r w:rsidR="00E97BC8" w:rsidRPr="002A4056">
        <w:rPr>
          <w:color w:val="000000"/>
          <w:sz w:val="28"/>
          <w:szCs w:val="28"/>
        </w:rPr>
        <w:t xml:space="preserve"> учреждени</w:t>
      </w:r>
      <w:r w:rsidR="00E97BC8">
        <w:rPr>
          <w:color w:val="000000"/>
          <w:sz w:val="28"/>
          <w:szCs w:val="28"/>
        </w:rPr>
        <w:t>ям</w:t>
      </w:r>
      <w:r w:rsidR="00E97BC8" w:rsidRPr="002A4056">
        <w:rPr>
          <w:color w:val="000000"/>
          <w:sz w:val="28"/>
          <w:szCs w:val="28"/>
        </w:rPr>
        <w:t xml:space="preserve"> города Магадана</w:t>
      </w:r>
      <w:r w:rsidR="00E97BC8">
        <w:rPr>
          <w:sz w:val="28"/>
        </w:rPr>
        <w:t xml:space="preserve"> для </w:t>
      </w:r>
      <w:r w:rsidR="00E97BC8" w:rsidRPr="002A4056">
        <w:rPr>
          <w:color w:val="000000"/>
          <w:sz w:val="28"/>
          <w:szCs w:val="28"/>
        </w:rPr>
        <w:t>предоставления муниципальных услуг</w:t>
      </w:r>
      <w:r w:rsidR="00E97BC8">
        <w:rPr>
          <w:color w:val="000000"/>
          <w:sz w:val="28"/>
          <w:szCs w:val="28"/>
        </w:rPr>
        <w:t xml:space="preserve">. В департаменте образования </w:t>
      </w:r>
      <w:r>
        <w:rPr>
          <w:color w:val="000000"/>
          <w:sz w:val="28"/>
          <w:szCs w:val="28"/>
        </w:rPr>
        <w:t xml:space="preserve">мэрии города Магадана </w:t>
      </w:r>
      <w:r w:rsidR="00E97BC8">
        <w:rPr>
          <w:color w:val="000000"/>
          <w:sz w:val="28"/>
          <w:szCs w:val="28"/>
        </w:rPr>
        <w:t>система «Электронный детский сад» выполняет необходимые запросы в СМЭВ в автоматическом режиме.</w:t>
      </w:r>
    </w:p>
    <w:p w:rsidR="00E97BC8" w:rsidRPr="001D6F51" w:rsidRDefault="00EB331A" w:rsidP="00EB331A">
      <w:pPr>
        <w:ind w:firstLine="851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Также веде</w:t>
      </w:r>
      <w:r w:rsidR="00E97BC8">
        <w:rPr>
          <w:color w:val="000000"/>
          <w:sz w:val="28"/>
          <w:szCs w:val="28"/>
        </w:rPr>
        <w:t>тся работа по подключению новой информационной системы «</w:t>
      </w:r>
      <w:r w:rsidR="00E97BC8" w:rsidRPr="00725517">
        <w:rPr>
          <w:color w:val="000000"/>
          <w:sz w:val="28"/>
          <w:szCs w:val="28"/>
        </w:rPr>
        <w:t>Платформа государственных сервисов</w:t>
      </w:r>
      <w:r w:rsidR="00E97BC8">
        <w:rPr>
          <w:color w:val="000000"/>
          <w:sz w:val="28"/>
          <w:szCs w:val="28"/>
        </w:rPr>
        <w:t xml:space="preserve">» (ПГС) в которой также будет реализована возможность выполнения запросов через СМЭВ в рамках оказания услуг. </w:t>
      </w:r>
    </w:p>
    <w:p w:rsidR="00E97BC8" w:rsidRPr="00B52C7F" w:rsidRDefault="00E97BC8" w:rsidP="00EB331A">
      <w:pPr>
        <w:ind w:firstLine="851"/>
        <w:contextualSpacing/>
        <w:jc w:val="both"/>
        <w:rPr>
          <w:sz w:val="28"/>
        </w:rPr>
      </w:pPr>
      <w:r w:rsidRPr="001D6F51">
        <w:rPr>
          <w:rFonts w:hint="eastAsia"/>
          <w:sz w:val="28"/>
        </w:rPr>
        <w:t>Сотрудники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ведут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информационной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системе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Единый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реестр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актов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гражданского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состояния»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).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целях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реализации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мероприятий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направленных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предотвращение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распространения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коронавирусной</w:t>
      </w:r>
      <w:proofErr w:type="spellEnd"/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инфекции</w:t>
      </w:r>
      <w:r>
        <w:rPr>
          <w:sz w:val="28"/>
        </w:rPr>
        <w:t xml:space="preserve"> (2019-nCov)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30.03.2020 </w:t>
      </w:r>
      <w:r w:rsidRPr="001D6F51">
        <w:rPr>
          <w:rFonts w:hint="eastAsia"/>
          <w:sz w:val="28"/>
        </w:rPr>
        <w:t>года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 </w:t>
      </w:r>
      <w:r w:rsidR="00EB331A">
        <w:rPr>
          <w:rFonts w:hint="eastAsia"/>
          <w:sz w:val="28"/>
        </w:rPr>
        <w:t>веде</w:t>
      </w:r>
      <w:bookmarkStart w:id="0" w:name="_GoBack"/>
      <w:bookmarkEnd w:id="0"/>
      <w:r w:rsidRPr="001D6F51">
        <w:rPr>
          <w:rFonts w:hint="eastAsia"/>
          <w:sz w:val="28"/>
        </w:rPr>
        <w:t>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закрытом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режиме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через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либо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при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отсутствии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такой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возможности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телефону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согласно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назначенному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времени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продолжает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работать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нестабильно</w:t>
      </w:r>
      <w:r w:rsidRPr="001D6F51">
        <w:rPr>
          <w:sz w:val="28"/>
        </w:rPr>
        <w:t xml:space="preserve">: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часто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обновляется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вызывает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сбои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существенно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влияющие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иногда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вовсе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неработоспособность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системы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Обращения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технической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поддержки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обрабатываются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длительное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негативно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предоставление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гражданам</w:t>
      </w:r>
      <w:r w:rsidRPr="001D6F51">
        <w:rPr>
          <w:sz w:val="28"/>
        </w:rPr>
        <w:t>.</w:t>
      </w:r>
    </w:p>
    <w:p w:rsidR="009739FA" w:rsidRDefault="009739FA" w:rsidP="00EB331A">
      <w:pPr>
        <w:ind w:firstLine="851"/>
        <w:contextualSpacing/>
        <w:jc w:val="center"/>
        <w:rPr>
          <w:sz w:val="28"/>
          <w:szCs w:val="28"/>
        </w:rPr>
      </w:pPr>
    </w:p>
    <w:p w:rsidR="00EB331A" w:rsidRDefault="00EB331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7546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CA5243A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20199</c:v>
                </c:pt>
                <c:pt idx="1">
                  <c:v>17873</c:v>
                </c:pt>
                <c:pt idx="2">
                  <c:v>22096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16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9244564020077601"/>
                  <c:y val="-9.4888781989068152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3699171259204568"/>
                  <c:y val="-3.4838651599418242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2.2592649614379928E-2"/>
                  <c:y val="2.4184115249259435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- 12493</c:v>
                </c:pt>
                <c:pt idx="1">
                  <c:v>КРХС - 5306</c:v>
                </c:pt>
                <c:pt idx="2">
                  <c:v>Образование - 974</c:v>
                </c:pt>
                <c:pt idx="3">
                  <c:v>САТЭК - 3025</c:v>
                </c:pt>
                <c:pt idx="4">
                  <c:v>ЖКХ - 194</c:v>
                </c:pt>
                <c:pt idx="5">
                  <c:v>КУМИ - 14</c:v>
                </c:pt>
                <c:pt idx="6">
                  <c:v>АТК - 90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0.56499999999999995</c:v>
                </c:pt>
                <c:pt idx="1">
                  <c:v>0.24</c:v>
                </c:pt>
                <c:pt idx="2">
                  <c:v>4.3999999999999997E-2</c:v>
                </c:pt>
                <c:pt idx="3">
                  <c:v>0.13700000000000001</c:v>
                </c:pt>
                <c:pt idx="4">
                  <c:v>8.9999999999999993E-3</c:v>
                </c:pt>
                <c:pt idx="5">
                  <c:v>1E-3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81DA-7AA6-456D-AA4B-068B093F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938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182</cp:revision>
  <cp:lastPrinted>2021-10-20T05:56:00Z</cp:lastPrinted>
  <dcterms:created xsi:type="dcterms:W3CDTF">2019-04-23T01:27:00Z</dcterms:created>
  <dcterms:modified xsi:type="dcterms:W3CDTF">2021-10-20T05:56:00Z</dcterms:modified>
</cp:coreProperties>
</file>