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</w:t>
      </w:r>
      <w:r w:rsidR="00FD74D4">
        <w:rPr>
          <w:rFonts w:ascii="Times New Roman" w:hAnsi="Times New Roman" w:cs="Times New Roman"/>
          <w:b/>
          <w:sz w:val="24"/>
          <w:szCs w:val="24"/>
        </w:rPr>
        <w:t>20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</w:t>
      </w:r>
      <w:r w:rsidR="00FD74D4">
        <w:rPr>
          <w:rFonts w:ascii="Times New Roman" w:hAnsi="Times New Roman" w:cs="Times New Roman"/>
          <w:b/>
          <w:sz w:val="24"/>
          <w:szCs w:val="24"/>
        </w:rPr>
        <w:t>30</w:t>
      </w:r>
      <w:r w:rsidRPr="008521B2">
        <w:rPr>
          <w:rFonts w:ascii="Times New Roman" w:hAnsi="Times New Roman" w:cs="Times New Roman"/>
          <w:b/>
          <w:sz w:val="24"/>
          <w:szCs w:val="24"/>
        </w:rPr>
        <w:t>.0</w:t>
      </w:r>
      <w:r w:rsidR="00FD74D4">
        <w:rPr>
          <w:rFonts w:ascii="Times New Roman" w:hAnsi="Times New Roman" w:cs="Times New Roman"/>
          <w:b/>
          <w:sz w:val="24"/>
          <w:szCs w:val="24"/>
        </w:rPr>
        <w:t>7</w:t>
      </w:r>
      <w:r w:rsidRPr="008521B2">
        <w:rPr>
          <w:rFonts w:ascii="Times New Roman" w:hAnsi="Times New Roman" w:cs="Times New Roman"/>
          <w:b/>
          <w:sz w:val="24"/>
          <w:szCs w:val="24"/>
        </w:rPr>
        <w:t>.201</w:t>
      </w:r>
      <w:r w:rsidR="00FD74D4">
        <w:rPr>
          <w:rFonts w:ascii="Times New Roman" w:hAnsi="Times New Roman" w:cs="Times New Roman"/>
          <w:b/>
          <w:sz w:val="24"/>
          <w:szCs w:val="24"/>
        </w:rPr>
        <w:t>9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74D4">
        <w:rPr>
          <w:rFonts w:ascii="Times New Roman" w:hAnsi="Times New Roman" w:cs="Times New Roman"/>
          <w:b/>
          <w:sz w:val="24"/>
          <w:szCs w:val="24"/>
        </w:rPr>
        <w:t>2316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</w:t>
      </w:r>
      <w:r w:rsidR="007D70E4">
        <w:rPr>
          <w:rFonts w:ascii="Times New Roman" w:hAnsi="Times New Roman" w:cs="Times New Roman"/>
          <w:b/>
          <w:sz w:val="24"/>
          <w:szCs w:val="24"/>
        </w:rPr>
        <w:t>ем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8521B2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FD74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74D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D74D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74D4">
        <w:rPr>
          <w:rFonts w:ascii="Times New Roman" w:hAnsi="Times New Roman" w:cs="Times New Roman"/>
          <w:b/>
          <w:sz w:val="24"/>
          <w:szCs w:val="24"/>
        </w:rPr>
        <w:t>4343</w:t>
      </w:r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559"/>
      </w:tblGrid>
      <w:tr w:rsidR="008521B2" w:rsidRPr="00D81606" w:rsidTr="00AB4CC4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B4CC4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177 100,58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73,9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242 342,49</w:t>
            </w:r>
          </w:p>
        </w:tc>
      </w:tr>
      <w:tr w:rsidR="00AB4CC4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654,8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</w:t>
            </w:r>
          </w:p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10 821 683,16</w:t>
            </w:r>
          </w:p>
        </w:tc>
      </w:tr>
      <w:tr w:rsidR="00AB4CC4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Телевизионный передатчик ПТ-500М 11 ТВК 50 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251 441,00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 «Учреждение 2» на опоре № 1 от ПС-35/6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ТП-6/0.4кВ, протяженностью 234 метра, кадастровый номер 49:09:020002:181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 «Учреждение 1» на опоре № 16 от ПС-35/6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ТП-6/0.4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протяженностью 556 метров, кадастровый номер 49:09:000000:9086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54269C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82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AE1A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E1A82">
              <w:rPr>
                <w:rFonts w:ascii="Times New Roman" w:hAnsi="Times New Roman" w:cs="Times New Roman"/>
                <w:sz w:val="24"/>
                <w:szCs w:val="24"/>
              </w:rPr>
              <w:t xml:space="preserve"> от ТП 9 - ТП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600 метров, кадастровый номер 49:09:010021:832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–Гагарина, 26, протяженность 60 метров, кадастровый номер 49:09:010021:833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Гагарина, 14-16-18, протяженность 150 метров, кадастровый номер 49:09:010021:834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ТП-9 – Киоск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РТП – ТП 23,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Гагарина, 8,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12 – ТП 9,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ТП-9 – АЗС «ТОСМАР»,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ДЮСШ-5,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Сатурн,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ТП-10 – Гагарина 22,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010021:842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 – Гагарина, 17,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23 (61-118),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19 (1-30),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 20,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до Королёва, 19 (кв. 31-60),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23 (1-60),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ТП-11 – Пристройка школы № 20,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 – Королёва, 1,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ТП-23 – Королёва, 27,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 – Королёва, 3,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15/1,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Тп-23 – Королёва, 29,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bookmarkStart w:id="0" w:name="_GoBack"/>
            <w:bookmarkEnd w:id="0"/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метров, кадастровый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ТП-33 – Королёва, 4 (Цокольный),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15 (1-30),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Королёва, 25 (60-120),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 – Королёва, 5,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 – Гагарина 11 + шлейф Гагарина 1,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ТП-22 – Королёва, 9,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ТП-33 – Королёва, 4,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ПРП – ТП 22,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23 – ПРП-А,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010022:2349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РТП – ДЭС 800,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Default="00AB4CC4" w:rsidP="00A9061E">
            <w:pPr>
              <w:spacing w:after="0" w:line="240" w:lineRule="auto"/>
            </w:pP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10 – ТП 11,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2375C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92375C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Гагарина, 9,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92375C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Гагарина, 7,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92375C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ТП-12 – Гагарина 5,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92375C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МСЧ,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CC4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D52564" w:rsidRDefault="00AB4CC4" w:rsidP="00A9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11 – ТП 21,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 </w:t>
            </w:r>
            <w:r w:rsidRPr="00D52564">
              <w:rPr>
                <w:rFonts w:ascii="Times New Roman" w:hAnsi="Times New Roman" w:cs="Times New Roman"/>
                <w:sz w:val="24"/>
                <w:szCs w:val="24"/>
              </w:rPr>
              <w:t>метров, кадастровый номер 49:09: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000000:8895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Default="00AB4CC4" w:rsidP="00A90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96" w:rsidRDefault="00636496" w:rsidP="00E20093">
      <w:pPr>
        <w:spacing w:after="0" w:line="240" w:lineRule="auto"/>
      </w:pPr>
      <w:r>
        <w:separator/>
      </w:r>
    </w:p>
  </w:endnote>
  <w:endnote w:type="continuationSeparator" w:id="0">
    <w:p w:rsidR="00636496" w:rsidRDefault="00636496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96" w:rsidRDefault="00636496" w:rsidP="00E20093">
      <w:pPr>
        <w:spacing w:after="0" w:line="240" w:lineRule="auto"/>
      </w:pPr>
      <w:r>
        <w:separator/>
      </w:r>
    </w:p>
  </w:footnote>
  <w:footnote w:type="continuationSeparator" w:id="0">
    <w:p w:rsidR="00636496" w:rsidRDefault="00636496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F139F1">
          <w:rPr>
            <w:rFonts w:ascii="Times New Roman" w:hAnsi="Times New Roman" w:cs="Times New Roman"/>
            <w:noProof/>
          </w:rPr>
          <w:t>3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732B3"/>
    <w:rsid w:val="0029673C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36496"/>
    <w:rsid w:val="0067457B"/>
    <w:rsid w:val="006B4188"/>
    <w:rsid w:val="006D17A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AB4CC4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139F1"/>
    <w:rsid w:val="00F817B2"/>
    <w:rsid w:val="00F97200"/>
    <w:rsid w:val="00FD74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49</cp:revision>
  <cp:lastPrinted>2019-12-27T03:40:00Z</cp:lastPrinted>
  <dcterms:created xsi:type="dcterms:W3CDTF">2016-12-05T02:33:00Z</dcterms:created>
  <dcterms:modified xsi:type="dcterms:W3CDTF">2019-12-27T03:41:00Z</dcterms:modified>
</cp:coreProperties>
</file>