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3E" w:rsidRPr="00BB75B9" w:rsidRDefault="0075233E" w:rsidP="0075233E">
      <w:pPr>
        <w:shd w:val="clear" w:color="auto" w:fill="FFFFFF" w:themeFill="background1"/>
        <w:spacing w:after="0"/>
        <w:jc w:val="center"/>
        <w:rPr>
          <w:rFonts w:ascii="Times New Roman" w:hAnsi="Times New Roman" w:cs="Times New Roman"/>
          <w:b/>
          <w:sz w:val="24"/>
          <w:szCs w:val="24"/>
        </w:rPr>
      </w:pPr>
      <w:r w:rsidRPr="00BB75B9">
        <w:rPr>
          <w:rFonts w:ascii="Times New Roman" w:hAnsi="Times New Roman" w:cs="Times New Roman"/>
          <w:b/>
          <w:sz w:val="24"/>
          <w:szCs w:val="24"/>
        </w:rPr>
        <w:t>Информация о результатах плановых проверок</w:t>
      </w:r>
      <w:r w:rsidR="003D2C78" w:rsidRPr="00BB75B9">
        <w:rPr>
          <w:rFonts w:ascii="Times New Roman" w:hAnsi="Times New Roman" w:cs="Times New Roman"/>
          <w:b/>
          <w:sz w:val="24"/>
          <w:szCs w:val="24"/>
        </w:rPr>
        <w:t xml:space="preserve"> </w:t>
      </w:r>
      <w:r w:rsidR="00077B53" w:rsidRPr="00BB75B9">
        <w:rPr>
          <w:rFonts w:ascii="Times New Roman" w:hAnsi="Times New Roman" w:cs="Times New Roman"/>
          <w:b/>
          <w:sz w:val="24"/>
          <w:szCs w:val="24"/>
        </w:rPr>
        <w:t xml:space="preserve">за 1 </w:t>
      </w:r>
      <w:r w:rsidR="00E85AA0">
        <w:rPr>
          <w:rFonts w:ascii="Times New Roman" w:hAnsi="Times New Roman" w:cs="Times New Roman"/>
          <w:b/>
          <w:sz w:val="24"/>
          <w:szCs w:val="24"/>
        </w:rPr>
        <w:t>полугодие</w:t>
      </w:r>
      <w:r w:rsidR="00077B53" w:rsidRPr="00BB75B9">
        <w:rPr>
          <w:rFonts w:ascii="Times New Roman" w:hAnsi="Times New Roman" w:cs="Times New Roman"/>
          <w:b/>
          <w:sz w:val="24"/>
          <w:szCs w:val="24"/>
        </w:rPr>
        <w:t xml:space="preserve"> 2022</w:t>
      </w:r>
      <w:r w:rsidR="003D2C78" w:rsidRPr="00BB75B9">
        <w:rPr>
          <w:rFonts w:ascii="Times New Roman" w:hAnsi="Times New Roman" w:cs="Times New Roman"/>
          <w:b/>
          <w:sz w:val="24"/>
          <w:szCs w:val="24"/>
        </w:rPr>
        <w:t xml:space="preserve"> год</w:t>
      </w:r>
      <w:r w:rsidR="00077B53" w:rsidRPr="00BB75B9">
        <w:rPr>
          <w:rFonts w:ascii="Times New Roman" w:hAnsi="Times New Roman" w:cs="Times New Roman"/>
          <w:b/>
          <w:sz w:val="24"/>
          <w:szCs w:val="24"/>
        </w:rPr>
        <w:t>а</w:t>
      </w:r>
      <w:r w:rsidRPr="00BB75B9">
        <w:rPr>
          <w:rFonts w:ascii="Times New Roman" w:hAnsi="Times New Roman" w:cs="Times New Roman"/>
          <w:b/>
          <w:sz w:val="24"/>
          <w:szCs w:val="24"/>
        </w:rPr>
        <w:t>, проведенных отделом финансового контроля комитета по финансам мэрии города Магадана в пределах полномочий, установленных статьей 269.2. Бюджетно</w:t>
      </w:r>
      <w:r w:rsidR="003D2C78" w:rsidRPr="00BB75B9">
        <w:rPr>
          <w:rFonts w:ascii="Times New Roman" w:hAnsi="Times New Roman" w:cs="Times New Roman"/>
          <w:b/>
          <w:sz w:val="24"/>
          <w:szCs w:val="24"/>
        </w:rPr>
        <w:t>го кодекса Российской Федерации</w:t>
      </w:r>
    </w:p>
    <w:tbl>
      <w:tblPr>
        <w:tblStyle w:val="a3"/>
        <w:tblW w:w="14992" w:type="dxa"/>
        <w:tblLook w:val="04A0" w:firstRow="1" w:lastRow="0" w:firstColumn="1" w:lastColumn="0" w:noHBand="0" w:noVBand="1"/>
      </w:tblPr>
      <w:tblGrid>
        <w:gridCol w:w="519"/>
        <w:gridCol w:w="2426"/>
        <w:gridCol w:w="1539"/>
        <w:gridCol w:w="3777"/>
        <w:gridCol w:w="6731"/>
      </w:tblGrid>
      <w:tr w:rsidR="00FA112C" w:rsidRPr="00BB75B9" w:rsidTr="00714B44">
        <w:tc>
          <w:tcPr>
            <w:tcW w:w="519" w:type="dxa"/>
          </w:tcPr>
          <w:p w:rsidR="00F73A38" w:rsidRPr="00BB75B9" w:rsidRDefault="00F73A38" w:rsidP="009028BA">
            <w:pPr>
              <w:jc w:val="center"/>
              <w:rPr>
                <w:rFonts w:ascii="Times New Roman" w:hAnsi="Times New Roman" w:cs="Times New Roman"/>
              </w:rPr>
            </w:pPr>
          </w:p>
          <w:p w:rsidR="00E21A05" w:rsidRPr="00BB75B9" w:rsidRDefault="00E21A05" w:rsidP="009028BA">
            <w:pPr>
              <w:jc w:val="center"/>
              <w:rPr>
                <w:rFonts w:ascii="Times New Roman" w:hAnsi="Times New Roman" w:cs="Times New Roman"/>
              </w:rPr>
            </w:pPr>
          </w:p>
        </w:tc>
        <w:tc>
          <w:tcPr>
            <w:tcW w:w="2426" w:type="dxa"/>
          </w:tcPr>
          <w:p w:rsidR="00F73A38" w:rsidRPr="00BB75B9" w:rsidRDefault="00077B53" w:rsidP="0075233E">
            <w:pPr>
              <w:jc w:val="center"/>
              <w:rPr>
                <w:rFonts w:ascii="Times New Roman" w:hAnsi="Times New Roman" w:cs="Times New Roman"/>
              </w:rPr>
            </w:pPr>
            <w:r w:rsidRPr="00BB75B9">
              <w:rPr>
                <w:rFonts w:ascii="Times New Roman" w:hAnsi="Times New Roman" w:cs="Times New Roman"/>
              </w:rPr>
              <w:t>Наименование о</w:t>
            </w:r>
            <w:r w:rsidR="00F73A38" w:rsidRPr="00BB75B9">
              <w:rPr>
                <w:rFonts w:ascii="Times New Roman" w:hAnsi="Times New Roman" w:cs="Times New Roman"/>
              </w:rPr>
              <w:t>бъект</w:t>
            </w:r>
            <w:r w:rsidRPr="00BB75B9">
              <w:rPr>
                <w:rFonts w:ascii="Times New Roman" w:hAnsi="Times New Roman" w:cs="Times New Roman"/>
              </w:rPr>
              <w:t>а</w:t>
            </w:r>
            <w:r w:rsidR="00F73A38" w:rsidRPr="00BB75B9">
              <w:rPr>
                <w:rFonts w:ascii="Times New Roman" w:hAnsi="Times New Roman" w:cs="Times New Roman"/>
              </w:rPr>
              <w:t xml:space="preserve"> контроля</w:t>
            </w:r>
          </w:p>
        </w:tc>
        <w:tc>
          <w:tcPr>
            <w:tcW w:w="1539" w:type="dxa"/>
          </w:tcPr>
          <w:p w:rsidR="00F73A38" w:rsidRPr="00BB75B9" w:rsidRDefault="00077B53" w:rsidP="0075233E">
            <w:pPr>
              <w:jc w:val="center"/>
              <w:rPr>
                <w:rFonts w:ascii="Times New Roman" w:hAnsi="Times New Roman" w:cs="Times New Roman"/>
              </w:rPr>
            </w:pPr>
            <w:r w:rsidRPr="00BB75B9">
              <w:rPr>
                <w:rFonts w:ascii="Times New Roman" w:hAnsi="Times New Roman" w:cs="Times New Roman"/>
              </w:rPr>
              <w:t>Период проведения</w:t>
            </w:r>
            <w:r w:rsidR="00F73A38" w:rsidRPr="00BB75B9">
              <w:rPr>
                <w:rFonts w:ascii="Times New Roman" w:hAnsi="Times New Roman" w:cs="Times New Roman"/>
              </w:rPr>
              <w:t xml:space="preserve"> проверки</w:t>
            </w:r>
          </w:p>
          <w:p w:rsidR="00077B53" w:rsidRPr="00BB75B9" w:rsidRDefault="00077B53" w:rsidP="0075233E">
            <w:pPr>
              <w:jc w:val="center"/>
              <w:rPr>
                <w:rFonts w:ascii="Times New Roman" w:hAnsi="Times New Roman" w:cs="Times New Roman"/>
              </w:rPr>
            </w:pPr>
            <w:r w:rsidRPr="00BB75B9">
              <w:rPr>
                <w:rFonts w:ascii="Times New Roman" w:hAnsi="Times New Roman" w:cs="Times New Roman"/>
              </w:rPr>
              <w:t>(реквизиты акта)</w:t>
            </w:r>
          </w:p>
        </w:tc>
        <w:tc>
          <w:tcPr>
            <w:tcW w:w="3777" w:type="dxa"/>
          </w:tcPr>
          <w:p w:rsidR="00F73A38" w:rsidRPr="00BB75B9" w:rsidRDefault="00F73A38" w:rsidP="0075233E">
            <w:pPr>
              <w:jc w:val="center"/>
              <w:rPr>
                <w:rFonts w:ascii="Times New Roman" w:hAnsi="Times New Roman" w:cs="Times New Roman"/>
              </w:rPr>
            </w:pPr>
            <w:r w:rsidRPr="00BB75B9">
              <w:rPr>
                <w:rFonts w:ascii="Times New Roman" w:hAnsi="Times New Roman" w:cs="Times New Roman"/>
              </w:rPr>
              <w:t>Тема проверки</w:t>
            </w:r>
          </w:p>
        </w:tc>
        <w:tc>
          <w:tcPr>
            <w:tcW w:w="6731" w:type="dxa"/>
          </w:tcPr>
          <w:p w:rsidR="0075233E" w:rsidRPr="00BB75B9" w:rsidRDefault="00F73A38" w:rsidP="0075233E">
            <w:pPr>
              <w:jc w:val="center"/>
              <w:rPr>
                <w:rFonts w:ascii="Times New Roman" w:hAnsi="Times New Roman" w:cs="Times New Roman"/>
              </w:rPr>
            </w:pPr>
            <w:r w:rsidRPr="00BB75B9">
              <w:rPr>
                <w:rFonts w:ascii="Times New Roman" w:hAnsi="Times New Roman" w:cs="Times New Roman"/>
              </w:rPr>
              <w:t>Результаты проверки</w:t>
            </w:r>
          </w:p>
          <w:p w:rsidR="00F73A38" w:rsidRPr="00BB75B9" w:rsidRDefault="0075233E" w:rsidP="008600D4">
            <w:pPr>
              <w:jc w:val="center"/>
              <w:rPr>
                <w:rFonts w:ascii="Times New Roman" w:hAnsi="Times New Roman" w:cs="Times New Roman"/>
              </w:rPr>
            </w:pPr>
            <w:r w:rsidRPr="00BB75B9">
              <w:rPr>
                <w:rFonts w:ascii="Times New Roman" w:hAnsi="Times New Roman" w:cs="Times New Roman"/>
              </w:rPr>
              <w:t xml:space="preserve"> (нарушения законодательных и нормативн</w:t>
            </w:r>
            <w:r w:rsidR="008600D4" w:rsidRPr="00BB75B9">
              <w:rPr>
                <w:rFonts w:ascii="Times New Roman" w:hAnsi="Times New Roman" w:cs="Times New Roman"/>
              </w:rPr>
              <w:t xml:space="preserve">ых </w:t>
            </w:r>
            <w:r w:rsidRPr="00BB75B9">
              <w:rPr>
                <w:rFonts w:ascii="Times New Roman" w:hAnsi="Times New Roman" w:cs="Times New Roman"/>
              </w:rPr>
              <w:t>правовых актов)</w:t>
            </w:r>
          </w:p>
        </w:tc>
      </w:tr>
      <w:tr w:rsidR="00FA112C" w:rsidRPr="00BB75B9" w:rsidTr="00714B44">
        <w:trPr>
          <w:trHeight w:val="841"/>
        </w:trPr>
        <w:tc>
          <w:tcPr>
            <w:tcW w:w="519" w:type="dxa"/>
          </w:tcPr>
          <w:p w:rsidR="00F73A38" w:rsidRPr="00BB75B9" w:rsidRDefault="00F73A38">
            <w:pPr>
              <w:rPr>
                <w:rFonts w:ascii="Times New Roman" w:hAnsi="Times New Roman" w:cs="Times New Roman"/>
              </w:rPr>
            </w:pPr>
            <w:r w:rsidRPr="00BB75B9">
              <w:rPr>
                <w:rFonts w:ascii="Times New Roman" w:hAnsi="Times New Roman" w:cs="Times New Roman"/>
              </w:rPr>
              <w:t>1.</w:t>
            </w:r>
          </w:p>
        </w:tc>
        <w:tc>
          <w:tcPr>
            <w:tcW w:w="2426" w:type="dxa"/>
          </w:tcPr>
          <w:p w:rsidR="00F73A38" w:rsidRPr="00BB75B9" w:rsidRDefault="0097026D" w:rsidP="00BB75B9">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Муниципальное бюджетное</w:t>
            </w:r>
            <w:r w:rsidR="00BB75B9" w:rsidRPr="00BB75B9">
              <w:rPr>
                <w:rFonts w:ascii="Times New Roman" w:eastAsia="Times New Roman" w:hAnsi="Times New Roman" w:cs="Times New Roman"/>
                <w:color w:val="000000" w:themeColor="text1"/>
              </w:rPr>
              <w:t xml:space="preserve"> </w:t>
            </w:r>
            <w:r w:rsidRPr="00BB75B9">
              <w:rPr>
                <w:rFonts w:ascii="Times New Roman" w:eastAsia="Times New Roman" w:hAnsi="Times New Roman" w:cs="Times New Roman"/>
                <w:color w:val="000000" w:themeColor="text1"/>
              </w:rPr>
              <w:t>учреждени</w:t>
            </w:r>
            <w:r w:rsidR="00BB75B9" w:rsidRPr="00BB75B9">
              <w:rPr>
                <w:rFonts w:ascii="Times New Roman" w:eastAsia="Times New Roman" w:hAnsi="Times New Roman" w:cs="Times New Roman"/>
                <w:color w:val="000000" w:themeColor="text1"/>
              </w:rPr>
              <w:t xml:space="preserve">е культуры города Магадана «Дом </w:t>
            </w:r>
            <w:r w:rsidRPr="00BB75B9">
              <w:rPr>
                <w:rFonts w:ascii="Times New Roman" w:eastAsia="Times New Roman" w:hAnsi="Times New Roman" w:cs="Times New Roman"/>
                <w:color w:val="000000" w:themeColor="text1"/>
              </w:rPr>
              <w:t>культуры «Снежный»</w:t>
            </w:r>
            <w:r w:rsidR="00BB75B9" w:rsidRPr="00BB75B9">
              <w:rPr>
                <w:rFonts w:ascii="Times New Roman" w:eastAsia="Times New Roman" w:hAnsi="Times New Roman" w:cs="Times New Roman"/>
                <w:color w:val="000000" w:themeColor="text1"/>
              </w:rPr>
              <w:t xml:space="preserve"> </w:t>
            </w:r>
            <w:r w:rsidRPr="00BB75B9">
              <w:rPr>
                <w:rFonts w:ascii="Times New Roman" w:eastAsia="Times New Roman" w:hAnsi="Times New Roman" w:cs="Times New Roman"/>
                <w:color w:val="000000" w:themeColor="text1"/>
              </w:rPr>
              <w:t>(МБУК г. Магадана «ДК «Снежный»)</w:t>
            </w:r>
          </w:p>
        </w:tc>
        <w:tc>
          <w:tcPr>
            <w:tcW w:w="1539" w:type="dxa"/>
          </w:tcPr>
          <w:p w:rsidR="0097026D" w:rsidRPr="00BB75B9" w:rsidRDefault="0097026D" w:rsidP="0097026D">
            <w:pPr>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с 24.01.2022 по 18.03.2022 </w:t>
            </w:r>
          </w:p>
          <w:p w:rsidR="00ED0242" w:rsidRPr="00BB75B9" w:rsidRDefault="00835F4B" w:rsidP="0097026D">
            <w:pPr>
              <w:jc w:val="both"/>
              <w:rPr>
                <w:rFonts w:ascii="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 (а</w:t>
            </w:r>
            <w:r w:rsidR="0097026D" w:rsidRPr="00BB75B9">
              <w:rPr>
                <w:rFonts w:ascii="Times New Roman" w:eastAsia="Times New Roman" w:hAnsi="Times New Roman" w:cs="Times New Roman"/>
                <w:color w:val="000000" w:themeColor="text1"/>
              </w:rPr>
              <w:t>кт от 23.03.2022)</w:t>
            </w:r>
          </w:p>
        </w:tc>
        <w:tc>
          <w:tcPr>
            <w:tcW w:w="3777" w:type="dxa"/>
          </w:tcPr>
          <w:p w:rsidR="00F73A38" w:rsidRPr="00BB75B9" w:rsidRDefault="0097026D" w:rsidP="0097026D">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rsidR="0097026D" w:rsidRPr="00BB75B9" w:rsidRDefault="0097026D" w:rsidP="0097026D">
            <w:pPr>
              <w:jc w:val="both"/>
              <w:rPr>
                <w:rFonts w:ascii="Times New Roman" w:eastAsia="Calibri" w:hAnsi="Times New Roman" w:cs="Times New Roman"/>
              </w:rPr>
            </w:pPr>
            <w:r w:rsidRPr="00BB75B9">
              <w:rPr>
                <w:rFonts w:ascii="Times New Roman" w:eastAsia="Calibri" w:hAnsi="Times New Roman" w:cs="Times New Roman"/>
              </w:rPr>
              <w:t>част</w:t>
            </w:r>
            <w:r w:rsidR="00D23EBB" w:rsidRPr="00BB75B9">
              <w:rPr>
                <w:rFonts w:ascii="Times New Roman" w:eastAsia="Calibri" w:hAnsi="Times New Roman" w:cs="Times New Roman"/>
              </w:rPr>
              <w:t>ь</w:t>
            </w:r>
            <w:r w:rsidRPr="00BB75B9">
              <w:rPr>
                <w:rFonts w:ascii="Times New Roman" w:eastAsia="Calibri" w:hAnsi="Times New Roman" w:cs="Times New Roman"/>
              </w:rPr>
              <w:t xml:space="preserve"> 2,</w:t>
            </w:r>
            <w:r w:rsidR="004B778B" w:rsidRPr="00BB75B9">
              <w:rPr>
                <w:rFonts w:ascii="Times New Roman" w:eastAsia="Calibri" w:hAnsi="Times New Roman" w:cs="Times New Roman"/>
              </w:rPr>
              <w:t xml:space="preserve"> </w:t>
            </w:r>
            <w:r w:rsidRPr="00BB75B9">
              <w:rPr>
                <w:rFonts w:ascii="Times New Roman" w:eastAsia="Calibri" w:hAnsi="Times New Roman" w:cs="Times New Roman"/>
              </w:rPr>
              <w:t>6 стать</w:t>
            </w:r>
            <w:r w:rsidR="00D23EBB" w:rsidRPr="00BB75B9">
              <w:rPr>
                <w:rFonts w:ascii="Times New Roman" w:eastAsia="Calibri" w:hAnsi="Times New Roman" w:cs="Times New Roman"/>
              </w:rPr>
              <w:t>я</w:t>
            </w:r>
            <w:r w:rsidRPr="00BB75B9">
              <w:rPr>
                <w:rFonts w:ascii="Times New Roman" w:eastAsia="Calibri" w:hAnsi="Times New Roman" w:cs="Times New Roman"/>
              </w:rPr>
              <w:t xml:space="preserve"> 8 </w:t>
            </w:r>
            <w:r w:rsidR="00C91FD6" w:rsidRPr="00BB75B9">
              <w:rPr>
                <w:rFonts w:ascii="Times New Roman" w:eastAsia="Calibri" w:hAnsi="Times New Roman" w:cs="Times New Roman"/>
              </w:rPr>
              <w:t>Федерального закона от 06.12.2011 № 402-ФЗ «О бухгалтерском учете»;</w:t>
            </w:r>
            <w:r w:rsidRPr="00BB75B9">
              <w:rPr>
                <w:rFonts w:ascii="Times New Roman" w:eastAsia="Calibri" w:hAnsi="Times New Roman" w:cs="Times New Roman"/>
              </w:rPr>
              <w:t xml:space="preserve"> </w:t>
            </w:r>
          </w:p>
          <w:p w:rsidR="0097026D" w:rsidRPr="00BB75B9" w:rsidRDefault="0097026D" w:rsidP="0097026D">
            <w:pPr>
              <w:jc w:val="both"/>
              <w:rPr>
                <w:rFonts w:ascii="Times New Roman" w:eastAsia="Calibri" w:hAnsi="Times New Roman" w:cs="Times New Roman"/>
              </w:rPr>
            </w:pPr>
            <w:r w:rsidRPr="00BB75B9">
              <w:rPr>
                <w:rFonts w:ascii="Times New Roman" w:eastAsia="Calibri" w:hAnsi="Times New Roman" w:cs="Times New Roman"/>
              </w:rPr>
              <w:t>пункты 7</w:t>
            </w:r>
            <w:r w:rsidR="00C91FD6" w:rsidRPr="00BB75B9">
              <w:rPr>
                <w:rFonts w:ascii="Times New Roman" w:eastAsia="Calibri" w:hAnsi="Times New Roman" w:cs="Times New Roman"/>
              </w:rPr>
              <w:t>, 9, 12</w:t>
            </w:r>
            <w:r w:rsidRPr="00BB75B9">
              <w:rPr>
                <w:rFonts w:ascii="Times New Roman" w:eastAsia="Calibri" w:hAnsi="Times New Roman" w:cs="Times New Roman"/>
              </w:rPr>
              <w:t xml:space="preserve"> </w:t>
            </w:r>
            <w:r w:rsidR="00C91FD6" w:rsidRPr="00BB75B9">
              <w:rPr>
                <w:rFonts w:ascii="Times New Roman" w:eastAsia="Calibri" w:hAnsi="Times New Roman" w:cs="Times New Roman"/>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D23EBB" w:rsidRPr="00BB75B9">
              <w:rPr>
                <w:rFonts w:ascii="Times New Roman" w:eastAsia="Calibri" w:hAnsi="Times New Roman" w:cs="Times New Roman"/>
              </w:rPr>
              <w:t>;</w:t>
            </w:r>
          </w:p>
          <w:p w:rsidR="004B778B" w:rsidRPr="00BB75B9" w:rsidRDefault="004B778B" w:rsidP="0097026D">
            <w:pPr>
              <w:jc w:val="both"/>
              <w:rPr>
                <w:rFonts w:ascii="Times New Roman" w:eastAsia="Calibri" w:hAnsi="Times New Roman" w:cs="Times New Roman"/>
              </w:rPr>
            </w:pPr>
            <w:r w:rsidRPr="00BB75B9">
              <w:rPr>
                <w:rFonts w:ascii="Times New Roman" w:eastAsia="Calibri" w:hAnsi="Times New Roman" w:cs="Times New Roman"/>
              </w:rPr>
              <w:t>подпункт б) пункт</w:t>
            </w:r>
            <w:r w:rsidR="00AB699A" w:rsidRPr="00BB75B9">
              <w:rPr>
                <w:rFonts w:ascii="Times New Roman" w:eastAsia="Calibri" w:hAnsi="Times New Roman" w:cs="Times New Roman"/>
              </w:rPr>
              <w:t>а</w:t>
            </w:r>
            <w:r w:rsidRPr="00BB75B9">
              <w:rPr>
                <w:rFonts w:ascii="Times New Roman" w:eastAsia="Calibri" w:hAnsi="Times New Roman" w:cs="Times New Roman"/>
              </w:rPr>
              <w:t xml:space="preserve"> 14 </w:t>
            </w:r>
            <w:r w:rsidR="00D23EBB" w:rsidRPr="00BB75B9">
              <w:rPr>
                <w:rFonts w:ascii="Times New Roman" w:eastAsia="Calibri" w:hAnsi="Times New Roman" w:cs="Times New Roman"/>
              </w:rPr>
              <w:t>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4B778B" w:rsidRPr="00BB75B9" w:rsidRDefault="0097026D" w:rsidP="0097026D">
            <w:pPr>
              <w:jc w:val="both"/>
              <w:rPr>
                <w:rFonts w:ascii="Times New Roman" w:hAnsi="Times New Roman" w:cs="Times New Roman"/>
              </w:rPr>
            </w:pPr>
            <w:r w:rsidRPr="00BB75B9">
              <w:rPr>
                <w:rFonts w:ascii="Times New Roman" w:eastAsia="Calibri" w:hAnsi="Times New Roman" w:cs="Times New Roman"/>
              </w:rPr>
              <w:t xml:space="preserve">пункт 2.2 раздела 2 </w:t>
            </w:r>
            <w:r w:rsidR="00D23EBB" w:rsidRPr="00BB75B9">
              <w:rPr>
                <w:rFonts w:ascii="Times New Roman" w:hAnsi="Times New Roman" w:cs="Times New Roman"/>
              </w:rPr>
              <w:t>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C91FD6" w:rsidRPr="00BB75B9" w:rsidRDefault="00C91FD6" w:rsidP="004B778B">
            <w:pPr>
              <w:jc w:val="both"/>
              <w:rPr>
                <w:rFonts w:ascii="Times New Roman" w:hAnsi="Times New Roman" w:cs="Times New Roman"/>
              </w:rPr>
            </w:pPr>
            <w:r w:rsidRPr="00BB75B9">
              <w:rPr>
                <w:rFonts w:ascii="Times New Roman" w:eastAsia="Calibri" w:hAnsi="Times New Roman" w:cs="Times New Roman"/>
              </w:rPr>
              <w:t>положени</w:t>
            </w:r>
            <w:r w:rsidR="00AB699A" w:rsidRPr="00BB75B9">
              <w:rPr>
                <w:rFonts w:ascii="Times New Roman" w:eastAsia="Calibri" w:hAnsi="Times New Roman" w:cs="Times New Roman"/>
              </w:rPr>
              <w:t>е</w:t>
            </w:r>
            <w:r w:rsidRPr="00BB75B9">
              <w:rPr>
                <w:rFonts w:ascii="Times New Roman" w:eastAsia="Calibri" w:hAnsi="Times New Roman" w:cs="Times New Roman"/>
              </w:rPr>
              <w:t xml:space="preserve"> </w:t>
            </w:r>
            <w:r w:rsidR="00D23EBB" w:rsidRPr="00BB75B9">
              <w:rPr>
                <w:rFonts w:ascii="Times New Roman" w:hAnsi="Times New Roman" w:cs="Times New Roman"/>
              </w:rPr>
              <w:t>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4B778B" w:rsidRPr="00BB75B9" w:rsidRDefault="004B778B" w:rsidP="004B778B">
            <w:pPr>
              <w:jc w:val="both"/>
              <w:rPr>
                <w:rFonts w:ascii="Times New Roman" w:eastAsia="Calibri" w:hAnsi="Times New Roman" w:cs="Times New Roman"/>
              </w:rPr>
            </w:pPr>
            <w:r w:rsidRPr="00BB75B9">
              <w:rPr>
                <w:rFonts w:ascii="Times New Roman" w:eastAsia="Calibri" w:hAnsi="Times New Roman" w:cs="Times New Roman"/>
              </w:rPr>
              <w:t xml:space="preserve">абзац 11 пункта 3, пункты 6, 21.2 </w:t>
            </w:r>
            <w:r w:rsidR="00D23EBB" w:rsidRPr="00BB75B9">
              <w:rPr>
                <w:rFonts w:ascii="Times New Roman" w:eastAsia="Calibri" w:hAnsi="Times New Roman" w:cs="Times New Roman"/>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000524DE" w:rsidRPr="00BB75B9">
              <w:rPr>
                <w:rFonts w:ascii="Times New Roman" w:eastAsia="Calibri" w:hAnsi="Times New Roman" w:cs="Times New Roman"/>
              </w:rPr>
              <w:t>;</w:t>
            </w:r>
          </w:p>
          <w:p w:rsidR="0097026D" w:rsidRPr="00BB75B9" w:rsidRDefault="004B778B" w:rsidP="0097026D">
            <w:pPr>
              <w:jc w:val="both"/>
              <w:rPr>
                <w:rFonts w:ascii="Times New Roman" w:eastAsia="Calibri" w:hAnsi="Times New Roman" w:cs="Times New Roman"/>
              </w:rPr>
            </w:pPr>
            <w:r w:rsidRPr="00BB75B9">
              <w:rPr>
                <w:rFonts w:ascii="Times New Roman" w:eastAsia="Calibri" w:hAnsi="Times New Roman" w:cs="Times New Roman"/>
              </w:rPr>
              <w:t xml:space="preserve"> пункт 2.1 </w:t>
            </w:r>
            <w:r w:rsidR="00D23EBB" w:rsidRPr="00BB75B9">
              <w:rPr>
                <w:rFonts w:ascii="Times New Roman" w:eastAsia="Calibri" w:hAnsi="Times New Roman" w:cs="Times New Roman"/>
              </w:rPr>
              <w:t xml:space="preserve">приказа Министерства финансов Российской Федерации от 16.12.2010 № 174н «Об утверждении плана счетов бухгалтерского </w:t>
            </w:r>
            <w:r w:rsidR="00D23EBB" w:rsidRPr="00BB75B9">
              <w:rPr>
                <w:rFonts w:ascii="Times New Roman" w:eastAsia="Calibri" w:hAnsi="Times New Roman" w:cs="Times New Roman"/>
              </w:rPr>
              <w:lastRenderedPageBreak/>
              <w:t>учета бюджетных учреждений и инструкции по его применению»;</w:t>
            </w:r>
          </w:p>
          <w:p w:rsidR="00ED0787" w:rsidRPr="00BB75B9" w:rsidRDefault="0097026D" w:rsidP="00BB75B9">
            <w:pPr>
              <w:jc w:val="both"/>
              <w:rPr>
                <w:rFonts w:ascii="Times New Roman" w:hAnsi="Times New Roman" w:cs="Times New Roman"/>
                <w:color w:val="FF0000"/>
              </w:rPr>
            </w:pPr>
            <w:r w:rsidRPr="00BB75B9">
              <w:rPr>
                <w:rFonts w:ascii="Times New Roman" w:eastAsia="Calibri" w:hAnsi="Times New Roman" w:cs="Times New Roman"/>
              </w:rPr>
              <w:t>положения локальных актов учреждения, в том числе учетной политики</w:t>
            </w:r>
          </w:p>
        </w:tc>
      </w:tr>
      <w:tr w:rsidR="00C91FD6" w:rsidRPr="00BB75B9" w:rsidTr="00714B44">
        <w:trPr>
          <w:trHeight w:val="2119"/>
        </w:trPr>
        <w:tc>
          <w:tcPr>
            <w:tcW w:w="519" w:type="dxa"/>
          </w:tcPr>
          <w:p w:rsidR="00C91FD6" w:rsidRPr="00BB75B9" w:rsidRDefault="00C91FD6">
            <w:pPr>
              <w:rPr>
                <w:rFonts w:ascii="Times New Roman" w:hAnsi="Times New Roman" w:cs="Times New Roman"/>
              </w:rPr>
            </w:pPr>
            <w:r w:rsidRPr="00BB75B9">
              <w:rPr>
                <w:rFonts w:ascii="Times New Roman" w:hAnsi="Times New Roman" w:cs="Times New Roman"/>
              </w:rPr>
              <w:lastRenderedPageBreak/>
              <w:t>2.</w:t>
            </w:r>
          </w:p>
        </w:tc>
        <w:tc>
          <w:tcPr>
            <w:tcW w:w="2426" w:type="dxa"/>
          </w:tcPr>
          <w:p w:rsidR="00C91FD6" w:rsidRPr="00BB75B9" w:rsidRDefault="00C91FD6" w:rsidP="00C91FD6">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Муниципальное бюджетное</w:t>
            </w:r>
          </w:p>
          <w:p w:rsidR="00C91FD6" w:rsidRPr="00BB75B9" w:rsidRDefault="00C91FD6" w:rsidP="00C91FD6">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 учреждение культуры города Магадана «Дом культуры «Снежный» </w:t>
            </w:r>
          </w:p>
          <w:p w:rsidR="00C91FD6" w:rsidRPr="00BB75B9" w:rsidRDefault="00C91FD6" w:rsidP="00C91FD6">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(МБУК г. Магадана «ДК «Снежный»)</w:t>
            </w:r>
          </w:p>
        </w:tc>
        <w:tc>
          <w:tcPr>
            <w:tcW w:w="1539" w:type="dxa"/>
          </w:tcPr>
          <w:p w:rsidR="00C91FD6" w:rsidRPr="00BB75B9" w:rsidRDefault="00302912" w:rsidP="0097026D">
            <w:pPr>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14.02.2022 по 22.02.2022 </w:t>
            </w:r>
            <w:r w:rsidR="00835F4B" w:rsidRPr="00BB75B9">
              <w:rPr>
                <w:rFonts w:ascii="Times New Roman" w:eastAsia="Times New Roman" w:hAnsi="Times New Roman" w:cs="Times New Roman"/>
                <w:color w:val="000000" w:themeColor="text1"/>
              </w:rPr>
              <w:t xml:space="preserve"> (а</w:t>
            </w:r>
            <w:r w:rsidRPr="00BB75B9">
              <w:rPr>
                <w:rFonts w:ascii="Times New Roman" w:eastAsia="Times New Roman" w:hAnsi="Times New Roman" w:cs="Times New Roman"/>
                <w:color w:val="000000" w:themeColor="text1"/>
              </w:rPr>
              <w:t>кт от 24.02.2022)</w:t>
            </w:r>
          </w:p>
        </w:tc>
        <w:tc>
          <w:tcPr>
            <w:tcW w:w="3777" w:type="dxa"/>
          </w:tcPr>
          <w:p w:rsidR="00C91FD6" w:rsidRPr="00BB75B9" w:rsidRDefault="00835F4B" w:rsidP="00835F4B">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rsidR="00C91FD6" w:rsidRPr="00BB75B9" w:rsidRDefault="00835F4B" w:rsidP="0097026D">
            <w:pPr>
              <w:jc w:val="both"/>
              <w:rPr>
                <w:rFonts w:ascii="Times New Roman" w:eastAsia="Calibri" w:hAnsi="Times New Roman" w:cs="Times New Roman"/>
              </w:rPr>
            </w:pPr>
            <w:r w:rsidRPr="00BB75B9">
              <w:rPr>
                <w:rFonts w:ascii="Times New Roman" w:eastAsia="Calibri" w:hAnsi="Times New Roman" w:cs="Times New Roman"/>
              </w:rPr>
              <w:t>не выявлено</w:t>
            </w:r>
          </w:p>
        </w:tc>
      </w:tr>
      <w:tr w:rsidR="00FA112C" w:rsidRPr="00BB75B9" w:rsidTr="00714B44">
        <w:trPr>
          <w:trHeight w:val="1266"/>
        </w:trPr>
        <w:tc>
          <w:tcPr>
            <w:tcW w:w="519" w:type="dxa"/>
          </w:tcPr>
          <w:p w:rsidR="00B60085" w:rsidRPr="00BB75B9" w:rsidRDefault="00B60085" w:rsidP="007C1DAB">
            <w:pPr>
              <w:rPr>
                <w:rFonts w:ascii="Times New Roman" w:hAnsi="Times New Roman" w:cs="Times New Roman"/>
              </w:rPr>
            </w:pPr>
            <w:r w:rsidRPr="00BB75B9">
              <w:rPr>
                <w:rFonts w:ascii="Times New Roman" w:hAnsi="Times New Roman" w:cs="Times New Roman"/>
              </w:rPr>
              <w:t>3</w:t>
            </w:r>
            <w:r w:rsidR="006801EC" w:rsidRPr="00BB75B9">
              <w:rPr>
                <w:rFonts w:ascii="Times New Roman" w:hAnsi="Times New Roman" w:cs="Times New Roman"/>
              </w:rPr>
              <w:t>.</w:t>
            </w:r>
          </w:p>
        </w:tc>
        <w:tc>
          <w:tcPr>
            <w:tcW w:w="2426" w:type="dxa"/>
          </w:tcPr>
          <w:p w:rsidR="0053218A" w:rsidRPr="00BB75B9" w:rsidRDefault="007C1DAB" w:rsidP="007C1DAB">
            <w:pPr>
              <w:ind w:left="61" w:firstLine="1"/>
              <w:jc w:val="center"/>
              <w:rPr>
                <w:rFonts w:ascii="Times New Roman" w:eastAsia="Times New Roman" w:hAnsi="Times New Roman" w:cs="Times New Roman"/>
              </w:rPr>
            </w:pPr>
            <w:r w:rsidRPr="00BB75B9">
              <w:rPr>
                <w:rFonts w:ascii="Times New Roman" w:eastAsia="Times New Roman" w:hAnsi="Times New Roman" w:cs="Times New Roman"/>
              </w:rPr>
              <w:t>М</w:t>
            </w:r>
            <w:r w:rsidR="0053218A" w:rsidRPr="00BB75B9">
              <w:rPr>
                <w:rFonts w:ascii="Times New Roman" w:eastAsia="Times New Roman" w:hAnsi="Times New Roman" w:cs="Times New Roman"/>
              </w:rPr>
              <w:t>униципально</w:t>
            </w:r>
            <w:r w:rsidRPr="00BB75B9">
              <w:rPr>
                <w:rFonts w:ascii="Times New Roman" w:eastAsia="Times New Roman" w:hAnsi="Times New Roman" w:cs="Times New Roman"/>
              </w:rPr>
              <w:t xml:space="preserve">е </w:t>
            </w:r>
            <w:r w:rsidR="0053218A" w:rsidRPr="00BB75B9">
              <w:rPr>
                <w:rFonts w:ascii="Times New Roman" w:eastAsia="Times New Roman" w:hAnsi="Times New Roman" w:cs="Times New Roman"/>
              </w:rPr>
              <w:t>автономно</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общеобразовательно</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учреждени</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«Лицей (эколого-биологический)» (МАОУ «Лицей ЭБ»)</w:t>
            </w:r>
          </w:p>
          <w:p w:rsidR="00B60085" w:rsidRPr="00BB75B9" w:rsidRDefault="00B60085" w:rsidP="007C1DAB">
            <w:pPr>
              <w:ind w:left="61" w:firstLine="1"/>
              <w:rPr>
                <w:rFonts w:ascii="Times New Roman" w:hAnsi="Times New Roman" w:cs="Times New Roman"/>
                <w:bCs/>
              </w:rPr>
            </w:pPr>
          </w:p>
        </w:tc>
        <w:tc>
          <w:tcPr>
            <w:tcW w:w="1539" w:type="dxa"/>
          </w:tcPr>
          <w:p w:rsidR="00B60085" w:rsidRPr="00BB75B9" w:rsidRDefault="007C1DAB" w:rsidP="00835F4B">
            <w:pPr>
              <w:rPr>
                <w:rFonts w:ascii="Times New Roman" w:hAnsi="Times New Roman" w:cs="Times New Roman"/>
              </w:rPr>
            </w:pPr>
            <w:r w:rsidRPr="00BB75B9">
              <w:rPr>
                <w:rFonts w:ascii="Times New Roman" w:eastAsia="Times New Roman" w:hAnsi="Times New Roman" w:cs="Times New Roman"/>
              </w:rPr>
              <w:t xml:space="preserve">с 24.01.2022 по </w:t>
            </w:r>
            <w:r w:rsidR="00835F4B" w:rsidRPr="00BB75B9">
              <w:rPr>
                <w:rFonts w:ascii="Times New Roman" w:eastAsia="Times New Roman" w:hAnsi="Times New Roman" w:cs="Times New Roman"/>
              </w:rPr>
              <w:t>05.03.2022. (акт от 14.03. 2022</w:t>
            </w:r>
            <w:r w:rsidRPr="00BB75B9">
              <w:rPr>
                <w:rFonts w:ascii="Times New Roman" w:eastAsia="Times New Roman" w:hAnsi="Times New Roman" w:cs="Times New Roman"/>
              </w:rPr>
              <w:t>)</w:t>
            </w:r>
          </w:p>
        </w:tc>
        <w:tc>
          <w:tcPr>
            <w:tcW w:w="3777" w:type="dxa"/>
          </w:tcPr>
          <w:p w:rsidR="007C1DAB" w:rsidRPr="00BB75B9" w:rsidRDefault="00364D6B" w:rsidP="00364D6B">
            <w:pPr>
              <w:jc w:val="both"/>
              <w:rPr>
                <w:rFonts w:ascii="Times New Roman" w:eastAsia="Times New Roman" w:hAnsi="Times New Roman" w:cs="Times New Roman"/>
              </w:rPr>
            </w:pPr>
            <w:r w:rsidRPr="00BB75B9">
              <w:rPr>
                <w:rFonts w:ascii="Times New Roman" w:eastAsia="Times New Roman" w:hAnsi="Times New Roman" w:cs="Times New Roman"/>
              </w:rPr>
              <w:t>плановая выездная проверка</w:t>
            </w:r>
            <w:r w:rsidR="007C1DAB" w:rsidRPr="00BB75B9">
              <w:rPr>
                <w:rFonts w:ascii="Times New Roman" w:eastAsia="Times New Roman" w:hAnsi="Times New Roman" w:cs="Times New Roman"/>
              </w:rPr>
              <w:t xml:space="preserve">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целей, условий и порядка использования субсидии на финансовое обеспечение выполнения муниципального задания на оказание муниципальных услуг (выполнение работ);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положений правовых актов, устанавливающих требования к бухгалтерскому учету;</w:t>
            </w:r>
          </w:p>
          <w:p w:rsidR="00B60085" w:rsidRPr="00BB75B9" w:rsidRDefault="00B60085" w:rsidP="007C1DAB">
            <w:pPr>
              <w:pStyle w:val="ConsPlusNonformat"/>
              <w:jc w:val="both"/>
              <w:rPr>
                <w:rFonts w:ascii="Times New Roman" w:hAnsi="Times New Roman" w:cs="Times New Roman"/>
                <w:sz w:val="22"/>
                <w:szCs w:val="22"/>
              </w:rPr>
            </w:pPr>
          </w:p>
        </w:tc>
        <w:tc>
          <w:tcPr>
            <w:tcW w:w="6731" w:type="dxa"/>
          </w:tcPr>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часть</w:t>
            </w:r>
            <w:r w:rsidR="00AB699A" w:rsidRPr="00BB75B9">
              <w:rPr>
                <w:rFonts w:ascii="Times New Roman" w:eastAsia="Times New Roman" w:hAnsi="Times New Roman" w:cs="Times New Roman"/>
              </w:rPr>
              <w:t xml:space="preserve"> 1 статьи</w:t>
            </w:r>
            <w:r w:rsidRPr="00BB75B9">
              <w:rPr>
                <w:rFonts w:ascii="Times New Roman" w:eastAsia="Times New Roman" w:hAnsi="Times New Roman" w:cs="Times New Roman"/>
              </w:rPr>
              <w:t xml:space="preserve"> 9, часть 3 стать</w:t>
            </w:r>
            <w:r w:rsidR="00AB699A" w:rsidRPr="00BB75B9">
              <w:rPr>
                <w:rFonts w:ascii="Times New Roman" w:eastAsia="Times New Roman" w:hAnsi="Times New Roman" w:cs="Times New Roman"/>
              </w:rPr>
              <w:t>и</w:t>
            </w:r>
            <w:r w:rsidRPr="00BB75B9">
              <w:rPr>
                <w:rFonts w:ascii="Times New Roman" w:eastAsia="Times New Roman" w:hAnsi="Times New Roman" w:cs="Times New Roman"/>
              </w:rPr>
              <w:t xml:space="preserve"> 9</w:t>
            </w:r>
            <w:r w:rsidR="001D6DB6" w:rsidRPr="00BB75B9">
              <w:rPr>
                <w:rFonts w:ascii="Times New Roman" w:eastAsia="Times New Roman" w:hAnsi="Times New Roman" w:cs="Times New Roman"/>
              </w:rPr>
              <w:t>,</w:t>
            </w:r>
            <w:r w:rsidRPr="00BB75B9">
              <w:rPr>
                <w:rFonts w:ascii="Times New Roman" w:eastAsia="Times New Roman" w:hAnsi="Times New Roman" w:cs="Times New Roman"/>
              </w:rPr>
              <w:t xml:space="preserve"> </w:t>
            </w:r>
            <w:r w:rsidR="001D6DB6" w:rsidRPr="00BB75B9">
              <w:rPr>
                <w:rFonts w:ascii="Times New Roman" w:eastAsia="Times New Roman" w:hAnsi="Times New Roman" w:cs="Times New Roman"/>
              </w:rPr>
              <w:t>часть 2 стать</w:t>
            </w:r>
            <w:r w:rsidR="00AB699A" w:rsidRPr="00BB75B9">
              <w:rPr>
                <w:rFonts w:ascii="Times New Roman" w:eastAsia="Times New Roman" w:hAnsi="Times New Roman" w:cs="Times New Roman"/>
              </w:rPr>
              <w:t>и</w:t>
            </w:r>
            <w:r w:rsidR="001D6DB6" w:rsidRPr="00BB75B9">
              <w:rPr>
                <w:rFonts w:ascii="Times New Roman" w:eastAsia="Times New Roman" w:hAnsi="Times New Roman" w:cs="Times New Roman"/>
              </w:rPr>
              <w:t xml:space="preserve"> 10 </w:t>
            </w:r>
            <w:r w:rsidR="005A5A22" w:rsidRPr="00BB75B9">
              <w:rPr>
                <w:rFonts w:ascii="Times New Roman" w:eastAsia="Times New Roman" w:hAnsi="Times New Roman" w:cs="Times New Roman"/>
              </w:rPr>
              <w:t>Федерального закона от 06.12.2011 № 402-ФЗ «О бухгалтерском учете»;</w:t>
            </w:r>
          </w:p>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приложени</w:t>
            </w:r>
            <w:r w:rsidR="001D6DB6" w:rsidRPr="00BB75B9">
              <w:rPr>
                <w:rFonts w:ascii="Times New Roman" w:eastAsia="Times New Roman" w:hAnsi="Times New Roman" w:cs="Times New Roman"/>
              </w:rPr>
              <w:t>е</w:t>
            </w:r>
            <w:r w:rsidRPr="00BB75B9">
              <w:rPr>
                <w:rFonts w:ascii="Times New Roman" w:eastAsia="Times New Roman" w:hAnsi="Times New Roman" w:cs="Times New Roman"/>
              </w:rPr>
              <w:t xml:space="preserve"> № 5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пункты 48.1.1.2, 48.2.4.4,</w:t>
            </w:r>
            <w:hyperlink r:id="rId8" w:anchor="/document/72275618/entry/48247" w:history="1">
              <w:r w:rsidRPr="00BB75B9">
                <w:rPr>
                  <w:rFonts w:ascii="Times New Roman" w:hAnsi="Times New Roman" w:cs="Times New Roman"/>
                </w:rPr>
                <w:t xml:space="preserve"> 48.2.4.</w:t>
              </w:r>
            </w:hyperlink>
            <w:r w:rsidRPr="00BB75B9">
              <w:rPr>
                <w:rFonts w:ascii="Times New Roman" w:hAnsi="Times New Roman" w:cs="Times New Roman"/>
              </w:rPr>
              <w:t xml:space="preserve">6 </w:t>
            </w:r>
            <w:r w:rsidR="000524DE" w:rsidRPr="00BB75B9">
              <w:rPr>
                <w:rFonts w:ascii="Times New Roman" w:eastAsia="Times New Roman" w:hAnsi="Times New Roman" w:cs="Times New Roman"/>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Pr="00BB75B9">
              <w:rPr>
                <w:rFonts w:ascii="Times New Roman" w:eastAsia="Times New Roman" w:hAnsi="Times New Roman" w:cs="Times New Roman"/>
              </w:rPr>
              <w:t xml:space="preserve">; </w:t>
            </w:r>
          </w:p>
          <w:p w:rsidR="00922FCA" w:rsidRPr="00BB75B9" w:rsidRDefault="00922FCA" w:rsidP="00922FCA">
            <w:pPr>
              <w:jc w:val="both"/>
              <w:rPr>
                <w:rFonts w:ascii="Times New Roman" w:eastAsia="Times New Roman" w:hAnsi="Times New Roman" w:cs="Times New Roman"/>
              </w:rPr>
            </w:pPr>
            <w:r w:rsidRPr="00BB75B9">
              <w:rPr>
                <w:rFonts w:ascii="Times New Roman" w:hAnsi="Times New Roman" w:cs="Times New Roman"/>
              </w:rPr>
              <w:t xml:space="preserve">пункты </w:t>
            </w:r>
            <w:r w:rsidRPr="00BB75B9">
              <w:rPr>
                <w:rFonts w:ascii="Times New Roman" w:eastAsia="Times New Roman" w:hAnsi="Times New Roman" w:cs="Times New Roman"/>
              </w:rPr>
              <w:t xml:space="preserve">7, </w:t>
            </w:r>
            <w:r w:rsidR="001D6DB6" w:rsidRPr="00BB75B9">
              <w:rPr>
                <w:rFonts w:ascii="Times New Roman" w:hAnsi="Times New Roman" w:cs="Times New Roman"/>
              </w:rPr>
              <w:t>15 раздела II п</w:t>
            </w:r>
            <w:r w:rsidRPr="00BB75B9">
              <w:rPr>
                <w:rFonts w:ascii="Times New Roman" w:hAnsi="Times New Roman" w:cs="Times New Roman"/>
              </w:rPr>
              <w:t xml:space="preserve">риложения </w:t>
            </w:r>
            <w:r w:rsidR="000524DE" w:rsidRPr="00BB75B9">
              <w:rPr>
                <w:rFonts w:ascii="Times New Roman" w:hAnsi="Times New Roman" w:cs="Times New Roman"/>
              </w:rPr>
              <w:t>к 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BB75B9">
              <w:rPr>
                <w:rFonts w:ascii="Times New Roman" w:hAnsi="Times New Roman" w:cs="Times New Roman"/>
              </w:rPr>
              <w:t xml:space="preserve">; </w:t>
            </w:r>
          </w:p>
          <w:p w:rsidR="00922FCA" w:rsidRPr="00BB75B9" w:rsidRDefault="00BD6B2A" w:rsidP="00922FCA">
            <w:pPr>
              <w:jc w:val="both"/>
              <w:rPr>
                <w:rFonts w:ascii="Times New Roman" w:eastAsia="Calibri" w:hAnsi="Times New Roman" w:cs="Times New Roman"/>
              </w:rPr>
            </w:pPr>
            <w:hyperlink r:id="rId9" w:anchor="/document/12180849/entry/201113" w:history="1">
              <w:r w:rsidR="00922FCA" w:rsidRPr="00BB75B9">
                <w:rPr>
                  <w:rFonts w:ascii="Times New Roman" w:eastAsia="Calibri" w:hAnsi="Times New Roman" w:cs="Times New Roman"/>
                </w:rPr>
                <w:t>абзац двадцать три пункта 11</w:t>
              </w:r>
            </w:hyperlink>
            <w:r w:rsidR="00922FCA" w:rsidRPr="00BB75B9">
              <w:rPr>
                <w:rFonts w:ascii="Times New Roman" w:eastAsia="Calibri" w:hAnsi="Times New Roman" w:cs="Times New Roman"/>
              </w:rPr>
              <w:t xml:space="preserve">, </w:t>
            </w:r>
            <w:hyperlink r:id="rId10" w:history="1">
              <w:r w:rsidR="00922FCA" w:rsidRPr="00BB75B9">
                <w:rPr>
                  <w:rFonts w:ascii="Times New Roman" w:eastAsia="Calibri" w:hAnsi="Times New Roman" w:cs="Times New Roman"/>
                </w:rPr>
                <w:t xml:space="preserve">пункты </w:t>
              </w:r>
              <w:hyperlink r:id="rId11" w:anchor="/document/12180849/entry/2039" w:history="1">
                <w:r w:rsidR="00922FCA" w:rsidRPr="00BB75B9">
                  <w:rPr>
                    <w:rFonts w:ascii="Times New Roman" w:eastAsia="Times New Roman" w:hAnsi="Times New Roman" w:cs="Times New Roman"/>
                  </w:rPr>
                  <w:t>39</w:t>
                </w:r>
              </w:hyperlink>
              <w:r w:rsidR="00922FCA" w:rsidRPr="00BB75B9">
                <w:rPr>
                  <w:rFonts w:ascii="Times New Roman" w:eastAsia="Times New Roman" w:hAnsi="Times New Roman" w:cs="Times New Roman"/>
                </w:rPr>
                <w:t xml:space="preserve">, </w:t>
              </w:r>
              <w:hyperlink r:id="rId12" w:anchor="/document/12180849/entry/204502" w:history="1">
                <w:r w:rsidR="00922FCA" w:rsidRPr="00BB75B9">
                  <w:rPr>
                    <w:rFonts w:ascii="Times New Roman" w:eastAsia="Times New Roman" w:hAnsi="Times New Roman" w:cs="Times New Roman"/>
                  </w:rPr>
                  <w:t>45</w:t>
                </w:r>
              </w:hyperlink>
              <w:r w:rsidR="00922FCA" w:rsidRPr="00BB75B9">
                <w:rPr>
                  <w:rFonts w:ascii="Times New Roman" w:eastAsia="Times New Roman" w:hAnsi="Times New Roman" w:cs="Times New Roman"/>
                </w:rPr>
                <w:t>,</w:t>
              </w:r>
              <w:r w:rsidR="00922FCA" w:rsidRPr="00BB75B9">
                <w:rPr>
                  <w:rFonts w:ascii="Times New Roman" w:eastAsia="Calibri" w:hAnsi="Times New Roman" w:cs="Times New Roman"/>
                </w:rPr>
                <w:t xml:space="preserve"> </w:t>
              </w:r>
              <w:r w:rsidR="00922FCA" w:rsidRPr="00BB75B9">
                <w:rPr>
                  <w:rFonts w:ascii="Times New Roman" w:hAnsi="Times New Roman" w:cs="Times New Roman"/>
                </w:rPr>
                <w:t xml:space="preserve">114, </w:t>
              </w:r>
              <w:r w:rsidR="00922FCA" w:rsidRPr="00BB75B9">
                <w:rPr>
                  <w:rFonts w:ascii="Times New Roman" w:eastAsia="Calibri" w:hAnsi="Times New Roman" w:cs="Times New Roman"/>
                </w:rPr>
                <w:t xml:space="preserve">абзац один </w:t>
              </w:r>
              <w:r w:rsidR="00922FCA" w:rsidRPr="00BB75B9">
                <w:rPr>
                  <w:rFonts w:ascii="Times New Roman" w:eastAsia="Times New Roman" w:hAnsi="Times New Roman" w:cs="Times New Roman"/>
                </w:rPr>
                <w:t>пункта 119</w:t>
              </w:r>
              <w:r w:rsidR="00B4040E"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пункты 216, </w:t>
              </w:r>
              <w:r w:rsidR="00922FCA" w:rsidRPr="00BB75B9">
                <w:rPr>
                  <w:rFonts w:ascii="Times New Roman" w:eastAsia="Calibri" w:hAnsi="Times New Roman" w:cs="Times New Roman"/>
                </w:rPr>
                <w:t>254</w:t>
              </w:r>
            </w:hyperlink>
            <w:r w:rsidR="000524DE" w:rsidRPr="00BB75B9">
              <w:rPr>
                <w:rFonts w:ascii="Times New Roman" w:eastAsia="Calibri" w:hAnsi="Times New Roman" w:cs="Times New Roman"/>
              </w:rPr>
              <w:t>,</w:t>
            </w:r>
            <w:r w:rsidR="00922FCA" w:rsidRPr="00BB75B9">
              <w:rPr>
                <w:rFonts w:ascii="Times New Roman" w:eastAsia="Calibri" w:hAnsi="Times New Roman" w:cs="Times New Roman"/>
              </w:rPr>
              <w:t xml:space="preserve"> </w:t>
            </w:r>
            <w:r w:rsidR="00922FCA" w:rsidRPr="00BB75B9">
              <w:rPr>
                <w:rFonts w:ascii="Times New Roman" w:hAnsi="Times New Roman" w:cs="Times New Roman"/>
              </w:rPr>
              <w:t xml:space="preserve">абзац два пункта 257 </w:t>
            </w:r>
            <w:r w:rsidR="000524DE" w:rsidRPr="00BB75B9">
              <w:rPr>
                <w:rFonts w:ascii="Times New Roman" w:eastAsia="Times New Roman" w:hAnsi="Times New Roman" w:cs="Times New Roman"/>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0524DE" w:rsidRPr="00BB75B9">
              <w:rPr>
                <w:rFonts w:ascii="Times New Roman" w:eastAsia="Times New Roman" w:hAnsi="Times New Roman" w:cs="Times New Roman"/>
              </w:rPr>
              <w:lastRenderedPageBreak/>
              <w:t>утвержденной приказом Минфина России от 01.12.2010 № 157н</w:t>
            </w:r>
            <w:r w:rsidR="00922FCA" w:rsidRPr="00BB75B9">
              <w:rPr>
                <w:rFonts w:ascii="Times New Roman" w:eastAsia="Times New Roman" w:hAnsi="Times New Roman" w:cs="Times New Roman"/>
              </w:rPr>
              <w:t xml:space="preserve">; </w:t>
            </w:r>
          </w:p>
          <w:p w:rsidR="00CA146C" w:rsidRPr="00BB75B9" w:rsidRDefault="00CA146C" w:rsidP="00CA146C">
            <w:pPr>
              <w:jc w:val="both"/>
              <w:rPr>
                <w:rFonts w:ascii="Times New Roman" w:eastAsia="Times New Roman" w:hAnsi="Times New Roman" w:cs="Times New Roman"/>
              </w:rPr>
            </w:pPr>
            <w:r w:rsidRPr="00BB75B9">
              <w:rPr>
                <w:rFonts w:ascii="Times New Roman" w:eastAsia="Times New Roman" w:hAnsi="Times New Roman" w:cs="Times New Roman"/>
              </w:rPr>
              <w:t>абзац</w:t>
            </w:r>
            <w:r w:rsidR="007C1DAB" w:rsidRPr="00BB75B9">
              <w:rPr>
                <w:rFonts w:ascii="Times New Roman" w:eastAsia="Times New Roman" w:hAnsi="Times New Roman" w:cs="Times New Roman"/>
              </w:rPr>
              <w:t xml:space="preserve"> два пункт</w:t>
            </w:r>
            <w:r w:rsidR="000524DE" w:rsidRPr="00BB75B9">
              <w:rPr>
                <w:rFonts w:ascii="Times New Roman" w:eastAsia="Times New Roman" w:hAnsi="Times New Roman" w:cs="Times New Roman"/>
              </w:rPr>
              <w:t>а</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9, </w:t>
            </w:r>
            <w:r w:rsidR="000524DE" w:rsidRPr="00BB75B9">
              <w:rPr>
                <w:rFonts w:ascii="Times New Roman" w:eastAsia="Times New Roman" w:hAnsi="Times New Roman" w:cs="Times New Roman"/>
              </w:rPr>
              <w:t xml:space="preserve">пункты </w:t>
            </w:r>
            <w:r w:rsidR="00922FCA" w:rsidRPr="00BB75B9">
              <w:rPr>
                <w:rFonts w:ascii="Times New Roman" w:hAnsi="Times New Roman" w:cs="Times New Roman"/>
              </w:rPr>
              <w:t xml:space="preserve">37, </w:t>
            </w:r>
            <w:r w:rsidR="007C1DAB" w:rsidRPr="00BB75B9">
              <w:rPr>
                <w:rFonts w:ascii="Times New Roman" w:eastAsia="Times New Roman" w:hAnsi="Times New Roman" w:cs="Times New Roman"/>
              </w:rPr>
              <w:t>89</w:t>
            </w:r>
            <w:r w:rsidR="00922FCA" w:rsidRPr="00BB75B9">
              <w:rPr>
                <w:rFonts w:ascii="Times New Roman" w:eastAsia="Times New Roman" w:hAnsi="Times New Roman" w:cs="Times New Roman"/>
              </w:rPr>
              <w:t>,</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181 </w:t>
            </w:r>
            <w:r w:rsidR="000524DE" w:rsidRPr="00BB75B9">
              <w:rPr>
                <w:rFonts w:ascii="Times New Roman" w:eastAsia="Calibri" w:hAnsi="Times New Roman" w:cs="Times New Roman"/>
                <w:bCs/>
              </w:rPr>
              <w:t>инструкции по применению плана счетов бухгалтерского учета автономных учреждений, утвержденной приказом Минфина России от 23.12.2010 № 183н «Об утверждении плана счетов бухгалтерского учета автономных учреждений и инструкции по его применению»</w:t>
            </w:r>
            <w:r w:rsidR="00922FCA" w:rsidRPr="00BB75B9">
              <w:rPr>
                <w:rFonts w:ascii="Times New Roman" w:eastAsia="Calibri" w:hAnsi="Times New Roman" w:cs="Times New Roman"/>
                <w:bCs/>
              </w:rPr>
              <w:t>;</w:t>
            </w:r>
            <w:r w:rsidR="007C1DAB" w:rsidRPr="00BB75B9">
              <w:rPr>
                <w:rFonts w:ascii="Times New Roman" w:eastAsia="Times New Roman" w:hAnsi="Times New Roman" w:cs="Times New Roman"/>
              </w:rPr>
              <w:t xml:space="preserve"> </w:t>
            </w:r>
          </w:p>
          <w:p w:rsidR="000524DE" w:rsidRPr="00BB75B9" w:rsidRDefault="00B4040E" w:rsidP="00CA146C">
            <w:pPr>
              <w:jc w:val="both"/>
              <w:rPr>
                <w:rFonts w:ascii="Times New Roman" w:eastAsia="Times New Roman" w:hAnsi="Times New Roman" w:cs="Times New Roman"/>
              </w:rPr>
            </w:pPr>
            <w:r w:rsidRPr="00BB75B9">
              <w:rPr>
                <w:rFonts w:ascii="Times New Roman" w:eastAsia="Times New Roman" w:hAnsi="Times New Roman" w:cs="Times New Roman"/>
              </w:rPr>
              <w:t>раздел</w:t>
            </w:r>
            <w:r w:rsidR="000524DE" w:rsidRPr="00BB75B9">
              <w:rPr>
                <w:rFonts w:ascii="Times New Roman" w:eastAsia="Times New Roman" w:hAnsi="Times New Roman" w:cs="Times New Roman"/>
              </w:rPr>
              <w:t xml:space="preserve"> III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 xml:space="preserve">абзац четыре пункта 10.2.2, пункт 10.2.5 </w:t>
            </w:r>
            <w:r w:rsidR="00AC41A3" w:rsidRPr="00BB75B9">
              <w:rPr>
                <w:rFonts w:ascii="Times New Roman" w:eastAsia="Times New Roman" w:hAnsi="Times New Roman" w:cs="Times New Roman"/>
              </w:rPr>
              <w:t>приказа Минфина России от 29.11.2017 № 209н «Об утверждении Порядка применения классификации операций сектора государственного управления»</w:t>
            </w:r>
            <w:r w:rsidRPr="00BB75B9">
              <w:rPr>
                <w:rFonts w:ascii="Times New Roman" w:eastAsia="Times New Roman" w:hAnsi="Times New Roman" w:cs="Times New Roman"/>
              </w:rPr>
              <w:t xml:space="preserve">; </w:t>
            </w:r>
          </w:p>
          <w:p w:rsidR="00CA146C" w:rsidRPr="00BB75B9" w:rsidRDefault="00CA146C" w:rsidP="00CA146C">
            <w:pPr>
              <w:jc w:val="both"/>
              <w:rPr>
                <w:rFonts w:ascii="Times New Roman" w:eastAsia="Times New Roman" w:hAnsi="Times New Roman" w:cs="Times New Roman"/>
              </w:rPr>
            </w:pPr>
            <w:r w:rsidRPr="00BB75B9">
              <w:rPr>
                <w:rFonts w:ascii="Times New Roman" w:eastAsia="Times New Roman" w:hAnsi="Times New Roman" w:cs="Times New Roman"/>
              </w:rPr>
              <w:t>пункт</w:t>
            </w:r>
            <w:r w:rsidR="00922FCA" w:rsidRPr="00BB75B9">
              <w:rPr>
                <w:rFonts w:ascii="Times New Roman" w:eastAsia="Times New Roman" w:hAnsi="Times New Roman" w:cs="Times New Roman"/>
              </w:rPr>
              <w:t>ы</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23, </w:t>
            </w:r>
            <w:r w:rsidR="007C1DAB" w:rsidRPr="00BB75B9">
              <w:rPr>
                <w:rFonts w:ascii="Times New Roman" w:eastAsia="Times New Roman" w:hAnsi="Times New Roman" w:cs="Times New Roman"/>
              </w:rPr>
              <w:t xml:space="preserve">24 </w:t>
            </w:r>
            <w:r w:rsidR="006A34C2" w:rsidRPr="00BB75B9">
              <w:rPr>
                <w:rFonts w:ascii="Times New Roman" w:eastAsia="Times New Roman" w:hAnsi="Times New Roman" w:cs="Times New Roman"/>
              </w:rPr>
              <w:t>приказа</w:t>
            </w:r>
            <w:r w:rsidR="00B4040E" w:rsidRPr="00BB75B9">
              <w:rPr>
                <w:rFonts w:ascii="Times New Roman" w:eastAsia="Times New Roman" w:hAnsi="Times New Roman" w:cs="Times New Roman"/>
              </w:rPr>
              <w:t xml:space="preserve"> Минфина России от 31.12.2016 №</w:t>
            </w:r>
            <w:r w:rsidR="006A34C2" w:rsidRPr="00BB75B9">
              <w:rPr>
                <w:rFonts w:ascii="Times New Roman" w:eastAsia="Times New Roman" w:hAnsi="Times New Roman" w:cs="Times New Roman"/>
              </w:rPr>
              <w:t xml:space="preserve">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0524DE" w:rsidRPr="00BB75B9">
              <w:rPr>
                <w:rFonts w:ascii="Times New Roman" w:hAnsi="Times New Roman" w:cs="Times New Roman"/>
              </w:rPr>
              <w:fldChar w:fldCharType="begin"/>
            </w:r>
            <w:r w:rsidR="000524DE" w:rsidRPr="00BB75B9">
              <w:rPr>
                <w:rFonts w:ascii="Times New Roman" w:hAnsi="Times New Roman" w:cs="Times New Roman"/>
              </w:rPr>
              <w:instrText xml:space="preserve"> HYPERLINK "https://internet.garant.ru/" \l "/document/71589050/entry/10071" </w:instrText>
            </w:r>
            <w:r w:rsidR="000524DE" w:rsidRPr="00BB75B9">
              <w:rPr>
                <w:rFonts w:ascii="Times New Roman" w:hAnsi="Times New Roman" w:cs="Times New Roman"/>
              </w:rPr>
              <w:fldChar w:fldCharType="separate"/>
            </w:r>
          </w:p>
          <w:p w:rsidR="006A34C2" w:rsidRPr="00BB75B9" w:rsidRDefault="00CA146C" w:rsidP="006A34C2">
            <w:pPr>
              <w:jc w:val="both"/>
              <w:rPr>
                <w:rFonts w:ascii="Times New Roman" w:eastAsia="Times New Roman" w:hAnsi="Times New Roman" w:cs="Times New Roman"/>
              </w:rPr>
            </w:pPr>
            <w:r w:rsidRPr="00BB75B9">
              <w:rPr>
                <w:rFonts w:ascii="Times New Roman" w:eastAsia="Times New Roman" w:hAnsi="Times New Roman" w:cs="Times New Roman"/>
              </w:rPr>
              <w:t>пункт</w:t>
            </w:r>
            <w:r w:rsidR="00B4040E" w:rsidRPr="00BB75B9">
              <w:rPr>
                <w:rFonts w:ascii="Times New Roman" w:eastAsia="Times New Roman" w:hAnsi="Times New Roman" w:cs="Times New Roman"/>
              </w:rPr>
              <w:t>ы</w:t>
            </w:r>
            <w:r w:rsidR="007C1DAB" w:rsidRPr="00BB75B9">
              <w:rPr>
                <w:rFonts w:ascii="Times New Roman" w:eastAsia="Times New Roman" w:hAnsi="Times New Roman" w:cs="Times New Roman"/>
              </w:rPr>
              <w:t xml:space="preserve"> 7</w:t>
            </w:r>
            <w:r w:rsidR="000524DE" w:rsidRPr="00BB75B9">
              <w:rPr>
                <w:rFonts w:ascii="Times New Roman" w:eastAsia="Times New Roman" w:hAnsi="Times New Roman" w:cs="Times New Roman"/>
              </w:rPr>
              <w:fldChar w:fldCharType="end"/>
            </w:r>
            <w:r w:rsidR="007C1DAB" w:rsidRPr="00BB75B9">
              <w:rPr>
                <w:rFonts w:ascii="Times New Roman" w:eastAsia="Times New Roman" w:hAnsi="Times New Roman" w:cs="Times New Roman"/>
              </w:rPr>
              <w:t xml:space="preserve">, </w:t>
            </w:r>
            <w:hyperlink r:id="rId13" w:anchor="/document/71589050/entry/1008" w:history="1">
              <w:r w:rsidR="007C1DAB" w:rsidRPr="00BB75B9">
                <w:rPr>
                  <w:rFonts w:ascii="Times New Roman" w:eastAsia="Times New Roman" w:hAnsi="Times New Roman" w:cs="Times New Roman"/>
                </w:rPr>
                <w:t>8</w:t>
              </w:r>
            </w:hyperlink>
            <w:r w:rsidR="007C1DAB" w:rsidRPr="00BB75B9">
              <w:rPr>
                <w:rFonts w:ascii="Times New Roman" w:eastAsia="Times New Roman" w:hAnsi="Times New Roman" w:cs="Times New Roman"/>
              </w:rPr>
              <w:t xml:space="preserve">, </w:t>
            </w:r>
            <w:hyperlink r:id="rId14" w:anchor="/document/71589050/entry/10102" w:history="1">
              <w:r w:rsidR="007C1DAB" w:rsidRPr="00BB75B9">
                <w:rPr>
                  <w:rFonts w:ascii="Times New Roman" w:eastAsia="Times New Roman" w:hAnsi="Times New Roman" w:cs="Times New Roman"/>
                </w:rPr>
                <w:t>10</w:t>
              </w:r>
            </w:hyperlink>
            <w:r w:rsidR="007C1DAB" w:rsidRPr="00BB75B9">
              <w:rPr>
                <w:rFonts w:ascii="Times New Roman" w:eastAsia="Times New Roman" w:hAnsi="Times New Roman" w:cs="Times New Roman"/>
              </w:rPr>
              <w:t xml:space="preserve"> </w:t>
            </w:r>
            <w:r w:rsidR="006A34C2" w:rsidRPr="00BB75B9">
              <w:rPr>
                <w:rFonts w:ascii="Times New Roman" w:eastAsia="Times New Roman" w:hAnsi="Times New Roman" w:cs="Times New Roman"/>
              </w:rPr>
              <w:t>приказа</w:t>
            </w:r>
            <w:r w:rsidR="00B4040E" w:rsidRPr="00BB75B9">
              <w:rPr>
                <w:rFonts w:ascii="Times New Roman" w:eastAsia="Times New Roman" w:hAnsi="Times New Roman" w:cs="Times New Roman"/>
              </w:rPr>
              <w:t xml:space="preserve"> Минфина России от 31.12.2016 №</w:t>
            </w:r>
            <w:r w:rsidR="006A34C2" w:rsidRPr="00BB75B9">
              <w:rPr>
                <w:rFonts w:ascii="Times New Roman" w:eastAsia="Times New Roman" w:hAnsi="Times New Roman" w:cs="Times New Roman"/>
              </w:rPr>
              <w:t xml:space="preserve"> 257н «Об утверждении федерального стандарта бухгалтерского учета для организаций государственного сектора «Основные средства»</w:t>
            </w:r>
            <w:r w:rsidR="00B4040E" w:rsidRPr="00BB75B9">
              <w:rPr>
                <w:rFonts w:ascii="Times New Roman" w:eastAsia="Times New Roman" w:hAnsi="Times New Roman" w:cs="Times New Roman"/>
              </w:rPr>
              <w:t>;</w:t>
            </w:r>
          </w:p>
          <w:p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пункты 5.4, 5.6, 5.11. </w:t>
            </w:r>
            <w:r w:rsidR="006A34C2" w:rsidRPr="00BB75B9">
              <w:rPr>
                <w:rFonts w:ascii="Times New Roman" w:eastAsia="Times New Roman" w:hAnsi="Times New Roman" w:cs="Times New Roman"/>
              </w:rPr>
              <w:t>решения Магаданско</w:t>
            </w:r>
            <w:r w:rsidR="00B4040E" w:rsidRPr="00BB75B9">
              <w:rPr>
                <w:rFonts w:ascii="Times New Roman" w:eastAsia="Times New Roman" w:hAnsi="Times New Roman" w:cs="Times New Roman"/>
              </w:rPr>
              <w:t>й городской Думы от 02.12.2014 №</w:t>
            </w:r>
            <w:r w:rsidR="006A34C2" w:rsidRPr="00BB75B9">
              <w:rPr>
                <w:rFonts w:ascii="Times New Roman" w:eastAsia="Times New Roman" w:hAnsi="Times New Roman" w:cs="Times New Roman"/>
              </w:rPr>
              <w:t xml:space="preserve">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r w:rsidRPr="00BB75B9">
              <w:rPr>
                <w:rFonts w:ascii="Times New Roman" w:eastAsia="Times New Roman" w:hAnsi="Times New Roman" w:cs="Times New Roman"/>
              </w:rPr>
              <w:t xml:space="preserve">; </w:t>
            </w:r>
          </w:p>
          <w:p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 3 </w:t>
            </w:r>
            <w:r w:rsidR="006A34C2" w:rsidRPr="00BB75B9">
              <w:rPr>
                <w:rFonts w:ascii="Times New Roman" w:eastAsia="Times New Roman" w:hAnsi="Times New Roman" w:cs="Times New Roman"/>
              </w:rPr>
              <w:t>постановления мэрии город</w:t>
            </w:r>
            <w:r w:rsidR="00B4040E" w:rsidRPr="00BB75B9">
              <w:rPr>
                <w:rFonts w:ascii="Times New Roman" w:eastAsia="Times New Roman" w:hAnsi="Times New Roman" w:cs="Times New Roman"/>
              </w:rPr>
              <w:t>а Магадана от 28.12.2012 №</w:t>
            </w:r>
            <w:r w:rsidR="006A34C2" w:rsidRPr="00BB75B9">
              <w:rPr>
                <w:rFonts w:ascii="Times New Roman" w:eastAsia="Times New Roman" w:hAnsi="Times New Roman" w:cs="Times New Roman"/>
              </w:rPr>
              <w:t xml:space="preserve"> 5522 «Об утверждении порядка определения объема и условий предоставления субсидии муниципальным бюджетным и автономным учреждениям на иные цели»</w:t>
            </w:r>
            <w:r w:rsidRPr="00BB75B9">
              <w:rPr>
                <w:rFonts w:ascii="Times New Roman" w:eastAsia="Times New Roman" w:hAnsi="Times New Roman" w:cs="Times New Roman"/>
              </w:rPr>
              <w:t xml:space="preserve">; </w:t>
            </w:r>
          </w:p>
          <w:p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 2.1. </w:t>
            </w:r>
            <w:r w:rsidR="001D6DB6" w:rsidRPr="00BB75B9">
              <w:rPr>
                <w:rFonts w:ascii="Times New Roman" w:eastAsia="Times New Roman" w:hAnsi="Times New Roman" w:cs="Times New Roman"/>
              </w:rPr>
              <w:t>постановления мэрии город</w:t>
            </w:r>
            <w:r w:rsidR="00B4040E" w:rsidRPr="00BB75B9">
              <w:rPr>
                <w:rFonts w:ascii="Times New Roman" w:eastAsia="Times New Roman" w:hAnsi="Times New Roman" w:cs="Times New Roman"/>
              </w:rPr>
              <w:t>а Магадана от 29.04.2021 №</w:t>
            </w:r>
            <w:r w:rsidR="001D6DB6" w:rsidRPr="00BB75B9">
              <w:rPr>
                <w:rFonts w:ascii="Times New Roman" w:eastAsia="Times New Roman" w:hAnsi="Times New Roman" w:cs="Times New Roman"/>
              </w:rPr>
              <w:t xml:space="preserve"> 1242 «Об утверждении Порядка определения объема и условий предоставления муниципальным бюджетным и автономным учреждениям субсидий на иные цели»</w:t>
            </w:r>
            <w:r w:rsidRPr="00BB75B9">
              <w:rPr>
                <w:rFonts w:ascii="Times New Roman" w:eastAsia="Times New Roman" w:hAnsi="Times New Roman" w:cs="Times New Roman"/>
              </w:rPr>
              <w:t>;</w:t>
            </w:r>
          </w:p>
          <w:p w:rsidR="00CA146C" w:rsidRPr="00BB75B9" w:rsidRDefault="005A5A22" w:rsidP="00AB699A">
            <w:pPr>
              <w:widowControl w:val="0"/>
              <w:jc w:val="both"/>
              <w:rPr>
                <w:rFonts w:ascii="Times New Roman" w:hAnsi="Times New Roman" w:cs="Times New Roman"/>
              </w:rPr>
            </w:pPr>
            <w:r w:rsidRPr="00BB75B9">
              <w:rPr>
                <w:rFonts w:ascii="Times New Roman" w:hAnsi="Times New Roman" w:cs="Times New Roman"/>
              </w:rPr>
              <w:t>услови</w:t>
            </w:r>
            <w:r w:rsidR="00AB699A" w:rsidRPr="00BB75B9">
              <w:rPr>
                <w:rFonts w:ascii="Times New Roman" w:hAnsi="Times New Roman" w:cs="Times New Roman"/>
              </w:rPr>
              <w:t>я</w:t>
            </w:r>
            <w:r w:rsidRPr="00BB75B9">
              <w:rPr>
                <w:rFonts w:ascii="Times New Roman" w:hAnsi="Times New Roman" w:cs="Times New Roman"/>
              </w:rPr>
              <w:t xml:space="preserve"> соглашений, положения локальных актов учреждения, в том числе учетной политики</w:t>
            </w:r>
          </w:p>
        </w:tc>
      </w:tr>
      <w:tr w:rsidR="00E85AA0" w:rsidRPr="00BB75B9" w:rsidTr="00714B44">
        <w:trPr>
          <w:trHeight w:val="1266"/>
        </w:trPr>
        <w:tc>
          <w:tcPr>
            <w:tcW w:w="519" w:type="dxa"/>
          </w:tcPr>
          <w:p w:rsidR="00E85AA0" w:rsidRPr="00BB75B9" w:rsidRDefault="00693B08" w:rsidP="007C1DAB">
            <w:pPr>
              <w:rPr>
                <w:rFonts w:ascii="Times New Roman" w:hAnsi="Times New Roman" w:cs="Times New Roman"/>
              </w:rPr>
            </w:pPr>
            <w:r>
              <w:rPr>
                <w:rFonts w:ascii="Times New Roman" w:hAnsi="Times New Roman" w:cs="Times New Roman"/>
              </w:rPr>
              <w:lastRenderedPageBreak/>
              <w:t>4.</w:t>
            </w:r>
          </w:p>
        </w:tc>
        <w:tc>
          <w:tcPr>
            <w:tcW w:w="2426" w:type="dxa"/>
          </w:tcPr>
          <w:p w:rsidR="00E85AA0" w:rsidRPr="007824F3" w:rsidRDefault="007824F3" w:rsidP="007C1DAB">
            <w:pPr>
              <w:ind w:left="61" w:firstLine="1"/>
              <w:jc w:val="center"/>
              <w:rPr>
                <w:rFonts w:ascii="Times New Roman" w:eastAsia="Times New Roman" w:hAnsi="Times New Roman" w:cs="Times New Roman"/>
              </w:rPr>
            </w:pPr>
            <w:r w:rsidRPr="007824F3">
              <w:rPr>
                <w:rFonts w:ascii="Times New Roman" w:hAnsi="Times New Roman" w:cs="Times New Roman"/>
              </w:rPr>
              <w:t xml:space="preserve">муниципальное бюджетное учреждение дополнительного образования «Социально-педагогический центр» </w:t>
            </w:r>
            <w:r>
              <w:rPr>
                <w:rFonts w:ascii="Times New Roman" w:hAnsi="Times New Roman" w:cs="Times New Roman"/>
              </w:rPr>
              <w:t>(</w:t>
            </w:r>
            <w:r w:rsidRPr="007824F3">
              <w:rPr>
                <w:rFonts w:ascii="Times New Roman" w:hAnsi="Times New Roman" w:cs="Times New Roman"/>
              </w:rPr>
              <w:t>МБУДО «Социально-педагогический центр»</w:t>
            </w:r>
            <w:r>
              <w:rPr>
                <w:rFonts w:ascii="Times New Roman" w:hAnsi="Times New Roman" w:cs="Times New Roman"/>
              </w:rPr>
              <w:t>)</w:t>
            </w:r>
          </w:p>
        </w:tc>
        <w:tc>
          <w:tcPr>
            <w:tcW w:w="1539" w:type="dxa"/>
          </w:tcPr>
          <w:p w:rsidR="00E85AA0" w:rsidRPr="007824F3" w:rsidRDefault="007824F3" w:rsidP="00835F4B">
            <w:pPr>
              <w:rPr>
                <w:rFonts w:ascii="Times New Roman" w:eastAsia="Times New Roman" w:hAnsi="Times New Roman" w:cs="Times New Roman"/>
              </w:rPr>
            </w:pPr>
            <w:r w:rsidRPr="007824F3">
              <w:rPr>
                <w:rFonts w:ascii="Times New Roman" w:hAnsi="Times New Roman" w:cs="Times New Roman"/>
              </w:rPr>
              <w:t>с 21.03.2022 по 05.04.2022</w:t>
            </w:r>
            <w:r>
              <w:rPr>
                <w:rFonts w:ascii="Times New Roman" w:hAnsi="Times New Roman" w:cs="Times New Roman"/>
              </w:rPr>
              <w:t xml:space="preserve"> (акт от 08.04.2022)</w:t>
            </w:r>
          </w:p>
        </w:tc>
        <w:tc>
          <w:tcPr>
            <w:tcW w:w="3777" w:type="dxa"/>
          </w:tcPr>
          <w:p w:rsidR="00E85AA0" w:rsidRPr="00693B08" w:rsidRDefault="00693B08" w:rsidP="00693B08">
            <w:pPr>
              <w:jc w:val="both"/>
              <w:rPr>
                <w:rFonts w:ascii="Times New Roman" w:eastAsia="Times New Roman" w:hAnsi="Times New Roman" w:cs="Times New Roman"/>
              </w:rPr>
            </w:pPr>
            <w:r>
              <w:rPr>
                <w:rFonts w:ascii="Times New Roman" w:eastAsia="Times New Roman" w:hAnsi="Times New Roman" w:cs="Times New Roman"/>
              </w:rPr>
              <w:t>плановая</w:t>
            </w:r>
            <w:r w:rsidRPr="00693B08">
              <w:rPr>
                <w:rFonts w:ascii="Times New Roman" w:eastAsia="Times New Roman" w:hAnsi="Times New Roman" w:cs="Times New Roman"/>
              </w:rPr>
              <w:t xml:space="preserve"> камеральн</w:t>
            </w:r>
            <w:r>
              <w:rPr>
                <w:rFonts w:ascii="Times New Roman" w:eastAsia="Times New Roman" w:hAnsi="Times New Roman" w:cs="Times New Roman"/>
              </w:rPr>
              <w:t>ая</w:t>
            </w:r>
            <w:r w:rsidRPr="00693B08">
              <w:rPr>
                <w:rFonts w:ascii="Times New Roman" w:eastAsia="Times New Roman" w:hAnsi="Times New Roman" w:cs="Times New Roman"/>
              </w:rPr>
              <w:t xml:space="preserve"> проверк</w:t>
            </w:r>
            <w:r>
              <w:rPr>
                <w:rFonts w:ascii="Times New Roman" w:eastAsia="Times New Roman" w:hAnsi="Times New Roman" w:cs="Times New Roman"/>
              </w:rPr>
              <w:t>а</w:t>
            </w:r>
            <w:r w:rsidRPr="00693B08">
              <w:rPr>
                <w:rFonts w:ascii="Times New Roman" w:eastAsia="Times New Roman" w:hAnsi="Times New Roman" w:cs="Times New Roman"/>
              </w:rPr>
              <w:t xml:space="preserve"> </w:t>
            </w:r>
            <w:r w:rsidR="007824F3" w:rsidRPr="00693B08">
              <w:rPr>
                <w:rFonts w:ascii="Times New Roman" w:hAnsi="Times New Roman" w:cs="Times New Roman"/>
                <w:color w:val="000000" w:themeColor="text1"/>
              </w:rPr>
              <w:t>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rsidR="00CA1C1A" w:rsidRDefault="006E79EE" w:rsidP="00922FCA">
            <w:pPr>
              <w:jc w:val="both"/>
              <w:rPr>
                <w:rFonts w:ascii="Times New Roman" w:eastAsia="Times New Roman" w:hAnsi="Times New Roman" w:cs="Times New Roman"/>
              </w:rPr>
            </w:pPr>
            <w:r w:rsidRPr="006E79EE">
              <w:rPr>
                <w:rFonts w:ascii="Times New Roman" w:eastAsia="Times New Roman" w:hAnsi="Times New Roman" w:cs="Times New Roman"/>
              </w:rPr>
              <w:t>пункт 1 статьи 452</w:t>
            </w:r>
            <w:r>
              <w:rPr>
                <w:rFonts w:ascii="Times New Roman" w:eastAsia="Times New Roman" w:hAnsi="Times New Roman" w:cs="Times New Roman"/>
              </w:rPr>
              <w:t>,</w:t>
            </w:r>
            <w:r w:rsidRPr="006E79EE">
              <w:rPr>
                <w:rFonts w:ascii="Times New Roman" w:eastAsia="Times New Roman" w:hAnsi="Times New Roman" w:cs="Times New Roman"/>
              </w:rPr>
              <w:t xml:space="preserve"> пункт 2 статьи 424 ГК РФ</w:t>
            </w:r>
            <w:r>
              <w:rPr>
                <w:rFonts w:ascii="Times New Roman" w:eastAsia="Times New Roman" w:hAnsi="Times New Roman" w:cs="Times New Roman"/>
              </w:rPr>
              <w:t xml:space="preserve">; </w:t>
            </w:r>
          </w:p>
          <w:p w:rsidR="006E79EE" w:rsidRDefault="006E79EE" w:rsidP="00922FCA">
            <w:pPr>
              <w:jc w:val="both"/>
              <w:rPr>
                <w:rFonts w:ascii="Times New Roman" w:eastAsia="Times New Roman" w:hAnsi="Times New Roman" w:cs="Times New Roman"/>
              </w:rPr>
            </w:pPr>
            <w:r w:rsidRPr="006E79EE">
              <w:rPr>
                <w:rFonts w:ascii="Times New Roman" w:eastAsia="Times New Roman" w:hAnsi="Times New Roman" w:cs="Times New Roman"/>
              </w:rPr>
              <w:t>част</w:t>
            </w:r>
            <w:r>
              <w:rPr>
                <w:rFonts w:ascii="Times New Roman" w:eastAsia="Times New Roman" w:hAnsi="Times New Roman" w:cs="Times New Roman"/>
              </w:rPr>
              <w:t xml:space="preserve">ь 2 статьи 34, </w:t>
            </w:r>
            <w:r w:rsidRPr="006E79EE">
              <w:rPr>
                <w:rFonts w:ascii="Times New Roman" w:eastAsia="Times New Roman" w:hAnsi="Times New Roman" w:cs="Times New Roman"/>
              </w:rPr>
              <w:t>94</w:t>
            </w:r>
            <w:r>
              <w:rPr>
                <w:rFonts w:ascii="Times New Roman" w:eastAsia="Times New Roman" w:hAnsi="Times New Roman" w:cs="Times New Roman"/>
              </w:rPr>
              <w:t>, часть</w:t>
            </w:r>
            <w:r w:rsidRPr="006E79EE">
              <w:rPr>
                <w:rFonts w:ascii="Times New Roman" w:eastAsia="Times New Roman" w:hAnsi="Times New Roman" w:cs="Times New Roman"/>
              </w:rPr>
              <w:t xml:space="preserve"> 1 статьи 95</w:t>
            </w:r>
            <w:r>
              <w:rPr>
                <w:rFonts w:ascii="Times New Roman" w:eastAsia="Times New Roman" w:hAnsi="Times New Roman" w:cs="Times New Roman"/>
              </w:rPr>
              <w:t>,</w:t>
            </w:r>
            <w:r w:rsidRPr="006E79EE">
              <w:rPr>
                <w:rFonts w:ascii="Times New Roman" w:eastAsia="Times New Roman" w:hAnsi="Times New Roman" w:cs="Times New Roman"/>
              </w:rPr>
              <w:t xml:space="preserve"> подпункт б) пункта 1 части 1 статьи 95 Закона № 44-ФЗ</w:t>
            </w:r>
            <w:r>
              <w:rPr>
                <w:rFonts w:ascii="Times New Roman" w:eastAsia="Times New Roman" w:hAnsi="Times New Roman" w:cs="Times New Roman"/>
              </w:rPr>
              <w:t>;</w:t>
            </w:r>
          </w:p>
          <w:p w:rsidR="00E85AA0" w:rsidRPr="00BB75B9" w:rsidRDefault="006E79EE" w:rsidP="00922FCA">
            <w:pPr>
              <w:jc w:val="both"/>
              <w:rPr>
                <w:rFonts w:ascii="Times New Roman" w:eastAsia="Times New Roman" w:hAnsi="Times New Roman" w:cs="Times New Roman"/>
              </w:rPr>
            </w:pPr>
            <w:r>
              <w:rPr>
                <w:rFonts w:ascii="Times New Roman" w:eastAsia="Times New Roman" w:hAnsi="Times New Roman" w:cs="Times New Roman"/>
              </w:rPr>
              <w:t>условия</w:t>
            </w:r>
            <w:r w:rsidRPr="006E79EE">
              <w:rPr>
                <w:rFonts w:ascii="Times New Roman" w:eastAsia="Times New Roman" w:hAnsi="Times New Roman" w:cs="Times New Roman"/>
              </w:rPr>
              <w:t xml:space="preserve"> отдельных муниципальных контрактов (договоров).</w:t>
            </w:r>
          </w:p>
        </w:tc>
      </w:tr>
      <w:tr w:rsidR="00E85AA0" w:rsidRPr="00BB75B9" w:rsidTr="00714B44">
        <w:trPr>
          <w:trHeight w:val="4867"/>
        </w:trPr>
        <w:tc>
          <w:tcPr>
            <w:tcW w:w="519" w:type="dxa"/>
          </w:tcPr>
          <w:p w:rsidR="00E85AA0" w:rsidRPr="00BB75B9" w:rsidRDefault="00693B08" w:rsidP="007C1DAB">
            <w:pPr>
              <w:rPr>
                <w:rFonts w:ascii="Times New Roman" w:hAnsi="Times New Roman" w:cs="Times New Roman"/>
              </w:rPr>
            </w:pPr>
            <w:r>
              <w:rPr>
                <w:rFonts w:ascii="Times New Roman" w:hAnsi="Times New Roman" w:cs="Times New Roman"/>
              </w:rPr>
              <w:t>5.</w:t>
            </w:r>
          </w:p>
        </w:tc>
        <w:tc>
          <w:tcPr>
            <w:tcW w:w="2426" w:type="dxa"/>
          </w:tcPr>
          <w:p w:rsidR="00E85AA0" w:rsidRPr="00693B08" w:rsidRDefault="00693B08" w:rsidP="002C271D">
            <w:pPr>
              <w:ind w:left="61" w:firstLine="1"/>
              <w:jc w:val="center"/>
              <w:rPr>
                <w:rFonts w:ascii="Times New Roman" w:eastAsia="Times New Roman" w:hAnsi="Times New Roman" w:cs="Times New Roman"/>
              </w:rPr>
            </w:pPr>
            <w:r w:rsidRPr="00693B08">
              <w:rPr>
                <w:rFonts w:ascii="Times New Roman" w:hAnsi="Times New Roman" w:cs="Times New Roman"/>
              </w:rPr>
              <w:t>муниципальное бюджетное учреждение дополнительного образования «Социально-педагогический центр»</w:t>
            </w:r>
            <w:r w:rsidR="002C271D">
              <w:rPr>
                <w:rFonts w:ascii="Times New Roman" w:hAnsi="Times New Roman" w:cs="Times New Roman"/>
              </w:rPr>
              <w:t xml:space="preserve"> (</w:t>
            </w:r>
            <w:r w:rsidRPr="00693B08">
              <w:rPr>
                <w:rFonts w:ascii="Times New Roman" w:eastAsia="Times New Roman" w:hAnsi="Times New Roman" w:cs="Times New Roman"/>
              </w:rPr>
              <w:t xml:space="preserve"> </w:t>
            </w:r>
            <w:r w:rsidRPr="00693B08">
              <w:rPr>
                <w:rFonts w:ascii="Times New Roman" w:hAnsi="Times New Roman" w:cs="Times New Roman"/>
              </w:rPr>
              <w:t>МБУДО «Социально-педагогический центр»</w:t>
            </w:r>
            <w:r w:rsidR="002C271D">
              <w:rPr>
                <w:rFonts w:ascii="Times New Roman" w:hAnsi="Times New Roman" w:cs="Times New Roman"/>
              </w:rPr>
              <w:t>)</w:t>
            </w:r>
          </w:p>
        </w:tc>
        <w:tc>
          <w:tcPr>
            <w:tcW w:w="1539" w:type="dxa"/>
          </w:tcPr>
          <w:p w:rsidR="00693B08" w:rsidRPr="00693B08" w:rsidRDefault="00693B08" w:rsidP="00693B08">
            <w:pPr>
              <w:spacing w:line="320" w:lineRule="exact"/>
              <w:ind w:hanging="14"/>
              <w:jc w:val="both"/>
              <w:rPr>
                <w:rFonts w:ascii="Times New Roman" w:eastAsia="Times New Roman" w:hAnsi="Times New Roman" w:cs="Times New Roman"/>
              </w:rPr>
            </w:pPr>
            <w:bookmarkStart w:id="0" w:name="_Hlk101788241"/>
            <w:r w:rsidRPr="00693B08">
              <w:rPr>
                <w:rFonts w:ascii="Times New Roman" w:eastAsia="Times New Roman" w:hAnsi="Times New Roman" w:cs="Times New Roman"/>
              </w:rPr>
              <w:t>с 09.03.2022 по 19.04.2022</w:t>
            </w:r>
            <w:bookmarkEnd w:id="0"/>
            <w:r>
              <w:rPr>
                <w:rFonts w:ascii="Times New Roman" w:eastAsia="Times New Roman" w:hAnsi="Times New Roman" w:cs="Times New Roman"/>
                <w:sz w:val="28"/>
              </w:rPr>
              <w:t xml:space="preserve"> </w:t>
            </w:r>
            <w:r w:rsidRPr="00693B08">
              <w:rPr>
                <w:rFonts w:ascii="Times New Roman" w:eastAsia="Times New Roman" w:hAnsi="Times New Roman" w:cs="Times New Roman"/>
              </w:rPr>
              <w:t xml:space="preserve">(акт </w:t>
            </w:r>
            <w:r>
              <w:rPr>
                <w:rFonts w:ascii="Times New Roman" w:eastAsia="Times New Roman" w:hAnsi="Times New Roman" w:cs="Times New Roman"/>
              </w:rPr>
              <w:t>от 25.04.2022)</w:t>
            </w:r>
          </w:p>
          <w:p w:rsidR="00E85AA0" w:rsidRPr="00BB75B9" w:rsidRDefault="00E85AA0" w:rsidP="00835F4B">
            <w:pPr>
              <w:rPr>
                <w:rFonts w:ascii="Times New Roman" w:eastAsia="Times New Roman" w:hAnsi="Times New Roman" w:cs="Times New Roman"/>
              </w:rPr>
            </w:pPr>
          </w:p>
        </w:tc>
        <w:tc>
          <w:tcPr>
            <w:tcW w:w="3777" w:type="dxa"/>
          </w:tcPr>
          <w:p w:rsidR="00693B08" w:rsidRPr="00693B08" w:rsidRDefault="00693B08" w:rsidP="00693B08">
            <w:pPr>
              <w:tabs>
                <w:tab w:val="left" w:pos="1134"/>
              </w:tabs>
              <w:spacing w:line="320" w:lineRule="exact"/>
              <w:ind w:firstLine="1"/>
              <w:jc w:val="both"/>
              <w:rPr>
                <w:rFonts w:ascii="Times New Roman" w:eastAsia="Times New Roman" w:hAnsi="Times New Roman" w:cs="Times New Roman"/>
                <w:color w:val="FF0000"/>
              </w:rPr>
            </w:pPr>
            <w:bookmarkStart w:id="1" w:name="_Hlk101252121"/>
            <w:r w:rsidRPr="00693B08">
              <w:rPr>
                <w:rFonts w:ascii="Times New Roman" w:eastAsia="Times New Roman" w:hAnsi="Times New Roman" w:cs="Times New Roman"/>
              </w:rPr>
              <w:t xml:space="preserve">плановая камеральная проверка </w:t>
            </w:r>
            <w:r w:rsidRPr="00693B08">
              <w:rPr>
                <w:rFonts w:ascii="Times New Roman" w:hAnsi="Times New Roman" w:cs="Times New Roman"/>
              </w:rPr>
              <w:t>соблюдение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Российской Федерации, соблюдение положений правовых актов, устанавливающих требования к бухгалтерскому учету в 2021 году.</w:t>
            </w:r>
            <w:bookmarkEnd w:id="1"/>
          </w:p>
          <w:p w:rsidR="00E85AA0" w:rsidRPr="00BB75B9" w:rsidRDefault="00E85AA0" w:rsidP="00364D6B">
            <w:pPr>
              <w:jc w:val="both"/>
              <w:rPr>
                <w:rFonts w:ascii="Times New Roman" w:eastAsia="Times New Roman" w:hAnsi="Times New Roman" w:cs="Times New Roman"/>
              </w:rPr>
            </w:pPr>
          </w:p>
        </w:tc>
        <w:tc>
          <w:tcPr>
            <w:tcW w:w="6731" w:type="dxa"/>
          </w:tcPr>
          <w:p w:rsidR="00E85AA0" w:rsidRDefault="00082458" w:rsidP="00082458">
            <w:pPr>
              <w:jc w:val="both"/>
              <w:rPr>
                <w:rFonts w:ascii="Times New Roman" w:eastAsia="Times New Roman" w:hAnsi="Times New Roman" w:cs="Times New Roman"/>
              </w:rPr>
            </w:pPr>
            <w:r w:rsidRPr="00082458">
              <w:rPr>
                <w:rFonts w:ascii="Times New Roman" w:eastAsia="Times New Roman" w:hAnsi="Times New Roman" w:cs="Times New Roman"/>
              </w:rPr>
              <w:t>пункт 15 Приложения II</w:t>
            </w:r>
            <w:r>
              <w:rPr>
                <w:rFonts w:ascii="Times New Roman" w:eastAsia="Times New Roman" w:hAnsi="Times New Roman" w:cs="Times New Roman"/>
              </w:rPr>
              <w:t>,</w:t>
            </w:r>
            <w:r w:rsidRPr="00082458">
              <w:rPr>
                <w:rFonts w:ascii="Times New Roman" w:eastAsia="Times New Roman" w:hAnsi="Times New Roman" w:cs="Times New Roman"/>
              </w:rPr>
              <w:t xml:space="preserve"> пункт</w:t>
            </w:r>
            <w:r>
              <w:rPr>
                <w:rFonts w:ascii="Times New Roman" w:eastAsia="Times New Roman" w:hAnsi="Times New Roman" w:cs="Times New Roman"/>
              </w:rPr>
              <w:t>ы</w:t>
            </w:r>
            <w:r w:rsidRPr="00082458">
              <w:rPr>
                <w:rFonts w:ascii="Times New Roman" w:eastAsia="Times New Roman" w:hAnsi="Times New Roman" w:cs="Times New Roman"/>
              </w:rPr>
              <w:t xml:space="preserve"> 6, 7 раздела II к Приказу № 86н</w:t>
            </w:r>
            <w:r>
              <w:rPr>
                <w:rFonts w:ascii="Times New Roman" w:eastAsia="Times New Roman" w:hAnsi="Times New Roman" w:cs="Times New Roman"/>
              </w:rPr>
              <w:t xml:space="preserve">; </w:t>
            </w:r>
          </w:p>
          <w:p w:rsidR="00082458" w:rsidRPr="00BB75B9" w:rsidRDefault="00082458" w:rsidP="00085942">
            <w:pPr>
              <w:jc w:val="both"/>
              <w:rPr>
                <w:rFonts w:ascii="Times New Roman" w:eastAsia="Times New Roman" w:hAnsi="Times New Roman" w:cs="Times New Roman"/>
              </w:rPr>
            </w:pPr>
            <w:r w:rsidRPr="00082458">
              <w:rPr>
                <w:rFonts w:ascii="Times New Roman" w:eastAsia="Times New Roman" w:hAnsi="Times New Roman" w:cs="Times New Roman"/>
              </w:rPr>
              <w:t>пункт 5.2 Приложения № 1</w:t>
            </w:r>
            <w:r>
              <w:rPr>
                <w:rFonts w:ascii="Times New Roman" w:eastAsia="Times New Roman" w:hAnsi="Times New Roman" w:cs="Times New Roman"/>
              </w:rPr>
              <w:t xml:space="preserve">, </w:t>
            </w:r>
            <w:r w:rsidRPr="00082458">
              <w:rPr>
                <w:rFonts w:ascii="Times New Roman" w:eastAsia="Times New Roman" w:hAnsi="Times New Roman" w:cs="Times New Roman"/>
              </w:rPr>
              <w:t>пункт 5.1 Приложения № 2</w:t>
            </w:r>
            <w:r>
              <w:rPr>
                <w:rFonts w:ascii="Times New Roman" w:eastAsia="Times New Roman" w:hAnsi="Times New Roman" w:cs="Times New Roman"/>
              </w:rPr>
              <w:t>,</w:t>
            </w:r>
            <w:r w:rsidRPr="00082458">
              <w:rPr>
                <w:rFonts w:ascii="Times New Roman" w:eastAsia="Times New Roman" w:hAnsi="Times New Roman" w:cs="Times New Roman"/>
              </w:rPr>
              <w:t xml:space="preserve"> раздел IV Приложения № 2 к Постановлению № 1571</w:t>
            </w:r>
            <w:r>
              <w:rPr>
                <w:rFonts w:ascii="Times New Roman" w:eastAsia="Times New Roman" w:hAnsi="Times New Roman" w:cs="Times New Roman"/>
              </w:rPr>
              <w:t>;</w:t>
            </w:r>
          </w:p>
        </w:tc>
      </w:tr>
      <w:tr w:rsidR="00E85AA0" w:rsidRPr="002F3F90" w:rsidTr="00714B44">
        <w:trPr>
          <w:trHeight w:val="1266"/>
        </w:trPr>
        <w:tc>
          <w:tcPr>
            <w:tcW w:w="519" w:type="dxa"/>
          </w:tcPr>
          <w:p w:rsidR="00E85AA0" w:rsidRPr="00BB75B9" w:rsidRDefault="007754FD" w:rsidP="007C1DAB">
            <w:pPr>
              <w:rPr>
                <w:rFonts w:ascii="Times New Roman" w:hAnsi="Times New Roman" w:cs="Times New Roman"/>
              </w:rPr>
            </w:pPr>
            <w:r>
              <w:rPr>
                <w:rFonts w:ascii="Times New Roman" w:hAnsi="Times New Roman" w:cs="Times New Roman"/>
              </w:rPr>
              <w:t>6.</w:t>
            </w:r>
          </w:p>
        </w:tc>
        <w:tc>
          <w:tcPr>
            <w:tcW w:w="2426" w:type="dxa"/>
          </w:tcPr>
          <w:p w:rsidR="00E85AA0" w:rsidRPr="002C271D" w:rsidRDefault="002C271D" w:rsidP="002C271D">
            <w:pPr>
              <w:ind w:left="61" w:firstLine="1"/>
              <w:rPr>
                <w:rFonts w:ascii="Times New Roman" w:eastAsia="Times New Roman" w:hAnsi="Times New Roman" w:cs="Times New Roman"/>
              </w:rPr>
            </w:pPr>
            <w:r w:rsidRPr="002C271D">
              <w:rPr>
                <w:rFonts w:ascii="Times New Roman" w:hAnsi="Times New Roman" w:cs="Times New Roman"/>
              </w:rPr>
              <w:t>муниципального автономного общеобразовательного</w:t>
            </w:r>
            <w:r w:rsidRPr="002C271D">
              <w:rPr>
                <w:rFonts w:ascii="Times New Roman" w:hAnsi="Times New Roman" w:cs="Times New Roman"/>
                <w:color w:val="FF0000"/>
              </w:rPr>
              <w:t xml:space="preserve"> </w:t>
            </w:r>
            <w:r w:rsidRPr="002C271D">
              <w:rPr>
                <w:rFonts w:ascii="Times New Roman" w:hAnsi="Times New Roman" w:cs="Times New Roman"/>
              </w:rPr>
              <w:t xml:space="preserve">учреждения «Средняя общеобразовательная </w:t>
            </w:r>
            <w:r w:rsidRPr="002C271D">
              <w:rPr>
                <w:rFonts w:ascii="Times New Roman" w:hAnsi="Times New Roman" w:cs="Times New Roman"/>
              </w:rPr>
              <w:lastRenderedPageBreak/>
              <w:t>школа с углубленным изучением отдельных предметов № 14»</w:t>
            </w:r>
            <w:r>
              <w:rPr>
                <w:rFonts w:ascii="Times New Roman" w:hAnsi="Times New Roman" w:cs="Times New Roman"/>
              </w:rPr>
              <w:t xml:space="preserve"> (МАОУ «СОШ с УИОП № 14»)</w:t>
            </w:r>
          </w:p>
        </w:tc>
        <w:tc>
          <w:tcPr>
            <w:tcW w:w="1539" w:type="dxa"/>
          </w:tcPr>
          <w:p w:rsidR="00E85AA0" w:rsidRPr="002C271D" w:rsidRDefault="002C271D" w:rsidP="00835F4B">
            <w:pPr>
              <w:rPr>
                <w:rFonts w:ascii="Times New Roman" w:eastAsia="Times New Roman" w:hAnsi="Times New Roman" w:cs="Times New Roman"/>
              </w:rPr>
            </w:pPr>
            <w:r w:rsidRPr="002C271D">
              <w:rPr>
                <w:rFonts w:ascii="Times New Roman" w:hAnsi="Times New Roman" w:cs="Times New Roman"/>
              </w:rPr>
              <w:lastRenderedPageBreak/>
              <w:t>с 21.03.2022 по 29.04.2022</w:t>
            </w:r>
            <w:r>
              <w:rPr>
                <w:rFonts w:ascii="Times New Roman" w:hAnsi="Times New Roman" w:cs="Times New Roman"/>
              </w:rPr>
              <w:t xml:space="preserve"> (акт от 11.05.2022)</w:t>
            </w:r>
          </w:p>
        </w:tc>
        <w:tc>
          <w:tcPr>
            <w:tcW w:w="3777" w:type="dxa"/>
          </w:tcPr>
          <w:p w:rsidR="00873B5A" w:rsidRPr="00873B5A" w:rsidRDefault="00873B5A" w:rsidP="00873B5A">
            <w:pPr>
              <w:spacing w:line="320" w:lineRule="exact"/>
              <w:jc w:val="both"/>
              <w:rPr>
                <w:rFonts w:ascii="Times New Roman" w:hAnsi="Times New Roman" w:cs="Times New Roman"/>
              </w:rPr>
            </w:pPr>
            <w:r w:rsidRPr="00BB75B9">
              <w:rPr>
                <w:rFonts w:ascii="Times New Roman" w:hAnsi="Times New Roman" w:cs="Times New Roman"/>
                <w:color w:val="000000" w:themeColor="text1"/>
              </w:rPr>
              <w:t xml:space="preserve">плановая выездная проверка </w:t>
            </w:r>
            <w:r w:rsidRPr="00873B5A">
              <w:rPr>
                <w:rFonts w:ascii="Times New Roman" w:hAnsi="Times New Roman" w:cs="Times New Roman"/>
              </w:rPr>
              <w:t xml:space="preserve">соблюдения положений правовых актов, устанавливающих цели, условия и порядок использования </w:t>
            </w:r>
            <w:r w:rsidRPr="00873B5A">
              <w:rPr>
                <w:rFonts w:ascii="Times New Roman" w:hAnsi="Times New Roman" w:cs="Times New Roman"/>
              </w:rPr>
              <w:lastRenderedPageBreak/>
              <w:t>субсидии на финансовое обеспечение выполнения муниципального задания на оказание муниципа</w:t>
            </w:r>
            <w:r>
              <w:rPr>
                <w:rFonts w:ascii="Times New Roman" w:hAnsi="Times New Roman" w:cs="Times New Roman"/>
              </w:rPr>
              <w:t xml:space="preserve">льных услуг (выполнение работ), </w:t>
            </w:r>
            <w:r w:rsidRPr="00873B5A">
              <w:rPr>
                <w:rFonts w:ascii="Times New Roman" w:hAnsi="Times New Roman" w:cs="Times New Roman"/>
              </w:rPr>
              <w:t>субсидии, предоставленной в соответствии с абзацем вторым пункта 1 статьи 78.1 Бюджетного кодекса Российской Федерации</w:t>
            </w:r>
            <w:r>
              <w:rPr>
                <w:rFonts w:ascii="Times New Roman" w:hAnsi="Times New Roman" w:cs="Times New Roman"/>
              </w:rPr>
              <w:t xml:space="preserve">, </w:t>
            </w:r>
            <w:r w:rsidRPr="00873B5A">
              <w:rPr>
                <w:rFonts w:ascii="Times New Roman" w:hAnsi="Times New Roman" w:cs="Times New Roman"/>
              </w:rPr>
              <w:t>требования к бухгалтерскому учету.</w:t>
            </w:r>
          </w:p>
          <w:p w:rsidR="00873B5A" w:rsidRPr="00873B5A" w:rsidRDefault="00873B5A" w:rsidP="00873B5A">
            <w:pPr>
              <w:spacing w:line="320" w:lineRule="exact"/>
              <w:rPr>
                <w:rFonts w:ascii="Times New Roman" w:hAnsi="Times New Roman" w:cs="Times New Roman"/>
              </w:rPr>
            </w:pPr>
          </w:p>
          <w:p w:rsidR="00E85AA0" w:rsidRPr="00873B5A" w:rsidRDefault="00E85AA0" w:rsidP="00873B5A">
            <w:pPr>
              <w:rPr>
                <w:rFonts w:ascii="Times New Roman" w:eastAsia="Times New Roman" w:hAnsi="Times New Roman" w:cs="Times New Roman"/>
              </w:rPr>
            </w:pPr>
          </w:p>
        </w:tc>
        <w:tc>
          <w:tcPr>
            <w:tcW w:w="6731" w:type="dxa"/>
          </w:tcPr>
          <w:p w:rsidR="00C622FF" w:rsidRDefault="00C622FF" w:rsidP="002F3F90">
            <w:pPr>
              <w:jc w:val="both"/>
              <w:rPr>
                <w:rFonts w:ascii="Times New Roman" w:eastAsia="Times New Roman" w:hAnsi="Times New Roman" w:cs="Times New Roman"/>
              </w:rPr>
            </w:pPr>
            <w:r w:rsidRPr="00C622FF">
              <w:rPr>
                <w:rFonts w:ascii="Times New Roman" w:eastAsia="Times New Roman" w:hAnsi="Times New Roman" w:cs="Times New Roman"/>
              </w:rPr>
              <w:lastRenderedPageBreak/>
              <w:t>пункт 1 статьи 78.1 БК РФ</w:t>
            </w:r>
            <w:r>
              <w:rPr>
                <w:rFonts w:ascii="Times New Roman" w:eastAsia="Times New Roman" w:hAnsi="Times New Roman" w:cs="Times New Roman"/>
              </w:rPr>
              <w:t>;</w:t>
            </w:r>
          </w:p>
          <w:p w:rsidR="008B7E21" w:rsidRDefault="00C622FF" w:rsidP="002F3F90">
            <w:pPr>
              <w:jc w:val="both"/>
              <w:rPr>
                <w:rFonts w:ascii="Times New Roman" w:eastAsia="Times New Roman" w:hAnsi="Times New Roman" w:cs="Times New Roman"/>
              </w:rPr>
            </w:pPr>
            <w:r w:rsidRPr="00C622FF">
              <w:rPr>
                <w:rFonts w:ascii="Times New Roman" w:eastAsia="Times New Roman" w:hAnsi="Times New Roman" w:cs="Times New Roman"/>
              </w:rPr>
              <w:t xml:space="preserve"> </w:t>
            </w:r>
            <w:r w:rsidR="002F3F90" w:rsidRPr="002F3F90">
              <w:rPr>
                <w:rFonts w:ascii="Times New Roman" w:eastAsia="Times New Roman" w:hAnsi="Times New Roman" w:cs="Times New Roman"/>
              </w:rPr>
              <w:t>пункт 3 статьи 11 Закона № 174-ФЗ;</w:t>
            </w:r>
          </w:p>
          <w:p w:rsidR="00CA1C1A" w:rsidRDefault="008B7E21" w:rsidP="002F3F90">
            <w:pPr>
              <w:jc w:val="both"/>
              <w:rPr>
                <w:rFonts w:ascii="Times New Roman" w:eastAsia="Times New Roman" w:hAnsi="Times New Roman" w:cs="Times New Roman"/>
              </w:rPr>
            </w:pPr>
            <w:r>
              <w:rPr>
                <w:rFonts w:ascii="Times New Roman" w:eastAsia="Times New Roman" w:hAnsi="Times New Roman" w:cs="Times New Roman"/>
              </w:rPr>
              <w:t>часть</w:t>
            </w:r>
            <w:r w:rsidRPr="008B7E21">
              <w:rPr>
                <w:rFonts w:ascii="Times New Roman" w:eastAsia="Times New Roman" w:hAnsi="Times New Roman" w:cs="Times New Roman"/>
              </w:rPr>
              <w:t xml:space="preserve"> 1 статьи 11</w:t>
            </w:r>
            <w:r w:rsidR="00872AB8">
              <w:rPr>
                <w:rFonts w:ascii="Times New Roman" w:eastAsia="Times New Roman" w:hAnsi="Times New Roman" w:cs="Times New Roman"/>
              </w:rPr>
              <w:t>,</w:t>
            </w:r>
            <w:r w:rsidR="00872AB8">
              <w:t xml:space="preserve"> </w:t>
            </w:r>
            <w:r w:rsidR="00872AB8">
              <w:rPr>
                <w:rFonts w:ascii="Times New Roman" w:eastAsia="Times New Roman" w:hAnsi="Times New Roman" w:cs="Times New Roman"/>
              </w:rPr>
              <w:t>часть</w:t>
            </w:r>
            <w:r w:rsidR="00872AB8" w:rsidRPr="00872AB8">
              <w:rPr>
                <w:rFonts w:ascii="Times New Roman" w:eastAsia="Times New Roman" w:hAnsi="Times New Roman" w:cs="Times New Roman"/>
              </w:rPr>
              <w:t xml:space="preserve"> 2 статьи 9 </w:t>
            </w:r>
            <w:r w:rsidRPr="008B7E21">
              <w:rPr>
                <w:rFonts w:ascii="Times New Roman" w:eastAsia="Times New Roman" w:hAnsi="Times New Roman" w:cs="Times New Roman"/>
              </w:rPr>
              <w:t>Зако</w:t>
            </w:r>
            <w:r>
              <w:rPr>
                <w:rFonts w:ascii="Times New Roman" w:eastAsia="Times New Roman" w:hAnsi="Times New Roman" w:cs="Times New Roman"/>
              </w:rPr>
              <w:t>на № 402-ФЗ;</w:t>
            </w:r>
            <w:r w:rsidR="002F3F90" w:rsidRPr="002F3F90">
              <w:rPr>
                <w:rFonts w:ascii="Times New Roman" w:eastAsia="Times New Roman" w:hAnsi="Times New Roman" w:cs="Times New Roman"/>
              </w:rPr>
              <w:t xml:space="preserve"> </w:t>
            </w:r>
          </w:p>
          <w:p w:rsidR="00E85AA0" w:rsidRDefault="002F3F90" w:rsidP="002F3F90">
            <w:pPr>
              <w:jc w:val="both"/>
              <w:rPr>
                <w:rFonts w:ascii="Times New Roman" w:hAnsi="Times New Roman" w:cs="Times New Roman"/>
              </w:rPr>
            </w:pPr>
            <w:r w:rsidRPr="002F3F90">
              <w:rPr>
                <w:rFonts w:ascii="Times New Roman" w:eastAsia="Times New Roman" w:hAnsi="Times New Roman" w:cs="Times New Roman"/>
              </w:rPr>
              <w:t>пункты 6, 7, 15 раздела II Приложения к Приказу Минфина № 86н;</w:t>
            </w:r>
            <w:r w:rsidRPr="002F3F90">
              <w:rPr>
                <w:rFonts w:ascii="Times New Roman" w:hAnsi="Times New Roman" w:cs="Times New Roman"/>
              </w:rPr>
              <w:t xml:space="preserve"> пункт 17 раздела III</w:t>
            </w:r>
            <w:r w:rsidR="00CA1C1A">
              <w:rPr>
                <w:rFonts w:ascii="Times New Roman" w:hAnsi="Times New Roman" w:cs="Times New Roman"/>
              </w:rPr>
              <w:t>, пункты 8, 11, 13, подпункт «б» пункта12</w:t>
            </w:r>
            <w:r w:rsidRPr="002F3F90">
              <w:rPr>
                <w:rFonts w:ascii="Times New Roman" w:hAnsi="Times New Roman" w:cs="Times New Roman"/>
              </w:rPr>
              <w:t xml:space="preserve"> </w:t>
            </w:r>
            <w:r w:rsidRPr="002F3F90">
              <w:rPr>
                <w:rFonts w:ascii="Times New Roman" w:hAnsi="Times New Roman" w:cs="Times New Roman"/>
              </w:rPr>
              <w:lastRenderedPageBreak/>
              <w:t>Приказа Минфина № 186н</w:t>
            </w:r>
            <w:r>
              <w:rPr>
                <w:rFonts w:ascii="Times New Roman" w:hAnsi="Times New Roman" w:cs="Times New Roman"/>
              </w:rPr>
              <w:t>;</w:t>
            </w:r>
          </w:p>
          <w:p w:rsidR="00E009BD" w:rsidRDefault="00E009BD" w:rsidP="002F3F90">
            <w:pPr>
              <w:jc w:val="both"/>
              <w:rPr>
                <w:rFonts w:ascii="Times New Roman" w:hAnsi="Times New Roman" w:cs="Times New Roman"/>
              </w:rPr>
            </w:pPr>
            <w:r>
              <w:rPr>
                <w:rFonts w:ascii="Times New Roman" w:hAnsi="Times New Roman" w:cs="Times New Roman"/>
              </w:rPr>
              <w:t xml:space="preserve">пункт </w:t>
            </w:r>
            <w:r w:rsidRPr="00E009BD">
              <w:rPr>
                <w:rFonts w:ascii="Times New Roman" w:hAnsi="Times New Roman" w:cs="Times New Roman"/>
              </w:rPr>
              <w:t>96 Инструкции № 183н</w:t>
            </w:r>
            <w:r>
              <w:rPr>
                <w:rFonts w:ascii="Times New Roman" w:hAnsi="Times New Roman" w:cs="Times New Roman"/>
              </w:rPr>
              <w:t>;</w:t>
            </w:r>
          </w:p>
          <w:p w:rsidR="00E009BD" w:rsidRDefault="005A0127" w:rsidP="002F3F90">
            <w:pPr>
              <w:jc w:val="both"/>
              <w:rPr>
                <w:rFonts w:ascii="Times New Roman" w:hAnsi="Times New Roman" w:cs="Times New Roman"/>
              </w:rPr>
            </w:pPr>
            <w:r>
              <w:rPr>
                <w:rFonts w:ascii="Times New Roman" w:hAnsi="Times New Roman" w:cs="Times New Roman"/>
              </w:rPr>
              <w:t>под</w:t>
            </w:r>
            <w:r w:rsidR="00E009BD" w:rsidRPr="00E009BD">
              <w:rPr>
                <w:rFonts w:ascii="Times New Roman" w:hAnsi="Times New Roman" w:cs="Times New Roman"/>
              </w:rPr>
              <w:t>пункт 10.2.2 раздела II</w:t>
            </w:r>
            <w:r>
              <w:rPr>
                <w:rFonts w:ascii="Times New Roman" w:hAnsi="Times New Roman" w:cs="Times New Roman"/>
              </w:rPr>
              <w:t xml:space="preserve">, </w:t>
            </w:r>
            <w:r w:rsidRPr="005A0127">
              <w:rPr>
                <w:rFonts w:ascii="Times New Roman" w:hAnsi="Times New Roman" w:cs="Times New Roman"/>
              </w:rPr>
              <w:t>подпункт</w:t>
            </w:r>
            <w:r>
              <w:rPr>
                <w:rFonts w:ascii="Times New Roman" w:hAnsi="Times New Roman" w:cs="Times New Roman"/>
              </w:rPr>
              <w:t xml:space="preserve"> 10.2.5 раздела II</w:t>
            </w:r>
            <w:r w:rsidR="00E009BD" w:rsidRPr="00E009BD">
              <w:rPr>
                <w:rFonts w:ascii="Times New Roman" w:hAnsi="Times New Roman" w:cs="Times New Roman"/>
              </w:rPr>
              <w:t xml:space="preserve"> Приказа Минфина России № 209н</w:t>
            </w:r>
            <w:r w:rsidR="00E009BD">
              <w:rPr>
                <w:rFonts w:ascii="Times New Roman" w:hAnsi="Times New Roman" w:cs="Times New Roman"/>
              </w:rPr>
              <w:t>;</w:t>
            </w:r>
          </w:p>
          <w:p w:rsidR="008B7E21" w:rsidRDefault="008B7E21" w:rsidP="002F3F90">
            <w:pPr>
              <w:jc w:val="both"/>
              <w:rPr>
                <w:rFonts w:ascii="Times New Roman" w:hAnsi="Times New Roman" w:cs="Times New Roman"/>
              </w:rPr>
            </w:pPr>
            <w:r w:rsidRPr="008B7E21">
              <w:rPr>
                <w:rFonts w:ascii="Times New Roman" w:hAnsi="Times New Roman" w:cs="Times New Roman"/>
              </w:rPr>
              <w:t>пункт 79 Приказа № 256н ФСБУ «Концептуальные основы»</w:t>
            </w:r>
            <w:r w:rsidR="008C764C">
              <w:rPr>
                <w:rFonts w:ascii="Times New Roman" w:hAnsi="Times New Roman" w:cs="Times New Roman"/>
              </w:rPr>
              <w:t>;</w:t>
            </w:r>
          </w:p>
          <w:p w:rsidR="00E009BD" w:rsidRDefault="00E009BD" w:rsidP="002F3F90">
            <w:pPr>
              <w:jc w:val="both"/>
              <w:rPr>
                <w:rFonts w:ascii="Times New Roman" w:hAnsi="Times New Roman" w:cs="Times New Roman"/>
              </w:rPr>
            </w:pPr>
            <w:r>
              <w:rPr>
                <w:rFonts w:ascii="Times New Roman" w:hAnsi="Times New Roman" w:cs="Times New Roman"/>
              </w:rPr>
              <w:t>пункт</w:t>
            </w:r>
            <w:r w:rsidRPr="00E009BD">
              <w:rPr>
                <w:rFonts w:ascii="Times New Roman" w:hAnsi="Times New Roman" w:cs="Times New Roman"/>
              </w:rPr>
              <w:t xml:space="preserve"> 48.2.4.4 Приказа Минфина № 85н</w:t>
            </w:r>
            <w:r>
              <w:rPr>
                <w:rFonts w:ascii="Times New Roman" w:hAnsi="Times New Roman" w:cs="Times New Roman"/>
              </w:rPr>
              <w:t>;</w:t>
            </w:r>
          </w:p>
          <w:p w:rsidR="008C764C" w:rsidRDefault="008C764C" w:rsidP="002F3F90">
            <w:pPr>
              <w:jc w:val="both"/>
              <w:rPr>
                <w:rFonts w:ascii="Times New Roman" w:hAnsi="Times New Roman" w:cs="Times New Roman"/>
              </w:rPr>
            </w:pPr>
            <w:r w:rsidRPr="008C764C">
              <w:rPr>
                <w:rFonts w:ascii="Times New Roman" w:hAnsi="Times New Roman" w:cs="Times New Roman"/>
              </w:rPr>
              <w:t>пункт</w:t>
            </w:r>
            <w:r>
              <w:rPr>
                <w:rFonts w:ascii="Times New Roman" w:hAnsi="Times New Roman" w:cs="Times New Roman"/>
              </w:rPr>
              <w:t>ы</w:t>
            </w:r>
            <w:r w:rsidRPr="008C764C">
              <w:rPr>
                <w:rFonts w:ascii="Times New Roman" w:hAnsi="Times New Roman" w:cs="Times New Roman"/>
              </w:rPr>
              <w:t xml:space="preserve"> 1.3, 1.5 Приказа Минфина № 49</w:t>
            </w:r>
            <w:r>
              <w:rPr>
                <w:rFonts w:ascii="Times New Roman" w:hAnsi="Times New Roman" w:cs="Times New Roman"/>
              </w:rPr>
              <w:t>;</w:t>
            </w:r>
          </w:p>
          <w:p w:rsidR="00CA1C1A" w:rsidRDefault="008C764C" w:rsidP="002F3F90">
            <w:pPr>
              <w:jc w:val="both"/>
              <w:rPr>
                <w:rFonts w:ascii="Times New Roman" w:hAnsi="Times New Roman" w:cs="Times New Roman"/>
              </w:rPr>
            </w:pPr>
            <w:r>
              <w:rPr>
                <w:rFonts w:ascii="Times New Roman" w:hAnsi="Times New Roman" w:cs="Times New Roman"/>
              </w:rPr>
              <w:t>абзац</w:t>
            </w:r>
            <w:r w:rsidRPr="008C764C">
              <w:rPr>
                <w:rFonts w:ascii="Times New Roman" w:hAnsi="Times New Roman" w:cs="Times New Roman"/>
              </w:rPr>
              <w:t xml:space="preserve"> пять пункта 9</w:t>
            </w:r>
            <w:r>
              <w:rPr>
                <w:rFonts w:ascii="Times New Roman" w:hAnsi="Times New Roman" w:cs="Times New Roman"/>
              </w:rPr>
              <w:t>,</w:t>
            </w:r>
            <w:r w:rsidRPr="008C764C">
              <w:rPr>
                <w:rFonts w:ascii="Times New Roman" w:hAnsi="Times New Roman" w:cs="Times New Roman"/>
              </w:rPr>
              <w:t xml:space="preserve"> </w:t>
            </w:r>
            <w:r w:rsidR="00CA1C1A">
              <w:rPr>
                <w:rFonts w:ascii="Times New Roman" w:hAnsi="Times New Roman" w:cs="Times New Roman"/>
              </w:rPr>
              <w:t>пункт</w:t>
            </w:r>
            <w:r w:rsidR="00CA1C1A" w:rsidRPr="00CA1C1A">
              <w:rPr>
                <w:rFonts w:ascii="Times New Roman" w:hAnsi="Times New Roman" w:cs="Times New Roman"/>
              </w:rPr>
              <w:t xml:space="preserve"> 38 Инструкции № 33н</w:t>
            </w:r>
            <w:r w:rsidR="00CA1C1A">
              <w:rPr>
                <w:rFonts w:ascii="Times New Roman" w:hAnsi="Times New Roman" w:cs="Times New Roman"/>
              </w:rPr>
              <w:t>;</w:t>
            </w:r>
          </w:p>
          <w:p w:rsidR="005A0127" w:rsidRDefault="005A0127" w:rsidP="002F3F90">
            <w:pPr>
              <w:jc w:val="both"/>
              <w:rPr>
                <w:rFonts w:ascii="Times New Roman" w:hAnsi="Times New Roman" w:cs="Times New Roman"/>
              </w:rPr>
            </w:pPr>
            <w:r>
              <w:rPr>
                <w:rFonts w:ascii="Times New Roman" w:hAnsi="Times New Roman" w:cs="Times New Roman"/>
              </w:rPr>
              <w:t>Приложение</w:t>
            </w:r>
            <w:r w:rsidRPr="005A0127">
              <w:rPr>
                <w:rFonts w:ascii="Times New Roman" w:hAnsi="Times New Roman" w:cs="Times New Roman"/>
              </w:rPr>
              <w:t xml:space="preserve"> № 2</w:t>
            </w:r>
            <w:r w:rsidR="0022569C">
              <w:rPr>
                <w:rFonts w:ascii="Times New Roman" w:hAnsi="Times New Roman" w:cs="Times New Roman"/>
              </w:rPr>
              <w:t>,</w:t>
            </w:r>
            <w:r w:rsidR="0022569C">
              <w:t xml:space="preserve"> </w:t>
            </w:r>
            <w:r w:rsidR="0022569C">
              <w:rPr>
                <w:rFonts w:ascii="Times New Roman" w:hAnsi="Times New Roman" w:cs="Times New Roman"/>
              </w:rPr>
              <w:t>Приложение</w:t>
            </w:r>
            <w:r w:rsidR="0022569C" w:rsidRPr="0022569C">
              <w:rPr>
                <w:rFonts w:ascii="Times New Roman" w:hAnsi="Times New Roman" w:cs="Times New Roman"/>
              </w:rPr>
              <w:t xml:space="preserve"> № 5 к</w:t>
            </w:r>
            <w:r w:rsidRPr="005A0127">
              <w:rPr>
                <w:rFonts w:ascii="Times New Roman" w:hAnsi="Times New Roman" w:cs="Times New Roman"/>
              </w:rPr>
              <w:t xml:space="preserve"> Приказ</w:t>
            </w:r>
            <w:r w:rsidR="0022569C">
              <w:rPr>
                <w:rFonts w:ascii="Times New Roman" w:hAnsi="Times New Roman" w:cs="Times New Roman"/>
              </w:rPr>
              <w:t>у</w:t>
            </w:r>
            <w:r w:rsidRPr="005A0127">
              <w:rPr>
                <w:rFonts w:ascii="Times New Roman" w:hAnsi="Times New Roman" w:cs="Times New Roman"/>
              </w:rPr>
              <w:t xml:space="preserve"> Минфина РФ № 52н</w:t>
            </w:r>
            <w:r>
              <w:rPr>
                <w:rFonts w:ascii="Times New Roman" w:hAnsi="Times New Roman" w:cs="Times New Roman"/>
              </w:rPr>
              <w:t>;</w:t>
            </w:r>
          </w:p>
          <w:p w:rsidR="005A0127" w:rsidRDefault="005A0127" w:rsidP="002F3F90">
            <w:pPr>
              <w:jc w:val="both"/>
              <w:rPr>
                <w:rFonts w:ascii="Times New Roman" w:hAnsi="Times New Roman" w:cs="Times New Roman"/>
              </w:rPr>
            </w:pPr>
            <w:r w:rsidRPr="005A0127">
              <w:rPr>
                <w:rFonts w:ascii="Times New Roman" w:hAnsi="Times New Roman" w:cs="Times New Roman"/>
              </w:rPr>
              <w:t>абзац 5 пункта 3</w:t>
            </w:r>
            <w:r w:rsidR="00E00B33">
              <w:rPr>
                <w:rFonts w:ascii="Times New Roman" w:hAnsi="Times New Roman" w:cs="Times New Roman"/>
              </w:rPr>
              <w:t xml:space="preserve">, </w:t>
            </w:r>
            <w:r w:rsidR="00E00B33" w:rsidRPr="00E00B33">
              <w:rPr>
                <w:rFonts w:ascii="Times New Roman" w:hAnsi="Times New Roman" w:cs="Times New Roman"/>
              </w:rPr>
              <w:t>пункт</w:t>
            </w:r>
            <w:r w:rsidR="00E00B33">
              <w:rPr>
                <w:rFonts w:ascii="Times New Roman" w:hAnsi="Times New Roman" w:cs="Times New Roman"/>
              </w:rPr>
              <w:t>ы</w:t>
            </w:r>
            <w:r w:rsidR="00E00B33" w:rsidRPr="00E00B33">
              <w:rPr>
                <w:rFonts w:ascii="Times New Roman" w:hAnsi="Times New Roman" w:cs="Times New Roman"/>
              </w:rPr>
              <w:t xml:space="preserve"> 98, 99, 118 </w:t>
            </w:r>
            <w:r w:rsidRPr="005A0127">
              <w:rPr>
                <w:rFonts w:ascii="Times New Roman" w:hAnsi="Times New Roman" w:cs="Times New Roman"/>
              </w:rPr>
              <w:t>Приложения № 2</w:t>
            </w:r>
            <w:r w:rsidR="005A2D4E">
              <w:rPr>
                <w:rFonts w:ascii="Times New Roman" w:hAnsi="Times New Roman" w:cs="Times New Roman"/>
              </w:rPr>
              <w:t>,</w:t>
            </w:r>
            <w:r w:rsidR="005A2D4E">
              <w:t xml:space="preserve"> </w:t>
            </w:r>
            <w:r w:rsidR="005A2D4E" w:rsidRPr="005A2D4E">
              <w:rPr>
                <w:rFonts w:ascii="Times New Roman" w:hAnsi="Times New Roman" w:cs="Times New Roman"/>
              </w:rPr>
              <w:t>абзац два пункта 257</w:t>
            </w:r>
            <w:r w:rsidR="005A2D4E">
              <w:rPr>
                <w:rFonts w:ascii="Times New Roman" w:hAnsi="Times New Roman" w:cs="Times New Roman"/>
              </w:rPr>
              <w:t>,</w:t>
            </w:r>
            <w:r w:rsidR="005A2D4E">
              <w:t xml:space="preserve"> </w:t>
            </w:r>
            <w:r w:rsidR="005A2D4E" w:rsidRPr="005A2D4E">
              <w:rPr>
                <w:rFonts w:ascii="Times New Roman" w:hAnsi="Times New Roman" w:cs="Times New Roman"/>
              </w:rPr>
              <w:t>абзац один пункта 119</w:t>
            </w:r>
            <w:r w:rsidR="0022569C">
              <w:rPr>
                <w:rFonts w:ascii="Times New Roman" w:hAnsi="Times New Roman" w:cs="Times New Roman"/>
              </w:rPr>
              <w:t>, пункт 119</w:t>
            </w:r>
            <w:r w:rsidR="005A2D4E" w:rsidRPr="005A2D4E">
              <w:rPr>
                <w:rFonts w:ascii="Times New Roman" w:hAnsi="Times New Roman" w:cs="Times New Roman"/>
              </w:rPr>
              <w:t xml:space="preserve"> </w:t>
            </w:r>
            <w:r w:rsidRPr="005A0127">
              <w:rPr>
                <w:rFonts w:ascii="Times New Roman" w:hAnsi="Times New Roman" w:cs="Times New Roman"/>
              </w:rPr>
              <w:t>Инструкции № 157н</w:t>
            </w:r>
            <w:r>
              <w:rPr>
                <w:rFonts w:ascii="Times New Roman" w:hAnsi="Times New Roman" w:cs="Times New Roman"/>
              </w:rPr>
              <w:t>;</w:t>
            </w:r>
          </w:p>
          <w:p w:rsidR="00CA1C1A" w:rsidRDefault="00F56B85" w:rsidP="002F3F90">
            <w:pPr>
              <w:jc w:val="both"/>
              <w:rPr>
                <w:rFonts w:ascii="Times New Roman" w:hAnsi="Times New Roman" w:cs="Times New Roman"/>
              </w:rPr>
            </w:pPr>
            <w:r>
              <w:rPr>
                <w:rFonts w:ascii="Times New Roman" w:hAnsi="Times New Roman" w:cs="Times New Roman"/>
              </w:rPr>
              <w:t>пункты 5.4, 5.6,</w:t>
            </w:r>
            <w:r w:rsidRPr="00F56B85">
              <w:rPr>
                <w:rFonts w:ascii="Times New Roman" w:hAnsi="Times New Roman" w:cs="Times New Roman"/>
              </w:rPr>
              <w:t xml:space="preserve"> 5.11 Решения Думы № 81-Д</w:t>
            </w:r>
            <w:r>
              <w:rPr>
                <w:rFonts w:ascii="Times New Roman" w:hAnsi="Times New Roman" w:cs="Times New Roman"/>
              </w:rPr>
              <w:t>;</w:t>
            </w:r>
          </w:p>
          <w:p w:rsidR="00C622FF" w:rsidRDefault="00C622FF" w:rsidP="002F3F90">
            <w:pPr>
              <w:jc w:val="both"/>
              <w:rPr>
                <w:rFonts w:ascii="Times New Roman" w:eastAsia="Times New Roman" w:hAnsi="Times New Roman" w:cs="Times New Roman"/>
              </w:rPr>
            </w:pPr>
            <w:r w:rsidRPr="00C622FF">
              <w:rPr>
                <w:rFonts w:ascii="Times New Roman" w:eastAsia="Times New Roman" w:hAnsi="Times New Roman" w:cs="Times New Roman"/>
              </w:rPr>
              <w:t>пункт</w:t>
            </w:r>
            <w:r>
              <w:rPr>
                <w:rFonts w:ascii="Times New Roman" w:eastAsia="Times New Roman" w:hAnsi="Times New Roman" w:cs="Times New Roman"/>
              </w:rPr>
              <w:t>ы</w:t>
            </w:r>
            <w:r w:rsidRPr="00C622FF">
              <w:rPr>
                <w:rFonts w:ascii="Times New Roman" w:eastAsia="Times New Roman" w:hAnsi="Times New Roman" w:cs="Times New Roman"/>
              </w:rPr>
              <w:t xml:space="preserve"> 3.2, 3.3 Постановления № 1575</w:t>
            </w:r>
            <w:r>
              <w:rPr>
                <w:rFonts w:ascii="Times New Roman" w:eastAsia="Times New Roman" w:hAnsi="Times New Roman" w:cs="Times New Roman"/>
              </w:rPr>
              <w:t>;</w:t>
            </w:r>
          </w:p>
          <w:p w:rsidR="00E009BD" w:rsidRDefault="00E009BD" w:rsidP="002F3F90">
            <w:pPr>
              <w:jc w:val="both"/>
              <w:rPr>
                <w:rFonts w:ascii="Times New Roman" w:hAnsi="Times New Roman" w:cs="Times New Roman"/>
              </w:rPr>
            </w:pPr>
            <w:r>
              <w:rPr>
                <w:rFonts w:ascii="Times New Roman" w:hAnsi="Times New Roman" w:cs="Times New Roman"/>
              </w:rPr>
              <w:t>абзац</w:t>
            </w:r>
            <w:r w:rsidRPr="00E009BD">
              <w:rPr>
                <w:rFonts w:ascii="Times New Roman" w:hAnsi="Times New Roman" w:cs="Times New Roman"/>
              </w:rPr>
              <w:t xml:space="preserve"> 4 пункта 4.1</w:t>
            </w:r>
            <w:r>
              <w:rPr>
                <w:rFonts w:ascii="Times New Roman" w:hAnsi="Times New Roman" w:cs="Times New Roman"/>
              </w:rPr>
              <w:t>, пункты 2.1</w:t>
            </w:r>
            <w:r w:rsidRPr="00E009BD">
              <w:rPr>
                <w:rFonts w:ascii="Times New Roman" w:hAnsi="Times New Roman" w:cs="Times New Roman"/>
              </w:rPr>
              <w:t xml:space="preserve"> Постановления № 1242</w:t>
            </w:r>
            <w:r>
              <w:rPr>
                <w:rFonts w:ascii="Times New Roman" w:hAnsi="Times New Roman" w:cs="Times New Roman"/>
              </w:rPr>
              <w:t>;</w:t>
            </w:r>
          </w:p>
          <w:p w:rsidR="00E009BD" w:rsidRPr="002F3F90" w:rsidRDefault="00E009BD" w:rsidP="002F3F90">
            <w:pPr>
              <w:jc w:val="both"/>
              <w:rPr>
                <w:rFonts w:ascii="Times New Roman" w:hAnsi="Times New Roman" w:cs="Times New Roman"/>
              </w:rPr>
            </w:pPr>
            <w:r>
              <w:rPr>
                <w:rFonts w:ascii="Times New Roman" w:hAnsi="Times New Roman" w:cs="Times New Roman"/>
              </w:rPr>
              <w:t>пункт</w:t>
            </w:r>
            <w:r w:rsidRPr="00E009BD">
              <w:rPr>
                <w:rFonts w:ascii="Times New Roman" w:hAnsi="Times New Roman" w:cs="Times New Roman"/>
              </w:rPr>
              <w:t xml:space="preserve"> 3 Постановления № 5522</w:t>
            </w:r>
            <w:r>
              <w:rPr>
                <w:rFonts w:ascii="Times New Roman" w:hAnsi="Times New Roman" w:cs="Times New Roman"/>
              </w:rPr>
              <w:t>;</w:t>
            </w:r>
          </w:p>
          <w:p w:rsidR="002F3F90" w:rsidRDefault="00CA1C1A" w:rsidP="002F3F90">
            <w:pPr>
              <w:jc w:val="both"/>
              <w:rPr>
                <w:rFonts w:ascii="Times New Roman" w:eastAsia="Times New Roman" w:hAnsi="Times New Roman" w:cs="Times New Roman"/>
              </w:rPr>
            </w:pPr>
            <w:r>
              <w:rPr>
                <w:rFonts w:ascii="Times New Roman" w:eastAsia="Times New Roman" w:hAnsi="Times New Roman" w:cs="Times New Roman"/>
              </w:rPr>
              <w:t xml:space="preserve">пункт 1 раздела </w:t>
            </w:r>
            <w:r>
              <w:rPr>
                <w:rFonts w:ascii="Times New Roman" w:eastAsia="Times New Roman" w:hAnsi="Times New Roman" w:cs="Times New Roman"/>
                <w:lang w:val="en-US"/>
              </w:rPr>
              <w:t>I</w:t>
            </w:r>
            <w:r>
              <w:rPr>
                <w:rFonts w:ascii="Times New Roman" w:eastAsia="Times New Roman" w:hAnsi="Times New Roman" w:cs="Times New Roman"/>
              </w:rPr>
              <w:t xml:space="preserve">, </w:t>
            </w:r>
            <w:r w:rsidR="002F3F90" w:rsidRPr="002F3F90">
              <w:rPr>
                <w:rFonts w:ascii="Times New Roman" w:eastAsia="Times New Roman" w:hAnsi="Times New Roman" w:cs="Times New Roman"/>
              </w:rPr>
              <w:t>пункт 39 раздела III Приказа Департамента № 659;</w:t>
            </w:r>
          </w:p>
          <w:p w:rsidR="008C764C" w:rsidRPr="002F3F90" w:rsidRDefault="008C764C" w:rsidP="002F3F90">
            <w:pPr>
              <w:jc w:val="both"/>
              <w:rPr>
                <w:rFonts w:ascii="Times New Roman" w:eastAsia="Times New Roman" w:hAnsi="Times New Roman" w:cs="Times New Roman"/>
              </w:rPr>
            </w:pPr>
            <w:r>
              <w:rPr>
                <w:rFonts w:ascii="Times New Roman" w:eastAsia="Times New Roman" w:hAnsi="Times New Roman" w:cs="Times New Roman"/>
              </w:rPr>
              <w:t>пункт</w:t>
            </w:r>
            <w:r w:rsidRPr="008C764C">
              <w:rPr>
                <w:rFonts w:ascii="Times New Roman" w:eastAsia="Times New Roman" w:hAnsi="Times New Roman" w:cs="Times New Roman"/>
              </w:rPr>
              <w:t xml:space="preserve"> 1.22 раздела VIII Учетной политики</w:t>
            </w:r>
            <w:r>
              <w:rPr>
                <w:rFonts w:ascii="Times New Roman" w:eastAsia="Times New Roman" w:hAnsi="Times New Roman" w:cs="Times New Roman"/>
              </w:rPr>
              <w:t xml:space="preserve"> Учреждения;</w:t>
            </w:r>
          </w:p>
        </w:tc>
      </w:tr>
      <w:tr w:rsidR="00714B44" w:rsidRPr="002F3F90" w:rsidTr="00714B44">
        <w:trPr>
          <w:trHeight w:val="1266"/>
        </w:trPr>
        <w:tc>
          <w:tcPr>
            <w:tcW w:w="519" w:type="dxa"/>
          </w:tcPr>
          <w:p w:rsidR="00714B44" w:rsidRDefault="00714B44" w:rsidP="00714B44">
            <w:pPr>
              <w:rPr>
                <w:rFonts w:ascii="Times New Roman" w:hAnsi="Times New Roman" w:cs="Times New Roman"/>
              </w:rPr>
            </w:pPr>
            <w:r>
              <w:rPr>
                <w:rFonts w:ascii="Times New Roman" w:hAnsi="Times New Roman" w:cs="Times New Roman"/>
              </w:rPr>
              <w:lastRenderedPageBreak/>
              <w:t>7.</w:t>
            </w:r>
          </w:p>
        </w:tc>
        <w:tc>
          <w:tcPr>
            <w:tcW w:w="2426" w:type="dxa"/>
          </w:tcPr>
          <w:p w:rsidR="00714B44" w:rsidRPr="002C271D" w:rsidRDefault="00714B44" w:rsidP="00714B44">
            <w:pPr>
              <w:ind w:left="61" w:firstLine="1"/>
              <w:rPr>
                <w:rFonts w:ascii="Times New Roman" w:hAnsi="Times New Roman" w:cs="Times New Roman"/>
              </w:rPr>
            </w:pPr>
            <w:r w:rsidRPr="00D224B9">
              <w:rPr>
                <w:rFonts w:ascii="Times New Roman" w:hAnsi="Times New Roman" w:cs="Times New Roman"/>
              </w:rPr>
              <w:t>Муниципальн</w:t>
            </w:r>
            <w:r>
              <w:rPr>
                <w:rFonts w:ascii="Times New Roman" w:hAnsi="Times New Roman" w:cs="Times New Roman"/>
              </w:rPr>
              <w:t xml:space="preserve">ое </w:t>
            </w:r>
            <w:r w:rsidRPr="00D224B9">
              <w:rPr>
                <w:rFonts w:ascii="Times New Roman" w:hAnsi="Times New Roman" w:cs="Times New Roman"/>
              </w:rPr>
              <w:t>автономно</w:t>
            </w:r>
            <w:r>
              <w:rPr>
                <w:rFonts w:ascii="Times New Roman" w:hAnsi="Times New Roman" w:cs="Times New Roman"/>
              </w:rPr>
              <w:t>е дошкольное общеобразовательное учреждение «Детский сад комбинированного вида № 5»</w:t>
            </w:r>
          </w:p>
        </w:tc>
        <w:tc>
          <w:tcPr>
            <w:tcW w:w="1539" w:type="dxa"/>
          </w:tcPr>
          <w:p w:rsidR="00714B44" w:rsidRPr="00714B44" w:rsidRDefault="00714B44" w:rsidP="00714B44">
            <w:pPr>
              <w:jc w:val="both"/>
              <w:rPr>
                <w:rFonts w:ascii="Times New Roman" w:eastAsia="Times New Roman" w:hAnsi="Times New Roman" w:cs="Times New Roman"/>
                <w:color w:val="000000" w:themeColor="text1"/>
              </w:rPr>
            </w:pPr>
            <w:r w:rsidRPr="00714B44">
              <w:rPr>
                <w:rFonts w:ascii="Times New Roman" w:eastAsia="Times New Roman" w:hAnsi="Times New Roman" w:cs="Times New Roman"/>
                <w:color w:val="000000" w:themeColor="text1"/>
              </w:rPr>
              <w:t>с 01.04.2022 по 18.05.2022</w:t>
            </w:r>
          </w:p>
          <w:p w:rsidR="00714B44" w:rsidRPr="00714B44" w:rsidRDefault="00714B44" w:rsidP="00714B44">
            <w:pPr>
              <w:jc w:val="both"/>
              <w:rPr>
                <w:rFonts w:ascii="Times New Roman" w:hAnsi="Times New Roman" w:cs="Times New Roman"/>
                <w:color w:val="000000" w:themeColor="text1"/>
              </w:rPr>
            </w:pPr>
            <w:r w:rsidRPr="00714B44">
              <w:rPr>
                <w:rFonts w:ascii="Times New Roman" w:eastAsia="Times New Roman" w:hAnsi="Times New Roman" w:cs="Times New Roman"/>
                <w:color w:val="000000" w:themeColor="text1"/>
              </w:rPr>
              <w:t xml:space="preserve"> (акт от 02.06.2022)</w:t>
            </w:r>
          </w:p>
        </w:tc>
        <w:tc>
          <w:tcPr>
            <w:tcW w:w="3777" w:type="dxa"/>
          </w:tcPr>
          <w:p w:rsidR="00714B44" w:rsidRPr="00BB75B9" w:rsidRDefault="00714B44" w:rsidP="00714B44">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731" w:type="dxa"/>
          </w:tcPr>
          <w:p w:rsidR="000616B1" w:rsidRDefault="004B6F29" w:rsidP="00714B44">
            <w:pPr>
              <w:jc w:val="both"/>
              <w:rPr>
                <w:rFonts w:ascii="Times New Roman" w:eastAsia="Times New Roman" w:hAnsi="Times New Roman" w:cs="Times New Roman"/>
              </w:rPr>
            </w:pPr>
            <w:r>
              <w:rPr>
                <w:rFonts w:ascii="Times New Roman" w:eastAsia="Times New Roman" w:hAnsi="Times New Roman" w:cs="Times New Roman"/>
              </w:rPr>
              <w:t xml:space="preserve">часть 1 статьи 10, </w:t>
            </w:r>
            <w:r w:rsidR="000616B1">
              <w:rPr>
                <w:rFonts w:ascii="Times New Roman" w:eastAsia="Times New Roman" w:hAnsi="Times New Roman" w:cs="Times New Roman"/>
              </w:rPr>
              <w:t>часть</w:t>
            </w:r>
            <w:r w:rsidR="000616B1" w:rsidRPr="000616B1">
              <w:rPr>
                <w:rFonts w:ascii="Times New Roman" w:eastAsia="Times New Roman" w:hAnsi="Times New Roman" w:cs="Times New Roman"/>
              </w:rPr>
              <w:t xml:space="preserve"> 1 статьи 11</w:t>
            </w:r>
            <w:r w:rsidR="000616B1">
              <w:t xml:space="preserve"> </w:t>
            </w:r>
            <w:r w:rsidR="000616B1" w:rsidRPr="000616B1">
              <w:rPr>
                <w:rFonts w:ascii="Times New Roman" w:eastAsia="Times New Roman" w:hAnsi="Times New Roman" w:cs="Times New Roman"/>
              </w:rPr>
              <w:t>Закона № 402-ФЗ</w:t>
            </w:r>
          </w:p>
          <w:p w:rsidR="00312C05" w:rsidRDefault="00312C05" w:rsidP="00714B44">
            <w:pPr>
              <w:jc w:val="both"/>
              <w:rPr>
                <w:rFonts w:ascii="Times New Roman" w:eastAsia="Times New Roman" w:hAnsi="Times New Roman" w:cs="Times New Roman"/>
              </w:rPr>
            </w:pPr>
            <w:r w:rsidRPr="00312C05">
              <w:rPr>
                <w:rFonts w:ascii="Times New Roman" w:eastAsia="Times New Roman" w:hAnsi="Times New Roman" w:cs="Times New Roman"/>
              </w:rPr>
              <w:t>пункт</w:t>
            </w:r>
            <w:r>
              <w:rPr>
                <w:rFonts w:ascii="Times New Roman" w:eastAsia="Times New Roman" w:hAnsi="Times New Roman" w:cs="Times New Roman"/>
              </w:rPr>
              <w:t>ы</w:t>
            </w:r>
            <w:r w:rsidRPr="00312C05">
              <w:rPr>
                <w:rFonts w:ascii="Times New Roman" w:eastAsia="Times New Roman" w:hAnsi="Times New Roman" w:cs="Times New Roman"/>
              </w:rPr>
              <w:t xml:space="preserve"> 79, 80 </w:t>
            </w:r>
            <w:r>
              <w:rPr>
                <w:rFonts w:ascii="Times New Roman" w:eastAsia="Times New Roman" w:hAnsi="Times New Roman" w:cs="Times New Roman"/>
              </w:rPr>
              <w:t>ФСБУ</w:t>
            </w:r>
            <w:r w:rsidRPr="00312C05">
              <w:rPr>
                <w:rFonts w:ascii="Times New Roman" w:eastAsia="Times New Roman" w:hAnsi="Times New Roman" w:cs="Times New Roman"/>
              </w:rPr>
              <w:t xml:space="preserve"> № 256н</w:t>
            </w:r>
          </w:p>
          <w:p w:rsidR="004B6F29" w:rsidRDefault="004B6F29" w:rsidP="00714B44">
            <w:pPr>
              <w:jc w:val="both"/>
              <w:rPr>
                <w:rFonts w:ascii="Times New Roman" w:eastAsia="Times New Roman" w:hAnsi="Times New Roman" w:cs="Times New Roman"/>
              </w:rPr>
            </w:pPr>
            <w:r>
              <w:rPr>
                <w:rFonts w:ascii="Times New Roman" w:eastAsia="Times New Roman" w:hAnsi="Times New Roman" w:cs="Times New Roman"/>
              </w:rPr>
              <w:t>пункт</w:t>
            </w:r>
            <w:r w:rsidRPr="004B6F29">
              <w:rPr>
                <w:rFonts w:ascii="Times New Roman" w:eastAsia="Times New Roman" w:hAnsi="Times New Roman" w:cs="Times New Roman"/>
              </w:rPr>
              <w:t xml:space="preserve"> 10 </w:t>
            </w:r>
            <w:r>
              <w:rPr>
                <w:rFonts w:ascii="Times New Roman" w:eastAsia="Times New Roman" w:hAnsi="Times New Roman" w:cs="Times New Roman"/>
              </w:rPr>
              <w:t xml:space="preserve">ФСБУ </w:t>
            </w:r>
            <w:r w:rsidRPr="004B6F29">
              <w:rPr>
                <w:rFonts w:ascii="Times New Roman" w:eastAsia="Times New Roman" w:hAnsi="Times New Roman" w:cs="Times New Roman"/>
              </w:rPr>
              <w:t>№ 257н</w:t>
            </w:r>
          </w:p>
          <w:p w:rsidR="00714B44" w:rsidRDefault="00714B44" w:rsidP="00714B44">
            <w:pPr>
              <w:jc w:val="both"/>
              <w:rPr>
                <w:rFonts w:ascii="Times New Roman" w:eastAsia="Times New Roman" w:hAnsi="Times New Roman" w:cs="Times New Roman"/>
              </w:rPr>
            </w:pPr>
            <w:r>
              <w:rPr>
                <w:rFonts w:ascii="Times New Roman" w:eastAsia="Times New Roman" w:hAnsi="Times New Roman" w:cs="Times New Roman"/>
              </w:rPr>
              <w:t>пункт</w:t>
            </w:r>
            <w:r w:rsidRPr="00714B44">
              <w:rPr>
                <w:rFonts w:ascii="Times New Roman" w:eastAsia="Times New Roman" w:hAnsi="Times New Roman" w:cs="Times New Roman"/>
              </w:rPr>
              <w:t xml:space="preserve"> 15 раздела II </w:t>
            </w:r>
            <w:r>
              <w:rPr>
                <w:rFonts w:ascii="Times New Roman" w:eastAsia="Times New Roman" w:hAnsi="Times New Roman" w:cs="Times New Roman"/>
              </w:rPr>
              <w:t>Приложения к</w:t>
            </w:r>
            <w:r w:rsidRPr="00714B44">
              <w:rPr>
                <w:rFonts w:ascii="Times New Roman" w:eastAsia="Times New Roman" w:hAnsi="Times New Roman" w:cs="Times New Roman"/>
              </w:rPr>
              <w:t xml:space="preserve"> Приказу Минфина № 86н</w:t>
            </w:r>
            <w:r>
              <w:rPr>
                <w:rFonts w:ascii="Times New Roman" w:eastAsia="Times New Roman" w:hAnsi="Times New Roman" w:cs="Times New Roman"/>
              </w:rPr>
              <w:t>;</w:t>
            </w:r>
          </w:p>
          <w:p w:rsidR="00714B44" w:rsidRDefault="00C56B74" w:rsidP="00714B44">
            <w:pPr>
              <w:jc w:val="both"/>
              <w:rPr>
                <w:rFonts w:ascii="Times New Roman" w:eastAsia="Times New Roman" w:hAnsi="Times New Roman" w:cs="Times New Roman"/>
              </w:rPr>
            </w:pPr>
            <w:r w:rsidRPr="00C56B74">
              <w:rPr>
                <w:rFonts w:ascii="Times New Roman" w:eastAsia="Times New Roman" w:hAnsi="Times New Roman" w:cs="Times New Roman"/>
              </w:rPr>
              <w:t>пункт</w:t>
            </w:r>
            <w:r>
              <w:rPr>
                <w:rFonts w:ascii="Times New Roman" w:eastAsia="Times New Roman" w:hAnsi="Times New Roman" w:cs="Times New Roman"/>
              </w:rPr>
              <w:t>ы</w:t>
            </w:r>
            <w:r w:rsidRPr="00C56B74">
              <w:rPr>
                <w:rFonts w:ascii="Times New Roman" w:eastAsia="Times New Roman" w:hAnsi="Times New Roman" w:cs="Times New Roman"/>
              </w:rPr>
              <w:t xml:space="preserve"> 8, 11</w:t>
            </w:r>
            <w:r>
              <w:rPr>
                <w:rFonts w:ascii="Times New Roman" w:eastAsia="Times New Roman" w:hAnsi="Times New Roman" w:cs="Times New Roman"/>
              </w:rPr>
              <w:t xml:space="preserve">, </w:t>
            </w:r>
            <w:r w:rsidR="00714B44">
              <w:rPr>
                <w:rFonts w:ascii="Times New Roman" w:eastAsia="Times New Roman" w:hAnsi="Times New Roman" w:cs="Times New Roman"/>
              </w:rPr>
              <w:t>подпункт</w:t>
            </w:r>
            <w:r w:rsidR="00714B44" w:rsidRPr="00714B44">
              <w:rPr>
                <w:rFonts w:ascii="Times New Roman" w:eastAsia="Times New Roman" w:hAnsi="Times New Roman" w:cs="Times New Roman"/>
              </w:rPr>
              <w:t xml:space="preserve"> а) пункта 12 раздела II</w:t>
            </w:r>
            <w:r w:rsidR="00714B44">
              <w:rPr>
                <w:rFonts w:ascii="Times New Roman" w:eastAsia="Times New Roman" w:hAnsi="Times New Roman" w:cs="Times New Roman"/>
              </w:rPr>
              <w:t>,</w:t>
            </w:r>
            <w:r w:rsidR="00714B44" w:rsidRPr="00714B44">
              <w:rPr>
                <w:rFonts w:ascii="Times New Roman" w:eastAsia="Times New Roman" w:hAnsi="Times New Roman" w:cs="Times New Roman"/>
              </w:rPr>
              <w:t xml:space="preserve"> </w:t>
            </w:r>
            <w:r w:rsidR="00714B44">
              <w:rPr>
                <w:rFonts w:ascii="Times New Roman" w:eastAsia="Times New Roman" w:hAnsi="Times New Roman" w:cs="Times New Roman"/>
              </w:rPr>
              <w:t>пункт</w:t>
            </w:r>
            <w:r w:rsidR="000616B1">
              <w:rPr>
                <w:rFonts w:ascii="Times New Roman" w:eastAsia="Times New Roman" w:hAnsi="Times New Roman" w:cs="Times New Roman"/>
              </w:rPr>
              <w:t xml:space="preserve"> 17 раздела III</w:t>
            </w:r>
            <w:r>
              <w:rPr>
                <w:rFonts w:ascii="Times New Roman" w:eastAsia="Times New Roman" w:hAnsi="Times New Roman" w:cs="Times New Roman"/>
              </w:rPr>
              <w:t xml:space="preserve"> и </w:t>
            </w:r>
            <w:r w:rsidR="00714B44" w:rsidRPr="00714B44">
              <w:rPr>
                <w:rFonts w:ascii="Times New Roman" w:eastAsia="Times New Roman" w:hAnsi="Times New Roman" w:cs="Times New Roman"/>
              </w:rPr>
              <w:t>Приложени</w:t>
            </w:r>
            <w:r w:rsidR="00714B44">
              <w:rPr>
                <w:rFonts w:ascii="Times New Roman" w:eastAsia="Times New Roman" w:hAnsi="Times New Roman" w:cs="Times New Roman"/>
              </w:rPr>
              <w:t>е</w:t>
            </w:r>
            <w:r w:rsidR="00714B44" w:rsidRPr="00714B44">
              <w:rPr>
                <w:rFonts w:ascii="Times New Roman" w:eastAsia="Times New Roman" w:hAnsi="Times New Roman" w:cs="Times New Roman"/>
              </w:rPr>
              <w:t xml:space="preserve"> к </w:t>
            </w:r>
            <w:r>
              <w:rPr>
                <w:rFonts w:ascii="Times New Roman" w:eastAsia="Times New Roman" w:hAnsi="Times New Roman" w:cs="Times New Roman"/>
              </w:rPr>
              <w:t>Приказу</w:t>
            </w:r>
            <w:r w:rsidRPr="00C56B74">
              <w:rPr>
                <w:rFonts w:ascii="Times New Roman" w:eastAsia="Times New Roman" w:hAnsi="Times New Roman" w:cs="Times New Roman"/>
              </w:rPr>
              <w:t xml:space="preserve"> Минфина № 186н</w:t>
            </w:r>
            <w:r w:rsidR="00714B44">
              <w:rPr>
                <w:rFonts w:ascii="Times New Roman" w:eastAsia="Times New Roman" w:hAnsi="Times New Roman" w:cs="Times New Roman"/>
              </w:rPr>
              <w:t>;</w:t>
            </w:r>
          </w:p>
          <w:p w:rsidR="00714B44" w:rsidRDefault="00714B44" w:rsidP="00714B44">
            <w:pPr>
              <w:jc w:val="both"/>
              <w:rPr>
                <w:rFonts w:ascii="Times New Roman" w:eastAsia="Times New Roman" w:hAnsi="Times New Roman" w:cs="Times New Roman"/>
              </w:rPr>
            </w:pPr>
            <w:r>
              <w:rPr>
                <w:rFonts w:ascii="Times New Roman" w:eastAsia="Times New Roman" w:hAnsi="Times New Roman" w:cs="Times New Roman"/>
              </w:rPr>
              <w:t>подпункт</w:t>
            </w:r>
            <w:r w:rsidRPr="00714B44">
              <w:rPr>
                <w:rFonts w:ascii="Times New Roman" w:eastAsia="Times New Roman" w:hAnsi="Times New Roman" w:cs="Times New Roman"/>
              </w:rPr>
              <w:t xml:space="preserve"> а) пункта 5 раздела I приложения № 1 Приложени</w:t>
            </w:r>
            <w:r>
              <w:rPr>
                <w:rFonts w:ascii="Times New Roman" w:eastAsia="Times New Roman" w:hAnsi="Times New Roman" w:cs="Times New Roman"/>
              </w:rPr>
              <w:t>е</w:t>
            </w:r>
            <w:r w:rsidRPr="00714B44">
              <w:rPr>
                <w:rFonts w:ascii="Times New Roman" w:eastAsia="Times New Roman" w:hAnsi="Times New Roman" w:cs="Times New Roman"/>
              </w:rPr>
              <w:t xml:space="preserve"> к </w:t>
            </w:r>
            <w:r w:rsidR="00C56B74">
              <w:rPr>
                <w:rFonts w:ascii="Times New Roman" w:eastAsia="Times New Roman" w:hAnsi="Times New Roman" w:cs="Times New Roman"/>
              </w:rPr>
              <w:t>Приказу</w:t>
            </w:r>
            <w:r w:rsidR="00C56B74" w:rsidRPr="00C56B74">
              <w:rPr>
                <w:rFonts w:ascii="Times New Roman" w:eastAsia="Times New Roman" w:hAnsi="Times New Roman" w:cs="Times New Roman"/>
              </w:rPr>
              <w:t xml:space="preserve"> Департамента № 659</w:t>
            </w:r>
            <w:r>
              <w:rPr>
                <w:rFonts w:ascii="Times New Roman" w:eastAsia="Times New Roman" w:hAnsi="Times New Roman" w:cs="Times New Roman"/>
              </w:rPr>
              <w:t>;</w:t>
            </w:r>
          </w:p>
          <w:p w:rsidR="00714B44" w:rsidRDefault="00312C05" w:rsidP="00714B44">
            <w:pPr>
              <w:jc w:val="both"/>
              <w:rPr>
                <w:rFonts w:ascii="Times New Roman" w:eastAsia="Times New Roman" w:hAnsi="Times New Roman" w:cs="Times New Roman"/>
              </w:rPr>
            </w:pPr>
            <w:r>
              <w:rPr>
                <w:rFonts w:ascii="Times New Roman" w:eastAsia="Times New Roman" w:hAnsi="Times New Roman" w:cs="Times New Roman"/>
              </w:rPr>
              <w:t>абзац</w:t>
            </w:r>
            <w:r w:rsidRPr="00312C05">
              <w:rPr>
                <w:rFonts w:ascii="Times New Roman" w:eastAsia="Times New Roman" w:hAnsi="Times New Roman" w:cs="Times New Roman"/>
              </w:rPr>
              <w:t xml:space="preserve"> пять пункта 9</w:t>
            </w:r>
            <w:r>
              <w:rPr>
                <w:rFonts w:ascii="Times New Roman" w:eastAsia="Times New Roman" w:hAnsi="Times New Roman" w:cs="Times New Roman"/>
              </w:rPr>
              <w:t>,</w:t>
            </w:r>
            <w:r w:rsidR="00B564FB">
              <w:t xml:space="preserve"> </w:t>
            </w:r>
            <w:r w:rsidR="00B564FB">
              <w:rPr>
                <w:rFonts w:ascii="Times New Roman" w:eastAsia="Times New Roman" w:hAnsi="Times New Roman" w:cs="Times New Roman"/>
              </w:rPr>
              <w:t xml:space="preserve">17, </w:t>
            </w:r>
            <w:r w:rsidR="00714B44" w:rsidRPr="00714B44">
              <w:rPr>
                <w:rFonts w:ascii="Times New Roman" w:eastAsia="Times New Roman" w:hAnsi="Times New Roman" w:cs="Times New Roman"/>
              </w:rPr>
              <w:t xml:space="preserve">38 </w:t>
            </w:r>
            <w:r w:rsidR="00C56B74" w:rsidRPr="00C56B74">
              <w:rPr>
                <w:rFonts w:ascii="Times New Roman" w:eastAsia="Times New Roman" w:hAnsi="Times New Roman" w:cs="Times New Roman"/>
              </w:rPr>
              <w:t>Инструкции № 33н</w:t>
            </w:r>
            <w:r w:rsidR="00C56B74">
              <w:rPr>
                <w:rFonts w:ascii="Times New Roman" w:eastAsia="Times New Roman" w:hAnsi="Times New Roman" w:cs="Times New Roman"/>
              </w:rPr>
              <w:t>;</w:t>
            </w:r>
          </w:p>
          <w:p w:rsidR="000616B1" w:rsidRDefault="00C56B74" w:rsidP="00714B44">
            <w:pPr>
              <w:jc w:val="both"/>
              <w:rPr>
                <w:rFonts w:ascii="Times New Roman" w:eastAsia="Times New Roman" w:hAnsi="Times New Roman" w:cs="Times New Roman"/>
              </w:rPr>
            </w:pPr>
            <w:r>
              <w:rPr>
                <w:rFonts w:ascii="Times New Roman" w:eastAsia="Times New Roman" w:hAnsi="Times New Roman" w:cs="Times New Roman"/>
              </w:rPr>
              <w:t>пункт</w:t>
            </w:r>
            <w:r w:rsidRPr="00C56B74">
              <w:rPr>
                <w:rFonts w:ascii="Times New Roman" w:eastAsia="Times New Roman" w:hAnsi="Times New Roman" w:cs="Times New Roman"/>
              </w:rPr>
              <w:t xml:space="preserve"> 3 Постановления № 5522</w:t>
            </w:r>
            <w:r w:rsidR="000616B1">
              <w:rPr>
                <w:rFonts w:ascii="Times New Roman" w:eastAsia="Times New Roman" w:hAnsi="Times New Roman" w:cs="Times New Roman"/>
              </w:rPr>
              <w:t>;</w:t>
            </w:r>
          </w:p>
          <w:p w:rsidR="000616B1" w:rsidRDefault="000616B1" w:rsidP="00714B44">
            <w:pPr>
              <w:jc w:val="both"/>
              <w:rPr>
                <w:rFonts w:ascii="Times New Roman" w:eastAsia="Times New Roman" w:hAnsi="Times New Roman" w:cs="Times New Roman"/>
              </w:rPr>
            </w:pPr>
            <w:r>
              <w:rPr>
                <w:rFonts w:ascii="Times New Roman" w:eastAsia="Times New Roman" w:hAnsi="Times New Roman" w:cs="Times New Roman"/>
              </w:rPr>
              <w:t>пункты</w:t>
            </w:r>
            <w:r w:rsidRPr="000616B1">
              <w:rPr>
                <w:rFonts w:ascii="Times New Roman" w:eastAsia="Times New Roman" w:hAnsi="Times New Roman" w:cs="Times New Roman"/>
              </w:rPr>
              <w:t xml:space="preserve"> 2.1</w:t>
            </w:r>
            <w:r>
              <w:t>,</w:t>
            </w:r>
            <w:r w:rsidRPr="000616B1">
              <w:rPr>
                <w:rFonts w:ascii="Times New Roman" w:eastAsia="Times New Roman" w:hAnsi="Times New Roman" w:cs="Times New Roman"/>
              </w:rPr>
              <w:t xml:space="preserve"> 3.1 Постановления № 1242</w:t>
            </w:r>
            <w:r>
              <w:rPr>
                <w:rFonts w:ascii="Times New Roman" w:eastAsia="Times New Roman" w:hAnsi="Times New Roman" w:cs="Times New Roman"/>
              </w:rPr>
              <w:t>;</w:t>
            </w:r>
          </w:p>
          <w:p w:rsidR="000616B1" w:rsidRDefault="000616B1" w:rsidP="00714B44">
            <w:pPr>
              <w:jc w:val="both"/>
              <w:rPr>
                <w:rFonts w:ascii="Times New Roman" w:eastAsia="Times New Roman" w:hAnsi="Times New Roman" w:cs="Times New Roman"/>
              </w:rPr>
            </w:pPr>
            <w:r w:rsidRPr="000616B1">
              <w:rPr>
                <w:rFonts w:ascii="Times New Roman" w:eastAsia="Times New Roman" w:hAnsi="Times New Roman" w:cs="Times New Roman"/>
              </w:rPr>
              <w:t xml:space="preserve">подпункт 10.2.2 раздела II, подпункт </w:t>
            </w:r>
            <w:r w:rsidR="004B6F29" w:rsidRPr="004B6F29">
              <w:rPr>
                <w:rFonts w:ascii="Times New Roman" w:eastAsia="Times New Roman" w:hAnsi="Times New Roman" w:cs="Times New Roman"/>
              </w:rPr>
              <w:t>10.2.6</w:t>
            </w:r>
            <w:r w:rsidRPr="000616B1">
              <w:rPr>
                <w:rFonts w:ascii="Times New Roman" w:eastAsia="Times New Roman" w:hAnsi="Times New Roman" w:cs="Times New Roman"/>
              </w:rPr>
              <w:t xml:space="preserve"> раздела II Приказа Минфина России № 209н;</w:t>
            </w:r>
          </w:p>
          <w:p w:rsidR="004B6F29" w:rsidRDefault="004B6F29" w:rsidP="00714B44">
            <w:pPr>
              <w:jc w:val="both"/>
              <w:rPr>
                <w:rFonts w:ascii="Times New Roman" w:eastAsia="Times New Roman" w:hAnsi="Times New Roman" w:cs="Times New Roman"/>
              </w:rPr>
            </w:pPr>
            <w:r w:rsidRPr="004B6F29">
              <w:rPr>
                <w:rFonts w:ascii="Times New Roman" w:eastAsia="Times New Roman" w:hAnsi="Times New Roman" w:cs="Times New Roman"/>
              </w:rPr>
              <w:t>аб</w:t>
            </w:r>
            <w:r>
              <w:rPr>
                <w:rFonts w:ascii="Times New Roman" w:eastAsia="Times New Roman" w:hAnsi="Times New Roman" w:cs="Times New Roman"/>
              </w:rPr>
              <w:t>зац</w:t>
            </w:r>
            <w:r w:rsidRPr="004B6F29">
              <w:rPr>
                <w:rFonts w:ascii="Times New Roman" w:eastAsia="Times New Roman" w:hAnsi="Times New Roman" w:cs="Times New Roman"/>
              </w:rPr>
              <w:t xml:space="preserve"> двадцать три пункта 11</w:t>
            </w:r>
            <w:r>
              <w:rPr>
                <w:rFonts w:ascii="Times New Roman" w:eastAsia="Times New Roman" w:hAnsi="Times New Roman" w:cs="Times New Roman"/>
              </w:rPr>
              <w:t>,</w:t>
            </w:r>
            <w:r>
              <w:t xml:space="preserve"> </w:t>
            </w:r>
            <w:r w:rsidRPr="004B6F29">
              <w:rPr>
                <w:rFonts w:ascii="Times New Roman" w:eastAsia="Times New Roman" w:hAnsi="Times New Roman" w:cs="Times New Roman"/>
              </w:rPr>
              <w:t>пункт</w:t>
            </w:r>
            <w:r>
              <w:rPr>
                <w:rFonts w:ascii="Times New Roman" w:eastAsia="Times New Roman" w:hAnsi="Times New Roman" w:cs="Times New Roman"/>
              </w:rPr>
              <w:t xml:space="preserve">ы </w:t>
            </w:r>
            <w:r w:rsidRPr="004B6F29">
              <w:rPr>
                <w:rFonts w:ascii="Times New Roman" w:eastAsia="Times New Roman" w:hAnsi="Times New Roman" w:cs="Times New Roman"/>
              </w:rPr>
              <w:t>23</w:t>
            </w:r>
            <w:r w:rsidR="00B564FB">
              <w:rPr>
                <w:rFonts w:ascii="Times New Roman" w:eastAsia="Times New Roman" w:hAnsi="Times New Roman" w:cs="Times New Roman"/>
              </w:rPr>
              <w:t>,</w:t>
            </w:r>
            <w:r w:rsidRPr="004B6F29">
              <w:rPr>
                <w:rFonts w:ascii="Times New Roman" w:eastAsia="Times New Roman" w:hAnsi="Times New Roman" w:cs="Times New Roman"/>
              </w:rPr>
              <w:t xml:space="preserve"> 27, 45, 53</w:t>
            </w:r>
            <w:r w:rsidR="00B564FB">
              <w:t xml:space="preserve">, </w:t>
            </w:r>
            <w:r w:rsidR="00B564FB" w:rsidRPr="00B564FB">
              <w:rPr>
                <w:rFonts w:ascii="Times New Roman" w:eastAsia="Times New Roman" w:hAnsi="Times New Roman" w:cs="Times New Roman"/>
              </w:rPr>
              <w:t xml:space="preserve">88 </w:t>
            </w:r>
            <w:r w:rsidRPr="004B6F29">
              <w:rPr>
                <w:rFonts w:ascii="Times New Roman" w:eastAsia="Times New Roman" w:hAnsi="Times New Roman" w:cs="Times New Roman"/>
              </w:rPr>
              <w:t>Инструкции № 157н</w:t>
            </w:r>
            <w:r w:rsidR="00B564FB">
              <w:rPr>
                <w:rFonts w:ascii="Times New Roman" w:eastAsia="Times New Roman" w:hAnsi="Times New Roman" w:cs="Times New Roman"/>
              </w:rPr>
              <w:t>;</w:t>
            </w:r>
          </w:p>
          <w:p w:rsidR="000616B1" w:rsidRDefault="00312C05" w:rsidP="00714B44">
            <w:pPr>
              <w:jc w:val="both"/>
              <w:rPr>
                <w:rFonts w:ascii="Times New Roman" w:eastAsia="Times New Roman" w:hAnsi="Times New Roman" w:cs="Times New Roman"/>
              </w:rPr>
            </w:pPr>
            <w:r w:rsidRPr="00312C05">
              <w:rPr>
                <w:rFonts w:ascii="Times New Roman" w:eastAsia="Times New Roman" w:hAnsi="Times New Roman" w:cs="Times New Roman"/>
              </w:rPr>
              <w:t>абзац</w:t>
            </w:r>
            <w:r>
              <w:rPr>
                <w:rFonts w:ascii="Times New Roman" w:eastAsia="Times New Roman" w:hAnsi="Times New Roman" w:cs="Times New Roman"/>
              </w:rPr>
              <w:t>ы</w:t>
            </w:r>
            <w:r w:rsidRPr="00312C05">
              <w:rPr>
                <w:rFonts w:ascii="Times New Roman" w:eastAsia="Times New Roman" w:hAnsi="Times New Roman" w:cs="Times New Roman"/>
              </w:rPr>
              <w:t xml:space="preserve"> три</w:t>
            </w:r>
            <w:r>
              <w:rPr>
                <w:rFonts w:ascii="Times New Roman" w:eastAsia="Times New Roman" w:hAnsi="Times New Roman" w:cs="Times New Roman"/>
              </w:rPr>
              <w:t>, четыре</w:t>
            </w:r>
            <w:r w:rsidRPr="00312C05">
              <w:rPr>
                <w:rFonts w:ascii="Times New Roman" w:eastAsia="Times New Roman" w:hAnsi="Times New Roman" w:cs="Times New Roman"/>
              </w:rPr>
              <w:t xml:space="preserve"> пункта 96</w:t>
            </w:r>
            <w:r>
              <w:rPr>
                <w:rFonts w:ascii="Times New Roman" w:eastAsia="Times New Roman" w:hAnsi="Times New Roman" w:cs="Times New Roman"/>
              </w:rPr>
              <w:t>,</w:t>
            </w:r>
            <w:r w:rsidRPr="00312C05">
              <w:rPr>
                <w:rFonts w:ascii="Times New Roman" w:eastAsia="Times New Roman" w:hAnsi="Times New Roman" w:cs="Times New Roman"/>
              </w:rPr>
              <w:t xml:space="preserve"> </w:t>
            </w:r>
            <w:r w:rsidR="000616B1">
              <w:rPr>
                <w:rFonts w:ascii="Times New Roman" w:eastAsia="Times New Roman" w:hAnsi="Times New Roman" w:cs="Times New Roman"/>
              </w:rPr>
              <w:t>абзац</w:t>
            </w:r>
            <w:r w:rsidR="000616B1" w:rsidRPr="000616B1">
              <w:rPr>
                <w:rFonts w:ascii="Times New Roman" w:eastAsia="Times New Roman" w:hAnsi="Times New Roman" w:cs="Times New Roman"/>
              </w:rPr>
              <w:t xml:space="preserve"> два пункта 134</w:t>
            </w:r>
            <w:r w:rsidR="004B6F29">
              <w:rPr>
                <w:rFonts w:ascii="Times New Roman" w:eastAsia="Times New Roman" w:hAnsi="Times New Roman" w:cs="Times New Roman"/>
              </w:rPr>
              <w:t>,</w:t>
            </w:r>
            <w:r w:rsidR="000616B1">
              <w:t xml:space="preserve"> </w:t>
            </w:r>
            <w:r w:rsidR="004B6F29" w:rsidRPr="004B6F29">
              <w:rPr>
                <w:rFonts w:ascii="Times New Roman" w:hAnsi="Times New Roman" w:cs="Times New Roman"/>
              </w:rPr>
              <w:t>абзаца два</w:t>
            </w:r>
            <w:r w:rsidR="004B6F29" w:rsidRPr="004B6F29">
              <w:t xml:space="preserve"> </w:t>
            </w:r>
            <w:r w:rsidR="004B6F29" w:rsidRPr="004B6F29">
              <w:rPr>
                <w:rFonts w:ascii="Times New Roman" w:hAnsi="Times New Roman" w:cs="Times New Roman"/>
              </w:rPr>
              <w:t xml:space="preserve">пункта 188 </w:t>
            </w:r>
            <w:r w:rsidR="000616B1" w:rsidRPr="004B6F29">
              <w:rPr>
                <w:rFonts w:ascii="Times New Roman" w:eastAsia="Times New Roman" w:hAnsi="Times New Roman" w:cs="Times New Roman"/>
              </w:rPr>
              <w:t>Инструкции</w:t>
            </w:r>
            <w:r w:rsidR="000616B1" w:rsidRPr="000616B1">
              <w:rPr>
                <w:rFonts w:ascii="Times New Roman" w:eastAsia="Times New Roman" w:hAnsi="Times New Roman" w:cs="Times New Roman"/>
              </w:rPr>
              <w:t xml:space="preserve"> № 183н</w:t>
            </w:r>
            <w:r w:rsidR="000616B1">
              <w:rPr>
                <w:rFonts w:ascii="Times New Roman" w:eastAsia="Times New Roman" w:hAnsi="Times New Roman" w:cs="Times New Roman"/>
              </w:rPr>
              <w:t>;</w:t>
            </w:r>
          </w:p>
          <w:p w:rsidR="000616B1" w:rsidRDefault="000616B1" w:rsidP="00714B44">
            <w:pPr>
              <w:jc w:val="both"/>
              <w:rPr>
                <w:rFonts w:ascii="Times New Roman" w:eastAsia="Times New Roman" w:hAnsi="Times New Roman" w:cs="Times New Roman"/>
              </w:rPr>
            </w:pPr>
            <w:r w:rsidRPr="000616B1">
              <w:rPr>
                <w:rFonts w:ascii="Times New Roman" w:eastAsia="Times New Roman" w:hAnsi="Times New Roman" w:cs="Times New Roman"/>
              </w:rPr>
              <w:t>приложени</w:t>
            </w:r>
            <w:r>
              <w:rPr>
                <w:rFonts w:ascii="Times New Roman" w:eastAsia="Times New Roman" w:hAnsi="Times New Roman" w:cs="Times New Roman"/>
              </w:rPr>
              <w:t xml:space="preserve">е № 5 к приказу Минфина </w:t>
            </w:r>
            <w:r w:rsidRPr="000616B1">
              <w:rPr>
                <w:rFonts w:ascii="Times New Roman" w:eastAsia="Times New Roman" w:hAnsi="Times New Roman" w:cs="Times New Roman"/>
              </w:rPr>
              <w:t>№ 52н</w:t>
            </w:r>
            <w:r w:rsidR="00B564FB">
              <w:rPr>
                <w:rFonts w:ascii="Times New Roman" w:eastAsia="Times New Roman" w:hAnsi="Times New Roman" w:cs="Times New Roman"/>
              </w:rPr>
              <w:t>;</w:t>
            </w:r>
          </w:p>
          <w:p w:rsidR="00312C05" w:rsidRDefault="00312C05" w:rsidP="00714B44">
            <w:pPr>
              <w:jc w:val="both"/>
              <w:rPr>
                <w:rFonts w:ascii="Times New Roman" w:eastAsia="Times New Roman" w:hAnsi="Times New Roman" w:cs="Times New Roman"/>
              </w:rPr>
            </w:pPr>
            <w:r>
              <w:rPr>
                <w:rFonts w:ascii="Times New Roman" w:eastAsia="Times New Roman" w:hAnsi="Times New Roman" w:cs="Times New Roman"/>
              </w:rPr>
              <w:t>пункты</w:t>
            </w:r>
            <w:r w:rsidR="00B564FB">
              <w:rPr>
                <w:rFonts w:ascii="Times New Roman" w:eastAsia="Times New Roman" w:hAnsi="Times New Roman" w:cs="Times New Roman"/>
              </w:rPr>
              <w:t xml:space="preserve"> 1.3</w:t>
            </w:r>
            <w:r>
              <w:rPr>
                <w:rFonts w:ascii="Times New Roman" w:eastAsia="Times New Roman" w:hAnsi="Times New Roman" w:cs="Times New Roman"/>
              </w:rPr>
              <w:t xml:space="preserve">, </w:t>
            </w:r>
            <w:r w:rsidRPr="00B564FB">
              <w:rPr>
                <w:rFonts w:ascii="Times New Roman" w:eastAsia="Times New Roman" w:hAnsi="Times New Roman" w:cs="Times New Roman"/>
              </w:rPr>
              <w:t>1.5</w:t>
            </w:r>
            <w:r w:rsidR="00B564FB">
              <w:rPr>
                <w:rFonts w:ascii="Times New Roman" w:eastAsia="Times New Roman" w:hAnsi="Times New Roman" w:cs="Times New Roman"/>
              </w:rPr>
              <w:t>,</w:t>
            </w:r>
            <w:r w:rsidRPr="00B564FB">
              <w:rPr>
                <w:rFonts w:ascii="Times New Roman" w:hAnsi="Times New Roman" w:cs="Times New Roman"/>
              </w:rPr>
              <w:t xml:space="preserve"> </w:t>
            </w:r>
            <w:r w:rsidR="00B564FB" w:rsidRPr="00B564FB">
              <w:rPr>
                <w:rFonts w:ascii="Times New Roman" w:hAnsi="Times New Roman" w:cs="Times New Roman"/>
              </w:rPr>
              <w:t>пункты 3.2 и 3.3 раздела 3</w:t>
            </w:r>
            <w:r w:rsidR="00B564FB">
              <w:t xml:space="preserve"> </w:t>
            </w:r>
            <w:r w:rsidRPr="00312C05">
              <w:rPr>
                <w:rFonts w:ascii="Times New Roman" w:eastAsia="Times New Roman" w:hAnsi="Times New Roman" w:cs="Times New Roman"/>
              </w:rPr>
              <w:t>Приказа Минфина № 49</w:t>
            </w:r>
            <w:r w:rsidR="00B564FB">
              <w:rPr>
                <w:rFonts w:ascii="Times New Roman" w:eastAsia="Times New Roman" w:hAnsi="Times New Roman" w:cs="Times New Roman"/>
              </w:rPr>
              <w:t>;</w:t>
            </w:r>
          </w:p>
          <w:p w:rsidR="00C56B74" w:rsidRDefault="00312C05" w:rsidP="00714B44">
            <w:pPr>
              <w:jc w:val="both"/>
              <w:rPr>
                <w:rFonts w:ascii="Times New Roman" w:eastAsia="Times New Roman" w:hAnsi="Times New Roman" w:cs="Times New Roman"/>
              </w:rPr>
            </w:pPr>
            <w:r>
              <w:rPr>
                <w:rFonts w:ascii="Times New Roman" w:eastAsia="Times New Roman" w:hAnsi="Times New Roman" w:cs="Times New Roman"/>
              </w:rPr>
              <w:lastRenderedPageBreak/>
              <w:t>пункт</w:t>
            </w:r>
            <w:r w:rsidR="00C56B74" w:rsidRPr="00C56B74">
              <w:rPr>
                <w:rFonts w:ascii="Times New Roman" w:eastAsia="Times New Roman" w:hAnsi="Times New Roman" w:cs="Times New Roman"/>
              </w:rPr>
              <w:t xml:space="preserve"> 5.11 Решения Магаданской городской Думы № 81-Д</w:t>
            </w:r>
            <w:r w:rsidR="00C56B74">
              <w:rPr>
                <w:rFonts w:ascii="Times New Roman" w:eastAsia="Times New Roman" w:hAnsi="Times New Roman" w:cs="Times New Roman"/>
              </w:rPr>
              <w:t>;</w:t>
            </w:r>
          </w:p>
          <w:p w:rsidR="00C56B74" w:rsidRPr="00C622FF" w:rsidRDefault="00312C05" w:rsidP="00312C05">
            <w:pPr>
              <w:jc w:val="both"/>
              <w:rPr>
                <w:rFonts w:ascii="Times New Roman" w:eastAsia="Times New Roman" w:hAnsi="Times New Roman" w:cs="Times New Roman"/>
              </w:rPr>
            </w:pPr>
            <w:r w:rsidRPr="00312C05">
              <w:rPr>
                <w:rFonts w:ascii="Times New Roman" w:eastAsia="Times New Roman" w:hAnsi="Times New Roman" w:cs="Times New Roman"/>
              </w:rPr>
              <w:t>пункт</w:t>
            </w:r>
            <w:r>
              <w:rPr>
                <w:rFonts w:ascii="Times New Roman" w:eastAsia="Times New Roman" w:hAnsi="Times New Roman" w:cs="Times New Roman"/>
              </w:rPr>
              <w:t>ы</w:t>
            </w:r>
            <w:r w:rsidRPr="00312C05">
              <w:rPr>
                <w:rFonts w:ascii="Times New Roman" w:eastAsia="Times New Roman" w:hAnsi="Times New Roman" w:cs="Times New Roman"/>
              </w:rPr>
              <w:t xml:space="preserve"> </w:t>
            </w:r>
            <w:r>
              <w:rPr>
                <w:rFonts w:ascii="Times New Roman" w:eastAsia="Times New Roman" w:hAnsi="Times New Roman" w:cs="Times New Roman"/>
              </w:rPr>
              <w:t xml:space="preserve">2.7, </w:t>
            </w:r>
            <w:r w:rsidRPr="00312C05">
              <w:rPr>
                <w:rFonts w:ascii="Times New Roman" w:eastAsia="Times New Roman" w:hAnsi="Times New Roman" w:cs="Times New Roman"/>
              </w:rPr>
              <w:t xml:space="preserve">2.12.1, 2.12.3 </w:t>
            </w:r>
            <w:r w:rsidR="000616B1" w:rsidRPr="000616B1">
              <w:rPr>
                <w:rFonts w:ascii="Times New Roman" w:eastAsia="Times New Roman" w:hAnsi="Times New Roman" w:cs="Times New Roman"/>
              </w:rPr>
              <w:t>приложения № 8 к Учетной политике Учреждени</w:t>
            </w:r>
            <w:r w:rsidR="000616B1">
              <w:rPr>
                <w:rFonts w:ascii="Times New Roman" w:eastAsia="Times New Roman" w:hAnsi="Times New Roman" w:cs="Times New Roman"/>
              </w:rPr>
              <w:t>я</w:t>
            </w:r>
          </w:p>
        </w:tc>
      </w:tr>
      <w:tr w:rsidR="00F0016C" w:rsidRPr="002F3F90" w:rsidTr="00714B44">
        <w:trPr>
          <w:trHeight w:val="1266"/>
        </w:trPr>
        <w:tc>
          <w:tcPr>
            <w:tcW w:w="519" w:type="dxa"/>
          </w:tcPr>
          <w:p w:rsidR="00F0016C" w:rsidRDefault="00F0016C" w:rsidP="00714B44">
            <w:pPr>
              <w:rPr>
                <w:rFonts w:ascii="Times New Roman" w:hAnsi="Times New Roman" w:cs="Times New Roman"/>
              </w:rPr>
            </w:pPr>
            <w:r>
              <w:rPr>
                <w:rFonts w:ascii="Times New Roman" w:hAnsi="Times New Roman" w:cs="Times New Roman"/>
              </w:rPr>
              <w:lastRenderedPageBreak/>
              <w:t>8.</w:t>
            </w:r>
          </w:p>
        </w:tc>
        <w:tc>
          <w:tcPr>
            <w:tcW w:w="2426" w:type="dxa"/>
          </w:tcPr>
          <w:p w:rsidR="00F0016C" w:rsidRPr="00D224B9" w:rsidRDefault="00F0016C" w:rsidP="00714B44">
            <w:pPr>
              <w:ind w:left="61" w:firstLine="1"/>
              <w:rPr>
                <w:rFonts w:ascii="Times New Roman" w:hAnsi="Times New Roman" w:cs="Times New Roman"/>
              </w:rPr>
            </w:pPr>
            <w:r w:rsidRPr="00F0016C">
              <w:rPr>
                <w:rFonts w:ascii="Times New Roman" w:hAnsi="Times New Roman" w:cs="Times New Roman"/>
              </w:rPr>
              <w:t xml:space="preserve">Муниципальное бюджетное </w:t>
            </w:r>
            <w:r>
              <w:rPr>
                <w:rFonts w:ascii="Times New Roman" w:hAnsi="Times New Roman" w:cs="Times New Roman"/>
              </w:rPr>
              <w:t>дошкольное</w:t>
            </w:r>
            <w:r w:rsidRPr="00F0016C">
              <w:rPr>
                <w:rFonts w:ascii="Times New Roman" w:hAnsi="Times New Roman" w:cs="Times New Roman"/>
              </w:rPr>
              <w:t xml:space="preserve"> образовательное учреждение города Магадана "Центр развития ребенка - детский сад № 63"</w:t>
            </w:r>
          </w:p>
        </w:tc>
        <w:tc>
          <w:tcPr>
            <w:tcW w:w="1539" w:type="dxa"/>
          </w:tcPr>
          <w:p w:rsidR="00F0016C" w:rsidRPr="00714B44" w:rsidRDefault="00F0016C" w:rsidP="00714B44">
            <w:pPr>
              <w:jc w:val="both"/>
              <w:rPr>
                <w:rFonts w:ascii="Times New Roman" w:eastAsia="Times New Roman" w:hAnsi="Times New Roman" w:cs="Times New Roman"/>
                <w:color w:val="000000" w:themeColor="text1"/>
              </w:rPr>
            </w:pPr>
            <w:r w:rsidRPr="00F0016C">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 xml:space="preserve"> 28.04.2022 по 24.05.2022 (акт от 27.05.2022)</w:t>
            </w:r>
            <w:r w:rsidRPr="00F0016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p>
        </w:tc>
        <w:tc>
          <w:tcPr>
            <w:tcW w:w="3777" w:type="dxa"/>
          </w:tcPr>
          <w:p w:rsidR="00F0016C" w:rsidRPr="00BB75B9" w:rsidRDefault="00F0016C" w:rsidP="00F0016C">
            <w:pPr>
              <w:tabs>
                <w:tab w:val="left" w:pos="1134"/>
              </w:tabs>
              <w:jc w:val="both"/>
              <w:rPr>
                <w:rFonts w:ascii="Times New Roman" w:hAnsi="Times New Roman" w:cs="Times New Roman"/>
                <w:color w:val="000000" w:themeColor="text1"/>
              </w:rPr>
            </w:pPr>
            <w:r w:rsidRPr="00F0016C">
              <w:rPr>
                <w:rFonts w:ascii="Times New Roman" w:hAnsi="Times New Roman" w:cs="Times New Roman"/>
                <w:color w:val="000000" w:themeColor="text1"/>
              </w:rPr>
              <w:t>плановая выездная проверка соблюдения требований законодательства РФ и иных правовых актов о контрактной системе в сфере закупок товаров, работ, услуг для обеспечения государственных и муниципальных нужд.</w:t>
            </w:r>
          </w:p>
        </w:tc>
        <w:tc>
          <w:tcPr>
            <w:tcW w:w="6731" w:type="dxa"/>
          </w:tcPr>
          <w:p w:rsidR="00F0016C" w:rsidRDefault="00BD6B2A" w:rsidP="00714B44">
            <w:pPr>
              <w:jc w:val="both"/>
              <w:rPr>
                <w:rFonts w:ascii="Times New Roman" w:eastAsia="Times New Roman" w:hAnsi="Times New Roman" w:cs="Times New Roman"/>
              </w:rPr>
            </w:pPr>
            <w:r>
              <w:rPr>
                <w:rFonts w:ascii="Times New Roman" w:eastAsia="Times New Roman" w:hAnsi="Times New Roman" w:cs="Times New Roman"/>
              </w:rPr>
              <w:t>приказ</w:t>
            </w:r>
            <w:r w:rsidRPr="00BD6B2A">
              <w:rPr>
                <w:rFonts w:ascii="Times New Roman" w:eastAsia="Times New Roman" w:hAnsi="Times New Roman" w:cs="Times New Roman"/>
              </w:rPr>
              <w:t xml:space="preserve"> департамента образования мэрии города Магадана от 01.03.2019 № 115/1 «Об утверждении требований к отдельным видам товаров, работ, услуг (в том числе предельные цены товаров, работ услуг), закупаемым департаментом образования мэрии города Магадана и подведомственными ему бюджетными учреждениями»</w:t>
            </w:r>
            <w:r>
              <w:rPr>
                <w:rFonts w:ascii="Times New Roman" w:eastAsia="Times New Roman" w:hAnsi="Times New Roman" w:cs="Times New Roman"/>
              </w:rPr>
              <w:t>;</w:t>
            </w:r>
          </w:p>
          <w:p w:rsidR="00BD6B2A" w:rsidRDefault="00BD6B2A" w:rsidP="00BD6B2A">
            <w:pPr>
              <w:jc w:val="both"/>
              <w:rPr>
                <w:rFonts w:ascii="Times New Roman" w:eastAsia="Times New Roman" w:hAnsi="Times New Roman" w:cs="Times New Roman"/>
              </w:rPr>
            </w:pPr>
            <w:r>
              <w:rPr>
                <w:rFonts w:ascii="Times New Roman" w:eastAsia="Times New Roman" w:hAnsi="Times New Roman" w:cs="Times New Roman"/>
              </w:rPr>
              <w:t>пункт</w:t>
            </w:r>
            <w:r w:rsidRPr="00BD6B2A">
              <w:rPr>
                <w:rFonts w:ascii="Times New Roman" w:eastAsia="Times New Roman" w:hAnsi="Times New Roman" w:cs="Times New Roman"/>
              </w:rPr>
              <w:t xml:space="preserve"> 1 статьи 452</w:t>
            </w:r>
            <w:bookmarkStart w:id="2" w:name="_GoBack"/>
            <w:bookmarkEnd w:id="2"/>
            <w:r>
              <w:rPr>
                <w:rFonts w:ascii="Times New Roman" w:eastAsia="Times New Roman" w:hAnsi="Times New Roman" w:cs="Times New Roman"/>
              </w:rPr>
              <w:t xml:space="preserve"> ГК РФ;</w:t>
            </w:r>
          </w:p>
          <w:p w:rsidR="00BD6B2A" w:rsidRDefault="00BD6B2A" w:rsidP="00BD6B2A">
            <w:pPr>
              <w:jc w:val="both"/>
              <w:rPr>
                <w:rFonts w:ascii="Times New Roman" w:eastAsia="Times New Roman" w:hAnsi="Times New Roman" w:cs="Times New Roman"/>
              </w:rPr>
            </w:pPr>
            <w:r>
              <w:rPr>
                <w:rFonts w:ascii="Times New Roman" w:eastAsia="Times New Roman" w:hAnsi="Times New Roman" w:cs="Times New Roman"/>
              </w:rPr>
              <w:t xml:space="preserve"> подпункт</w:t>
            </w:r>
            <w:r w:rsidRPr="00BD6B2A">
              <w:rPr>
                <w:rFonts w:ascii="Times New Roman" w:eastAsia="Times New Roman" w:hAnsi="Times New Roman" w:cs="Times New Roman"/>
              </w:rPr>
              <w:t xml:space="preserve"> б) пункта 1 части 1 статьи 95 </w:t>
            </w:r>
            <w:r>
              <w:rPr>
                <w:rFonts w:ascii="Times New Roman" w:eastAsia="Times New Roman" w:hAnsi="Times New Roman" w:cs="Times New Roman"/>
              </w:rPr>
              <w:t>З</w:t>
            </w:r>
            <w:r w:rsidRPr="00BD6B2A">
              <w:rPr>
                <w:rFonts w:ascii="Times New Roman" w:eastAsia="Times New Roman" w:hAnsi="Times New Roman" w:cs="Times New Roman"/>
              </w:rPr>
              <w:t xml:space="preserve">акона </w:t>
            </w:r>
            <w:r>
              <w:rPr>
                <w:rFonts w:ascii="Times New Roman" w:eastAsia="Times New Roman" w:hAnsi="Times New Roman" w:cs="Times New Roman"/>
              </w:rPr>
              <w:t>№ 44-ФЗ;</w:t>
            </w:r>
          </w:p>
          <w:p w:rsidR="00BD6B2A" w:rsidRDefault="00BD6B2A" w:rsidP="00BD6B2A">
            <w:pPr>
              <w:jc w:val="both"/>
              <w:rPr>
                <w:rFonts w:ascii="Times New Roman" w:eastAsia="Times New Roman" w:hAnsi="Times New Roman" w:cs="Times New Roman"/>
              </w:rPr>
            </w:pPr>
            <w:r>
              <w:rPr>
                <w:rFonts w:ascii="Times New Roman" w:eastAsia="Times New Roman" w:hAnsi="Times New Roman" w:cs="Times New Roman"/>
              </w:rPr>
              <w:t>пункт 2 статьи 424, пункт</w:t>
            </w:r>
            <w:r w:rsidRPr="00BD6B2A">
              <w:rPr>
                <w:rFonts w:ascii="Times New Roman" w:eastAsia="Times New Roman" w:hAnsi="Times New Roman" w:cs="Times New Roman"/>
              </w:rPr>
              <w:t xml:space="preserve"> 1 статьи 452 ГК РФ</w:t>
            </w:r>
          </w:p>
        </w:tc>
      </w:tr>
    </w:tbl>
    <w:p w:rsidR="00B60085" w:rsidRPr="00BB75B9" w:rsidRDefault="00B60085" w:rsidP="00BB75B9">
      <w:pPr>
        <w:tabs>
          <w:tab w:val="left" w:pos="7995"/>
        </w:tabs>
        <w:rPr>
          <w:rFonts w:ascii="Times New Roman" w:hAnsi="Times New Roman" w:cs="Times New Roman"/>
        </w:rPr>
      </w:pPr>
    </w:p>
    <w:sectPr w:rsidR="00B60085" w:rsidRPr="00BB75B9" w:rsidSect="00E21A05">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6D" w:rsidRDefault="0097026D" w:rsidP="00E21A05">
      <w:pPr>
        <w:spacing w:after="0" w:line="240" w:lineRule="auto"/>
      </w:pPr>
      <w:r>
        <w:separator/>
      </w:r>
    </w:p>
  </w:endnote>
  <w:endnote w:type="continuationSeparator" w:id="0">
    <w:p w:rsidR="0097026D" w:rsidRDefault="0097026D" w:rsidP="00E2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6D" w:rsidRDefault="0097026D" w:rsidP="00E21A05">
      <w:pPr>
        <w:spacing w:after="0" w:line="240" w:lineRule="auto"/>
      </w:pPr>
      <w:r>
        <w:separator/>
      </w:r>
    </w:p>
  </w:footnote>
  <w:footnote w:type="continuationSeparator" w:id="0">
    <w:p w:rsidR="0097026D" w:rsidRDefault="0097026D" w:rsidP="00E2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1845"/>
      <w:docPartObj>
        <w:docPartGallery w:val="Page Numbers (Top of Page)"/>
        <w:docPartUnique/>
      </w:docPartObj>
    </w:sdtPr>
    <w:sdtEndPr/>
    <w:sdtContent>
      <w:p w:rsidR="0097026D" w:rsidRDefault="0097026D">
        <w:pPr>
          <w:pStyle w:val="a4"/>
          <w:jc w:val="center"/>
        </w:pPr>
        <w:r>
          <w:fldChar w:fldCharType="begin"/>
        </w:r>
        <w:r>
          <w:instrText>PAGE   \* MERGEFORMAT</w:instrText>
        </w:r>
        <w:r>
          <w:fldChar w:fldCharType="separate"/>
        </w:r>
        <w:r w:rsidR="00BD6B2A">
          <w:rPr>
            <w:noProof/>
          </w:rPr>
          <w:t>6</w:t>
        </w:r>
        <w:r>
          <w:rPr>
            <w:noProof/>
          </w:rPr>
          <w:fldChar w:fldCharType="end"/>
        </w:r>
      </w:p>
    </w:sdtContent>
  </w:sdt>
  <w:p w:rsidR="0097026D" w:rsidRDefault="009702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E7F"/>
    <w:multiLevelType w:val="hybridMultilevel"/>
    <w:tmpl w:val="B7CEE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3725B"/>
    <w:multiLevelType w:val="hybridMultilevel"/>
    <w:tmpl w:val="0766474A"/>
    <w:lvl w:ilvl="0" w:tplc="553AF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CA0292"/>
    <w:multiLevelType w:val="hybridMultilevel"/>
    <w:tmpl w:val="216A5948"/>
    <w:lvl w:ilvl="0" w:tplc="4044DA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4567D4"/>
    <w:multiLevelType w:val="hybridMultilevel"/>
    <w:tmpl w:val="35CAEEF8"/>
    <w:lvl w:ilvl="0" w:tplc="4F087CE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34D14A3"/>
    <w:multiLevelType w:val="hybridMultilevel"/>
    <w:tmpl w:val="71A08E6C"/>
    <w:lvl w:ilvl="0" w:tplc="937C94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B106E9"/>
    <w:multiLevelType w:val="hybridMultilevel"/>
    <w:tmpl w:val="801AE0DC"/>
    <w:lvl w:ilvl="0" w:tplc="BBDA49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C076AD0"/>
    <w:multiLevelType w:val="hybridMultilevel"/>
    <w:tmpl w:val="8F507734"/>
    <w:lvl w:ilvl="0" w:tplc="6AA82D24">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23E3"/>
    <w:rsid w:val="000100A0"/>
    <w:rsid w:val="00015CF8"/>
    <w:rsid w:val="0002347C"/>
    <w:rsid w:val="00035544"/>
    <w:rsid w:val="000524DE"/>
    <w:rsid w:val="00056B57"/>
    <w:rsid w:val="000616B1"/>
    <w:rsid w:val="00074D05"/>
    <w:rsid w:val="00077B53"/>
    <w:rsid w:val="00082458"/>
    <w:rsid w:val="000829EE"/>
    <w:rsid w:val="000834AE"/>
    <w:rsid w:val="00085942"/>
    <w:rsid w:val="00095B1C"/>
    <w:rsid w:val="000B35D5"/>
    <w:rsid w:val="000D19D9"/>
    <w:rsid w:val="000D6EAF"/>
    <w:rsid w:val="001040ED"/>
    <w:rsid w:val="001115D9"/>
    <w:rsid w:val="00123E07"/>
    <w:rsid w:val="00153E77"/>
    <w:rsid w:val="00162115"/>
    <w:rsid w:val="00166D86"/>
    <w:rsid w:val="00192E4D"/>
    <w:rsid w:val="00194812"/>
    <w:rsid w:val="001D1766"/>
    <w:rsid w:val="001D6DB6"/>
    <w:rsid w:val="001F240E"/>
    <w:rsid w:val="00224855"/>
    <w:rsid w:val="0022569C"/>
    <w:rsid w:val="00235946"/>
    <w:rsid w:val="002368F7"/>
    <w:rsid w:val="00236E4D"/>
    <w:rsid w:val="00237CAC"/>
    <w:rsid w:val="00244339"/>
    <w:rsid w:val="002722D0"/>
    <w:rsid w:val="0028721C"/>
    <w:rsid w:val="00297E8D"/>
    <w:rsid w:val="002A22A4"/>
    <w:rsid w:val="002B32C0"/>
    <w:rsid w:val="002C271D"/>
    <w:rsid w:val="002D41B0"/>
    <w:rsid w:val="002F120B"/>
    <w:rsid w:val="002F3F90"/>
    <w:rsid w:val="00302912"/>
    <w:rsid w:val="00312C05"/>
    <w:rsid w:val="00364D6B"/>
    <w:rsid w:val="00370658"/>
    <w:rsid w:val="00383BB7"/>
    <w:rsid w:val="0039704F"/>
    <w:rsid w:val="003A59D5"/>
    <w:rsid w:val="003D2C78"/>
    <w:rsid w:val="00416DBF"/>
    <w:rsid w:val="00422F85"/>
    <w:rsid w:val="0042582F"/>
    <w:rsid w:val="00463358"/>
    <w:rsid w:val="00467F08"/>
    <w:rsid w:val="0048457B"/>
    <w:rsid w:val="004852C9"/>
    <w:rsid w:val="004B305E"/>
    <w:rsid w:val="004B6F29"/>
    <w:rsid w:val="004B778B"/>
    <w:rsid w:val="004C40EE"/>
    <w:rsid w:val="004C4C1B"/>
    <w:rsid w:val="004C5E65"/>
    <w:rsid w:val="004F0A38"/>
    <w:rsid w:val="004F573B"/>
    <w:rsid w:val="005027B2"/>
    <w:rsid w:val="00503CC7"/>
    <w:rsid w:val="00504ADF"/>
    <w:rsid w:val="005177BF"/>
    <w:rsid w:val="0053218A"/>
    <w:rsid w:val="00555A0F"/>
    <w:rsid w:val="00556B38"/>
    <w:rsid w:val="0055703B"/>
    <w:rsid w:val="005720A2"/>
    <w:rsid w:val="005A0127"/>
    <w:rsid w:val="005A2D4E"/>
    <w:rsid w:val="005A5A22"/>
    <w:rsid w:val="005B2035"/>
    <w:rsid w:val="005B76F8"/>
    <w:rsid w:val="005C4989"/>
    <w:rsid w:val="00627213"/>
    <w:rsid w:val="006404D9"/>
    <w:rsid w:val="00651D23"/>
    <w:rsid w:val="006801EC"/>
    <w:rsid w:val="00683690"/>
    <w:rsid w:val="00693A1C"/>
    <w:rsid w:val="00693B08"/>
    <w:rsid w:val="006A34C2"/>
    <w:rsid w:val="006C4B10"/>
    <w:rsid w:val="006C5E5F"/>
    <w:rsid w:val="006C71FF"/>
    <w:rsid w:val="006D4E7B"/>
    <w:rsid w:val="006E79EE"/>
    <w:rsid w:val="00701888"/>
    <w:rsid w:val="00714B44"/>
    <w:rsid w:val="00717C80"/>
    <w:rsid w:val="007250BC"/>
    <w:rsid w:val="0074226A"/>
    <w:rsid w:val="007503D7"/>
    <w:rsid w:val="00751CE4"/>
    <w:rsid w:val="0075233E"/>
    <w:rsid w:val="00755EC3"/>
    <w:rsid w:val="00760019"/>
    <w:rsid w:val="007646C6"/>
    <w:rsid w:val="007754FD"/>
    <w:rsid w:val="007824F3"/>
    <w:rsid w:val="0078780F"/>
    <w:rsid w:val="007A40A0"/>
    <w:rsid w:val="007B3A07"/>
    <w:rsid w:val="007C02BE"/>
    <w:rsid w:val="007C1DAB"/>
    <w:rsid w:val="007D046A"/>
    <w:rsid w:val="007E6919"/>
    <w:rsid w:val="007F3140"/>
    <w:rsid w:val="007F5570"/>
    <w:rsid w:val="007F574D"/>
    <w:rsid w:val="007F6994"/>
    <w:rsid w:val="008027AA"/>
    <w:rsid w:val="00803564"/>
    <w:rsid w:val="00835F4B"/>
    <w:rsid w:val="008600D4"/>
    <w:rsid w:val="00872AB8"/>
    <w:rsid w:val="00873B5A"/>
    <w:rsid w:val="008766AE"/>
    <w:rsid w:val="008B5FFC"/>
    <w:rsid w:val="008B7DF3"/>
    <w:rsid w:val="008B7E21"/>
    <w:rsid w:val="008C764C"/>
    <w:rsid w:val="008E6F80"/>
    <w:rsid w:val="008F1F91"/>
    <w:rsid w:val="008F7196"/>
    <w:rsid w:val="00902757"/>
    <w:rsid w:val="009028BA"/>
    <w:rsid w:val="00922FCA"/>
    <w:rsid w:val="009231EE"/>
    <w:rsid w:val="009250F4"/>
    <w:rsid w:val="00926886"/>
    <w:rsid w:val="00931303"/>
    <w:rsid w:val="00940E21"/>
    <w:rsid w:val="00943408"/>
    <w:rsid w:val="0094443F"/>
    <w:rsid w:val="0095158A"/>
    <w:rsid w:val="0097026D"/>
    <w:rsid w:val="009707A3"/>
    <w:rsid w:val="0097126E"/>
    <w:rsid w:val="00981C89"/>
    <w:rsid w:val="009B7B50"/>
    <w:rsid w:val="009C0A5A"/>
    <w:rsid w:val="009C46C9"/>
    <w:rsid w:val="009E73A3"/>
    <w:rsid w:val="00A20DCE"/>
    <w:rsid w:val="00A20E66"/>
    <w:rsid w:val="00A213D9"/>
    <w:rsid w:val="00A55A7D"/>
    <w:rsid w:val="00A639AB"/>
    <w:rsid w:val="00A64C04"/>
    <w:rsid w:val="00A973C9"/>
    <w:rsid w:val="00AA2D07"/>
    <w:rsid w:val="00AA4EC5"/>
    <w:rsid w:val="00AA64A8"/>
    <w:rsid w:val="00AB699A"/>
    <w:rsid w:val="00AC41A3"/>
    <w:rsid w:val="00AC5E86"/>
    <w:rsid w:val="00AD2709"/>
    <w:rsid w:val="00AE54E8"/>
    <w:rsid w:val="00AE7121"/>
    <w:rsid w:val="00AF2AEA"/>
    <w:rsid w:val="00B00FA3"/>
    <w:rsid w:val="00B20B2A"/>
    <w:rsid w:val="00B2687A"/>
    <w:rsid w:val="00B34C8F"/>
    <w:rsid w:val="00B4040E"/>
    <w:rsid w:val="00B5118E"/>
    <w:rsid w:val="00B564FB"/>
    <w:rsid w:val="00B60085"/>
    <w:rsid w:val="00B64B73"/>
    <w:rsid w:val="00B86ED3"/>
    <w:rsid w:val="00B91788"/>
    <w:rsid w:val="00B93AAF"/>
    <w:rsid w:val="00BB117E"/>
    <w:rsid w:val="00BB1964"/>
    <w:rsid w:val="00BB75B9"/>
    <w:rsid w:val="00BC3742"/>
    <w:rsid w:val="00BC6AFE"/>
    <w:rsid w:val="00BD16EA"/>
    <w:rsid w:val="00BD6B2A"/>
    <w:rsid w:val="00BD6FFE"/>
    <w:rsid w:val="00BE41B0"/>
    <w:rsid w:val="00BF1734"/>
    <w:rsid w:val="00C0299C"/>
    <w:rsid w:val="00C057BC"/>
    <w:rsid w:val="00C107A5"/>
    <w:rsid w:val="00C23F55"/>
    <w:rsid w:val="00C2493C"/>
    <w:rsid w:val="00C4352C"/>
    <w:rsid w:val="00C45755"/>
    <w:rsid w:val="00C56B74"/>
    <w:rsid w:val="00C622FF"/>
    <w:rsid w:val="00C652F5"/>
    <w:rsid w:val="00C67A40"/>
    <w:rsid w:val="00C807C0"/>
    <w:rsid w:val="00C91DFC"/>
    <w:rsid w:val="00C91FD6"/>
    <w:rsid w:val="00CA146C"/>
    <w:rsid w:val="00CA1C1A"/>
    <w:rsid w:val="00CA7567"/>
    <w:rsid w:val="00CA7A4F"/>
    <w:rsid w:val="00CB67A4"/>
    <w:rsid w:val="00CC0341"/>
    <w:rsid w:val="00CC418C"/>
    <w:rsid w:val="00CD444F"/>
    <w:rsid w:val="00D01C68"/>
    <w:rsid w:val="00D124FD"/>
    <w:rsid w:val="00D224B9"/>
    <w:rsid w:val="00D23EBB"/>
    <w:rsid w:val="00D25B78"/>
    <w:rsid w:val="00D3419B"/>
    <w:rsid w:val="00D40249"/>
    <w:rsid w:val="00D53B08"/>
    <w:rsid w:val="00D73BF5"/>
    <w:rsid w:val="00D73CF4"/>
    <w:rsid w:val="00D9010A"/>
    <w:rsid w:val="00DA2A23"/>
    <w:rsid w:val="00DB46D9"/>
    <w:rsid w:val="00DC19A4"/>
    <w:rsid w:val="00DC2F60"/>
    <w:rsid w:val="00DD735A"/>
    <w:rsid w:val="00DE1D8E"/>
    <w:rsid w:val="00DE581C"/>
    <w:rsid w:val="00E009BD"/>
    <w:rsid w:val="00E00B33"/>
    <w:rsid w:val="00E0333C"/>
    <w:rsid w:val="00E133A1"/>
    <w:rsid w:val="00E136F2"/>
    <w:rsid w:val="00E21A05"/>
    <w:rsid w:val="00E23BBB"/>
    <w:rsid w:val="00E26CA5"/>
    <w:rsid w:val="00E323E3"/>
    <w:rsid w:val="00E45BF4"/>
    <w:rsid w:val="00E567C6"/>
    <w:rsid w:val="00E85AA0"/>
    <w:rsid w:val="00E90F1D"/>
    <w:rsid w:val="00E93958"/>
    <w:rsid w:val="00EB15C1"/>
    <w:rsid w:val="00EB766C"/>
    <w:rsid w:val="00EC6DA3"/>
    <w:rsid w:val="00ED0242"/>
    <w:rsid w:val="00ED0787"/>
    <w:rsid w:val="00ED1281"/>
    <w:rsid w:val="00ED2A44"/>
    <w:rsid w:val="00EF0B29"/>
    <w:rsid w:val="00EF6E6A"/>
    <w:rsid w:val="00F0016C"/>
    <w:rsid w:val="00F03C44"/>
    <w:rsid w:val="00F06123"/>
    <w:rsid w:val="00F41FAD"/>
    <w:rsid w:val="00F50926"/>
    <w:rsid w:val="00F56B85"/>
    <w:rsid w:val="00F600F1"/>
    <w:rsid w:val="00F63475"/>
    <w:rsid w:val="00F71074"/>
    <w:rsid w:val="00F73A38"/>
    <w:rsid w:val="00F7638E"/>
    <w:rsid w:val="00F81D6E"/>
    <w:rsid w:val="00F85319"/>
    <w:rsid w:val="00F85DC0"/>
    <w:rsid w:val="00F92F06"/>
    <w:rsid w:val="00FA03C0"/>
    <w:rsid w:val="00FA112C"/>
    <w:rsid w:val="00FA545F"/>
    <w:rsid w:val="00FB501E"/>
    <w:rsid w:val="00FB543A"/>
    <w:rsid w:val="00FB655B"/>
    <w:rsid w:val="00FC275F"/>
    <w:rsid w:val="00FD1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F91D"/>
  <w15:docId w15:val="{122A41C4-D366-40B5-BE60-9094D9B8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A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A05"/>
  </w:style>
  <w:style w:type="paragraph" w:styleId="a6">
    <w:name w:val="footer"/>
    <w:basedOn w:val="a"/>
    <w:link w:val="a7"/>
    <w:uiPriority w:val="99"/>
    <w:unhideWhenUsed/>
    <w:rsid w:val="00E21A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A05"/>
  </w:style>
  <w:style w:type="paragraph" w:styleId="a8">
    <w:name w:val="Body Text Indent"/>
    <w:basedOn w:val="a"/>
    <w:link w:val="a9"/>
    <w:uiPriority w:val="99"/>
    <w:unhideWhenUsed/>
    <w:rsid w:val="00D124FD"/>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124F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2A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2A23"/>
    <w:rPr>
      <w:rFonts w:ascii="Tahoma" w:hAnsi="Tahoma" w:cs="Tahoma"/>
      <w:sz w:val="16"/>
      <w:szCs w:val="16"/>
    </w:rPr>
  </w:style>
  <w:style w:type="paragraph" w:styleId="ac">
    <w:name w:val="List Paragraph"/>
    <w:basedOn w:val="a"/>
    <w:uiPriority w:val="34"/>
    <w:qFormat/>
    <w:rsid w:val="00BD16EA"/>
    <w:pPr>
      <w:ind w:left="720"/>
      <w:contextualSpacing/>
    </w:pPr>
  </w:style>
  <w:style w:type="paragraph" w:customStyle="1" w:styleId="ConsPlusNormal">
    <w:name w:val="ConsPlusNormal"/>
    <w:link w:val="ConsPlusNormal0"/>
    <w:rsid w:val="00153E77"/>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153E77"/>
    <w:rPr>
      <w:rFonts w:ascii="Arial" w:eastAsia="Calibri" w:hAnsi="Arial" w:cs="Arial"/>
      <w:sz w:val="20"/>
      <w:szCs w:val="20"/>
      <w:lang w:eastAsia="ru-RU"/>
    </w:rPr>
  </w:style>
  <w:style w:type="paragraph" w:styleId="ad">
    <w:name w:val="Body Text"/>
    <w:basedOn w:val="a"/>
    <w:link w:val="ae"/>
    <w:uiPriority w:val="99"/>
    <w:semiHidden/>
    <w:unhideWhenUsed/>
    <w:rsid w:val="00BB1964"/>
    <w:pPr>
      <w:spacing w:after="120"/>
    </w:pPr>
  </w:style>
  <w:style w:type="character" w:customStyle="1" w:styleId="ae">
    <w:name w:val="Основной текст Знак"/>
    <w:basedOn w:val="a0"/>
    <w:link w:val="ad"/>
    <w:uiPriority w:val="99"/>
    <w:semiHidden/>
    <w:rsid w:val="00BB1964"/>
  </w:style>
  <w:style w:type="paragraph" w:customStyle="1" w:styleId="ConsPlusNonformat">
    <w:name w:val="ConsPlusNonformat"/>
    <w:rsid w:val="00D53B0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2180849/225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CAAC-01BA-451E-9D16-C177F23D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6</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Shankova Galina</dc:creator>
  <cp:keywords/>
  <dc:description/>
  <cp:lastModifiedBy>Boiko Inna</cp:lastModifiedBy>
  <cp:revision>142</cp:revision>
  <cp:lastPrinted>2021-06-18T01:19:00Z</cp:lastPrinted>
  <dcterms:created xsi:type="dcterms:W3CDTF">2019-04-16T05:50:00Z</dcterms:created>
  <dcterms:modified xsi:type="dcterms:W3CDTF">2022-06-27T23:46:00Z</dcterms:modified>
</cp:coreProperties>
</file>