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3A" w:rsidRDefault="0094543A" w:rsidP="0094543A">
      <w:pPr>
        <w:pStyle w:val="3"/>
        <w:jc w:val="center"/>
      </w:pPr>
      <w:r>
        <w:object w:dxaOrig="88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o:ole="" fillcolor="window">
            <v:imagedata r:id="rId6" o:title="" gain="2.5" grayscale="t"/>
          </v:shape>
          <o:OLEObject Type="Embed" ProgID="Word.Picture.8" ShapeID="_x0000_i1025" DrawAspect="Content" ObjectID="_1640691797" r:id="rId7"/>
        </w:object>
      </w:r>
    </w:p>
    <w:p w:rsidR="0094543A" w:rsidRDefault="0094543A" w:rsidP="0094543A">
      <w:pPr>
        <w:pStyle w:val="3"/>
        <w:jc w:val="center"/>
        <w:rPr>
          <w:sz w:val="40"/>
        </w:rPr>
      </w:pPr>
      <w:r>
        <w:rPr>
          <w:sz w:val="40"/>
        </w:rPr>
        <w:t>МЭРИЯ ГОРОДА МАГАДАНА</w:t>
      </w:r>
    </w:p>
    <w:p w:rsidR="0094543A" w:rsidRDefault="0094543A" w:rsidP="0094543A">
      <w:pPr>
        <w:jc w:val="center"/>
        <w:rPr>
          <w:sz w:val="10"/>
          <w:szCs w:val="10"/>
        </w:rPr>
      </w:pPr>
    </w:p>
    <w:p w:rsidR="0094543A" w:rsidRDefault="0094543A" w:rsidP="0094543A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пл. Горького, </w:t>
      </w:r>
      <w:smartTag w:uri="urn:schemas-microsoft-com:office:smarttags" w:element="metricconverter">
        <w:smartTagPr>
          <w:attr w:name="ProductID" w:val="1, г"/>
        </w:smartTagPr>
        <w:r>
          <w:rPr>
            <w:color w:val="000000"/>
            <w:sz w:val="18"/>
            <w:szCs w:val="18"/>
          </w:rPr>
          <w:t>1, г</w:t>
        </w:r>
      </w:smartTag>
      <w:r>
        <w:rPr>
          <w:color w:val="000000"/>
          <w:sz w:val="18"/>
          <w:szCs w:val="18"/>
        </w:rPr>
        <w:t xml:space="preserve">. Магадан, 685000 </w:t>
      </w:r>
    </w:p>
    <w:p w:rsidR="0094543A" w:rsidRDefault="0094543A" w:rsidP="0094543A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тел. 8 (4132) 62-50-47, факс 8 (4132) 62-49-40</w:t>
      </w:r>
    </w:p>
    <w:p w:rsidR="0094543A" w:rsidRDefault="0094543A" w:rsidP="009454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  <w:lang w:val="en-US"/>
        </w:rPr>
        <w:t>http</w:t>
      </w:r>
      <w:r>
        <w:rPr>
          <w:color w:val="000000"/>
          <w:sz w:val="18"/>
          <w:szCs w:val="18"/>
        </w:rPr>
        <w:t>://</w:t>
      </w:r>
      <w:r>
        <w:rPr>
          <w:color w:val="000000"/>
          <w:sz w:val="18"/>
          <w:szCs w:val="18"/>
          <w:lang w:val="en-US"/>
        </w:rPr>
        <w:t>www</w:t>
      </w:r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magadangorod</w:t>
      </w:r>
      <w:proofErr w:type="spellEnd"/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  <w:lang w:val="en-US"/>
        </w:rPr>
        <w:t>meria</w:t>
      </w:r>
      <w:proofErr w:type="spellEnd"/>
      <w:r>
        <w:rPr>
          <w:color w:val="000000"/>
          <w:sz w:val="18"/>
          <w:szCs w:val="18"/>
        </w:rPr>
        <w:t>@</w:t>
      </w:r>
      <w:proofErr w:type="spellStart"/>
      <w:r>
        <w:rPr>
          <w:color w:val="000000"/>
          <w:sz w:val="18"/>
          <w:szCs w:val="18"/>
          <w:lang w:val="en-US"/>
        </w:rPr>
        <w:t>magadangorod</w:t>
      </w:r>
      <w:proofErr w:type="spellEnd"/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94543A" w:rsidRDefault="0094543A" w:rsidP="0094543A">
      <w:pPr>
        <w:jc w:val="center"/>
        <w:rPr>
          <w:color w:val="000000"/>
          <w:sz w:val="28"/>
          <w:szCs w:val="28"/>
        </w:rPr>
      </w:pPr>
    </w:p>
    <w:p w:rsidR="0094543A" w:rsidRDefault="0094543A" w:rsidP="009454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94543A" w:rsidRDefault="0094543A" w:rsidP="0094543A">
      <w:pPr>
        <w:jc w:val="center"/>
        <w:outlineLvl w:val="0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40"/>
      </w:tblGrid>
      <w:tr w:rsidR="0094543A" w:rsidTr="003869CF">
        <w:trPr>
          <w:trHeight w:val="732"/>
        </w:trPr>
        <w:tc>
          <w:tcPr>
            <w:tcW w:w="3828" w:type="dxa"/>
            <w:hideMark/>
          </w:tcPr>
          <w:p w:rsidR="0094543A" w:rsidRDefault="0094543A" w:rsidP="00A54560">
            <w:pPr>
              <w:tabs>
                <w:tab w:val="left" w:pos="1902"/>
                <w:tab w:val="left" w:pos="2694"/>
              </w:tabs>
              <w:jc w:val="both"/>
              <w:rPr>
                <w:iCs/>
                <w:szCs w:val="24"/>
              </w:rPr>
            </w:pPr>
            <w:r>
              <w:rPr>
                <w:sz w:val="28"/>
                <w:szCs w:val="28"/>
              </w:rPr>
              <w:t>О деятельности межведомственной комиссии по рассмотрению вопросов легализации объектов налогообложения при мэрии города Магадана в 2019 год</w:t>
            </w:r>
            <w:r w:rsidR="00E56A36">
              <w:rPr>
                <w:sz w:val="28"/>
                <w:szCs w:val="28"/>
              </w:rPr>
              <w:t>у</w:t>
            </w:r>
          </w:p>
        </w:tc>
        <w:tc>
          <w:tcPr>
            <w:tcW w:w="4640" w:type="dxa"/>
          </w:tcPr>
          <w:p w:rsidR="0094543A" w:rsidRDefault="0094543A" w:rsidP="00A5456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94543A" w:rsidRDefault="0094543A" w:rsidP="0094543A">
      <w:pPr>
        <w:jc w:val="center"/>
        <w:rPr>
          <w:color w:val="000000"/>
          <w:sz w:val="28"/>
          <w:szCs w:val="28"/>
        </w:rPr>
      </w:pPr>
    </w:p>
    <w:p w:rsidR="00A54560" w:rsidRDefault="00A54560" w:rsidP="0094543A">
      <w:pPr>
        <w:keepLines/>
        <w:shd w:val="clear" w:color="auto" w:fill="FFFFFF"/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54560" w:rsidRDefault="00A54560" w:rsidP="0094543A">
      <w:pPr>
        <w:keepLines/>
        <w:shd w:val="clear" w:color="auto" w:fill="FFFFFF"/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54560" w:rsidRDefault="00A54560" w:rsidP="0094543A">
      <w:pPr>
        <w:keepLines/>
        <w:shd w:val="clear" w:color="auto" w:fill="FFFFFF"/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54560" w:rsidRDefault="00A54560" w:rsidP="00A54560">
      <w:pPr>
        <w:keepLines/>
        <w:shd w:val="clear" w:color="auto" w:fill="FFFFFF"/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94543A" w:rsidRPr="00175800" w:rsidRDefault="0094543A" w:rsidP="0094543A">
      <w:pPr>
        <w:keepLines/>
        <w:shd w:val="clear" w:color="auto" w:fill="FFFFFF"/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75800">
        <w:rPr>
          <w:sz w:val="28"/>
          <w:szCs w:val="28"/>
        </w:rPr>
        <w:t>На территории муниципального образования «Город Магадан» в 201</w:t>
      </w:r>
      <w:r>
        <w:rPr>
          <w:sz w:val="28"/>
          <w:szCs w:val="28"/>
        </w:rPr>
        <w:t>9</w:t>
      </w:r>
      <w:r w:rsidRPr="00175800">
        <w:rPr>
          <w:sz w:val="28"/>
          <w:szCs w:val="28"/>
        </w:rPr>
        <w:t xml:space="preserve"> год</w:t>
      </w:r>
      <w:r w:rsidR="00EB3A62">
        <w:rPr>
          <w:sz w:val="28"/>
          <w:szCs w:val="28"/>
        </w:rPr>
        <w:t>у</w:t>
      </w:r>
      <w:r w:rsidRPr="00175800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12</w:t>
      </w:r>
      <w:r w:rsidRPr="0017580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175800">
        <w:rPr>
          <w:sz w:val="28"/>
          <w:szCs w:val="28"/>
        </w:rPr>
        <w:t xml:space="preserve"> </w:t>
      </w:r>
      <w:r w:rsidRPr="00175800">
        <w:rPr>
          <w:color w:val="000000"/>
          <w:sz w:val="28"/>
          <w:szCs w:val="28"/>
        </w:rPr>
        <w:t xml:space="preserve">межведомственной </w:t>
      </w:r>
      <w:r w:rsidRPr="00175800">
        <w:rPr>
          <w:sz w:val="28"/>
          <w:szCs w:val="28"/>
        </w:rPr>
        <w:t xml:space="preserve">комиссии по рассмотрению вопросов легализации объектов налогообложения при мэрии города Магадана, на которые приглашены </w:t>
      </w:r>
      <w:r>
        <w:rPr>
          <w:sz w:val="28"/>
          <w:szCs w:val="28"/>
        </w:rPr>
        <w:t>235</w:t>
      </w:r>
      <w:r w:rsidRPr="001758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налогоплательщиков, имеющих</w:t>
      </w:r>
      <w:r w:rsidRPr="00175800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>перед</w:t>
      </w:r>
      <w:r w:rsidRPr="001758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ом</w:t>
      </w:r>
      <w:r w:rsidRPr="00175800">
        <w:rPr>
          <w:sz w:val="28"/>
          <w:szCs w:val="28"/>
        </w:rPr>
        <w:t xml:space="preserve"> </w:t>
      </w:r>
      <w:bookmarkStart w:id="0" w:name="_GoBack"/>
      <w:bookmarkEnd w:id="0"/>
      <w:r w:rsidRPr="00175800">
        <w:rPr>
          <w:sz w:val="28"/>
          <w:szCs w:val="28"/>
        </w:rPr>
        <w:t>муниципального образования «Город Магадан», а также задолженность по страховым взносам на обязательное пенсионное страхование и обязательное медицинское страхование</w:t>
      </w:r>
      <w:r>
        <w:rPr>
          <w:sz w:val="28"/>
          <w:szCs w:val="28"/>
        </w:rPr>
        <w:t>.</w:t>
      </w:r>
      <w:r w:rsidRPr="00175800">
        <w:rPr>
          <w:sz w:val="28"/>
          <w:szCs w:val="28"/>
        </w:rPr>
        <w:t xml:space="preserve"> </w:t>
      </w:r>
    </w:p>
    <w:p w:rsidR="0094543A" w:rsidRPr="00175800" w:rsidRDefault="0094543A" w:rsidP="0094543A">
      <w:pPr>
        <w:pStyle w:val="a3"/>
        <w:tabs>
          <w:tab w:val="num" w:pos="0"/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175800">
        <w:rPr>
          <w:sz w:val="28"/>
          <w:szCs w:val="28"/>
        </w:rPr>
        <w:t xml:space="preserve">В результате работы установлено, что </w:t>
      </w:r>
      <w:r>
        <w:rPr>
          <w:sz w:val="28"/>
          <w:szCs w:val="28"/>
        </w:rPr>
        <w:t>20</w:t>
      </w:r>
      <w:r w:rsidRPr="0017580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одно физическое лицо (предприниматель)</w:t>
      </w:r>
      <w:r w:rsidRPr="00175800">
        <w:rPr>
          <w:sz w:val="28"/>
          <w:szCs w:val="28"/>
        </w:rPr>
        <w:t xml:space="preserve"> не значатся по адресам, зарегистрированным в Межрайонной ИФНС России № 1 по Магаданской области. </w:t>
      </w:r>
    </w:p>
    <w:p w:rsidR="00F128F8" w:rsidRPr="00175800" w:rsidRDefault="0094543A" w:rsidP="00F128F8">
      <w:pPr>
        <w:shd w:val="clear" w:color="auto" w:fill="FFFFFF"/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175800">
        <w:rPr>
          <w:color w:val="000000"/>
          <w:sz w:val="28"/>
          <w:szCs w:val="28"/>
        </w:rPr>
        <w:t xml:space="preserve">         </w:t>
      </w:r>
      <w:r w:rsidR="00F128F8" w:rsidRPr="00175800">
        <w:rPr>
          <w:color w:val="000000"/>
          <w:sz w:val="28"/>
          <w:szCs w:val="28"/>
        </w:rPr>
        <w:t xml:space="preserve"> В ходе </w:t>
      </w:r>
      <w:r w:rsidR="00F128F8">
        <w:rPr>
          <w:color w:val="000000"/>
          <w:sz w:val="28"/>
          <w:szCs w:val="28"/>
        </w:rPr>
        <w:t>работы</w:t>
      </w:r>
      <w:r w:rsidR="00F128F8" w:rsidRPr="00175800">
        <w:rPr>
          <w:color w:val="000000"/>
          <w:sz w:val="28"/>
          <w:szCs w:val="28"/>
        </w:rPr>
        <w:t xml:space="preserve"> комисси</w:t>
      </w:r>
      <w:r w:rsidR="00F128F8">
        <w:rPr>
          <w:color w:val="000000"/>
          <w:sz w:val="28"/>
          <w:szCs w:val="28"/>
        </w:rPr>
        <w:t>и</w:t>
      </w:r>
      <w:r w:rsidR="00F128F8" w:rsidRPr="00175800">
        <w:rPr>
          <w:color w:val="000000"/>
          <w:sz w:val="28"/>
          <w:szCs w:val="28"/>
        </w:rPr>
        <w:t xml:space="preserve"> </w:t>
      </w:r>
      <w:r w:rsidR="00F128F8">
        <w:rPr>
          <w:color w:val="000000"/>
          <w:sz w:val="28"/>
          <w:szCs w:val="28"/>
        </w:rPr>
        <w:t>40</w:t>
      </w:r>
      <w:r w:rsidR="00F128F8" w:rsidRPr="00175800">
        <w:rPr>
          <w:color w:val="000000"/>
          <w:sz w:val="28"/>
          <w:szCs w:val="28"/>
        </w:rPr>
        <w:t xml:space="preserve"> юридически</w:t>
      </w:r>
      <w:r w:rsidR="00F128F8">
        <w:rPr>
          <w:color w:val="000000"/>
          <w:sz w:val="28"/>
          <w:szCs w:val="28"/>
        </w:rPr>
        <w:t>х</w:t>
      </w:r>
      <w:r w:rsidR="00F128F8" w:rsidRPr="00175800">
        <w:rPr>
          <w:color w:val="000000"/>
          <w:sz w:val="28"/>
          <w:szCs w:val="28"/>
        </w:rPr>
        <w:t xml:space="preserve"> лиц</w:t>
      </w:r>
      <w:r w:rsidR="00F128F8">
        <w:rPr>
          <w:color w:val="000000"/>
          <w:sz w:val="28"/>
          <w:szCs w:val="28"/>
        </w:rPr>
        <w:t xml:space="preserve"> и 67 физических лиц (предпринимателей) погасили задолженность по оп</w:t>
      </w:r>
      <w:r w:rsidR="00F128F8" w:rsidRPr="00175800">
        <w:rPr>
          <w:sz w:val="28"/>
          <w:szCs w:val="28"/>
        </w:rPr>
        <w:t>лат</w:t>
      </w:r>
      <w:r w:rsidR="00F128F8">
        <w:rPr>
          <w:sz w:val="28"/>
          <w:szCs w:val="28"/>
        </w:rPr>
        <w:t>е</w:t>
      </w:r>
      <w:r w:rsidR="00F128F8" w:rsidRPr="00175800">
        <w:rPr>
          <w:sz w:val="28"/>
          <w:szCs w:val="28"/>
        </w:rPr>
        <w:t xml:space="preserve"> налогов, а также страховых взносов на обязательное пенсионное </w:t>
      </w:r>
      <w:r w:rsidR="00F128F8">
        <w:rPr>
          <w:sz w:val="28"/>
          <w:szCs w:val="28"/>
        </w:rPr>
        <w:t>и</w:t>
      </w:r>
      <w:r w:rsidR="00F128F8" w:rsidRPr="00175800">
        <w:rPr>
          <w:sz w:val="28"/>
          <w:szCs w:val="28"/>
        </w:rPr>
        <w:t xml:space="preserve"> медицинское страхование</w:t>
      </w:r>
      <w:r w:rsidR="00F128F8">
        <w:rPr>
          <w:sz w:val="28"/>
          <w:szCs w:val="28"/>
        </w:rPr>
        <w:t xml:space="preserve"> в полном объеме, еще 16 </w:t>
      </w:r>
      <w:r w:rsidR="00F128F8" w:rsidRPr="00175800">
        <w:rPr>
          <w:color w:val="000000"/>
          <w:sz w:val="28"/>
          <w:szCs w:val="28"/>
        </w:rPr>
        <w:t>юридически</w:t>
      </w:r>
      <w:r w:rsidR="00F128F8">
        <w:rPr>
          <w:color w:val="000000"/>
          <w:sz w:val="28"/>
          <w:szCs w:val="28"/>
        </w:rPr>
        <w:t>х</w:t>
      </w:r>
      <w:r w:rsidR="00F128F8" w:rsidRPr="00175800">
        <w:rPr>
          <w:color w:val="000000"/>
          <w:sz w:val="28"/>
          <w:szCs w:val="28"/>
        </w:rPr>
        <w:t xml:space="preserve"> лиц</w:t>
      </w:r>
      <w:r w:rsidR="00F128F8">
        <w:rPr>
          <w:color w:val="000000"/>
          <w:sz w:val="28"/>
          <w:szCs w:val="28"/>
        </w:rPr>
        <w:t xml:space="preserve"> и 26 физических лиц (предпринимателей) погасили задолженность частично</w:t>
      </w:r>
      <w:r w:rsidR="00F128F8" w:rsidRPr="00175800">
        <w:rPr>
          <w:sz w:val="28"/>
          <w:szCs w:val="28"/>
        </w:rPr>
        <w:t xml:space="preserve">. </w:t>
      </w:r>
    </w:p>
    <w:p w:rsidR="0094543A" w:rsidRPr="00175800" w:rsidRDefault="0094543A" w:rsidP="00F128F8">
      <w:pPr>
        <w:tabs>
          <w:tab w:val="left" w:pos="540"/>
          <w:tab w:val="left" w:pos="720"/>
          <w:tab w:val="left" w:pos="9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175800">
        <w:rPr>
          <w:sz w:val="28"/>
          <w:szCs w:val="28"/>
        </w:rPr>
        <w:t>Общая сумма задолженности, рассмотренная на заседаниях комиссии:</w:t>
      </w:r>
    </w:p>
    <w:p w:rsidR="0094543A" w:rsidRPr="00175800" w:rsidRDefault="0094543A" w:rsidP="0094543A">
      <w:pPr>
        <w:tabs>
          <w:tab w:val="left" w:pos="142"/>
          <w:tab w:val="left" w:pos="540"/>
          <w:tab w:val="left" w:pos="720"/>
          <w:tab w:val="left" w:pos="9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175800">
        <w:rPr>
          <w:sz w:val="28"/>
          <w:szCs w:val="28"/>
        </w:rPr>
        <w:t xml:space="preserve">1)  по налогам перед бюджетом муниципального образования «Город Магадан» в размере </w:t>
      </w:r>
      <w:r>
        <w:rPr>
          <w:sz w:val="28"/>
          <w:szCs w:val="28"/>
        </w:rPr>
        <w:t>59 948,8</w:t>
      </w:r>
      <w:r w:rsidRPr="00175800">
        <w:rPr>
          <w:sz w:val="28"/>
          <w:szCs w:val="28"/>
        </w:rPr>
        <w:t xml:space="preserve"> тыс. рублей, в том числе:</w:t>
      </w:r>
    </w:p>
    <w:p w:rsidR="0094543A" w:rsidRPr="00175800" w:rsidRDefault="0094543A" w:rsidP="0094543A">
      <w:pPr>
        <w:tabs>
          <w:tab w:val="left" w:pos="540"/>
          <w:tab w:val="left" w:pos="720"/>
          <w:tab w:val="left" w:pos="900"/>
          <w:tab w:val="left" w:pos="1134"/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5800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3</w:t>
      </w:r>
      <w:r w:rsidR="00D946ED">
        <w:rPr>
          <w:color w:val="000000"/>
          <w:sz w:val="28"/>
          <w:szCs w:val="28"/>
        </w:rPr>
        <w:t xml:space="preserve">6004,6 </w:t>
      </w:r>
      <w:r w:rsidRPr="00175800">
        <w:rPr>
          <w:color w:val="000000"/>
          <w:sz w:val="28"/>
          <w:szCs w:val="28"/>
        </w:rPr>
        <w:t xml:space="preserve">тыс. рублей по </w:t>
      </w:r>
      <w:r w:rsidR="00D946ED">
        <w:rPr>
          <w:color w:val="000000"/>
          <w:sz w:val="28"/>
          <w:szCs w:val="28"/>
        </w:rPr>
        <w:t>92</w:t>
      </w:r>
      <w:r w:rsidRPr="00175800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им</w:t>
      </w:r>
      <w:r w:rsidRPr="00175800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</w:t>
      </w:r>
      <w:r w:rsidRPr="00175800">
        <w:rPr>
          <w:color w:val="000000"/>
          <w:sz w:val="28"/>
          <w:szCs w:val="28"/>
        </w:rPr>
        <w:t xml:space="preserve">, </w:t>
      </w:r>
      <w:r w:rsidRPr="00175800">
        <w:rPr>
          <w:sz w:val="28"/>
          <w:szCs w:val="28"/>
        </w:rPr>
        <w:t xml:space="preserve">в том числе задолженность реальная к взысканию </w:t>
      </w:r>
      <w:r>
        <w:rPr>
          <w:sz w:val="28"/>
          <w:szCs w:val="28"/>
        </w:rPr>
        <w:t>–</w:t>
      </w:r>
      <w:r w:rsidRPr="0017580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946ED">
        <w:rPr>
          <w:sz w:val="28"/>
          <w:szCs w:val="28"/>
        </w:rPr>
        <w:t>3330,6</w:t>
      </w:r>
      <w:r w:rsidRPr="00175800">
        <w:rPr>
          <w:sz w:val="28"/>
          <w:szCs w:val="28"/>
        </w:rPr>
        <w:t xml:space="preserve"> тыс. рублей;</w:t>
      </w:r>
    </w:p>
    <w:p w:rsidR="0094543A" w:rsidRPr="00175800" w:rsidRDefault="0094543A" w:rsidP="0094543A">
      <w:pPr>
        <w:tabs>
          <w:tab w:val="left" w:pos="540"/>
          <w:tab w:val="left" w:pos="720"/>
          <w:tab w:val="left" w:pos="900"/>
          <w:tab w:val="left" w:pos="993"/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580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2</w:t>
      </w:r>
      <w:r w:rsidR="00D946ED">
        <w:rPr>
          <w:color w:val="000000"/>
          <w:sz w:val="28"/>
          <w:szCs w:val="28"/>
        </w:rPr>
        <w:t>3944,2</w:t>
      </w:r>
      <w:r w:rsidRPr="00175800">
        <w:rPr>
          <w:color w:val="000000"/>
          <w:sz w:val="28"/>
          <w:szCs w:val="28"/>
        </w:rPr>
        <w:t xml:space="preserve"> тыс. рублей по </w:t>
      </w:r>
      <w:r>
        <w:rPr>
          <w:color w:val="000000"/>
          <w:sz w:val="28"/>
          <w:szCs w:val="28"/>
        </w:rPr>
        <w:t>1</w:t>
      </w:r>
      <w:r w:rsidR="00D946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175800">
        <w:rPr>
          <w:color w:val="000000"/>
          <w:sz w:val="28"/>
          <w:szCs w:val="28"/>
        </w:rPr>
        <w:t xml:space="preserve"> физическим лицам</w:t>
      </w:r>
      <w:r>
        <w:rPr>
          <w:color w:val="000000"/>
          <w:sz w:val="28"/>
          <w:szCs w:val="28"/>
        </w:rPr>
        <w:t xml:space="preserve"> (предпринимателям),</w:t>
      </w:r>
      <w:r w:rsidRPr="00EF65D3">
        <w:rPr>
          <w:sz w:val="28"/>
          <w:szCs w:val="28"/>
        </w:rPr>
        <w:t xml:space="preserve"> </w:t>
      </w:r>
      <w:r w:rsidRPr="00175800">
        <w:rPr>
          <w:sz w:val="28"/>
          <w:szCs w:val="28"/>
        </w:rPr>
        <w:t xml:space="preserve">в том числе задолженность реальная к взысканию </w:t>
      </w:r>
      <w:r>
        <w:rPr>
          <w:sz w:val="28"/>
          <w:szCs w:val="28"/>
        </w:rPr>
        <w:t>–</w:t>
      </w:r>
      <w:r w:rsidRPr="0017580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946ED">
        <w:rPr>
          <w:sz w:val="28"/>
          <w:szCs w:val="28"/>
        </w:rPr>
        <w:t>2656,7</w:t>
      </w:r>
      <w:r w:rsidRPr="0017580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4543A" w:rsidRPr="00175800" w:rsidRDefault="0094543A" w:rsidP="0094543A">
      <w:pPr>
        <w:tabs>
          <w:tab w:val="left" w:pos="540"/>
          <w:tab w:val="left" w:pos="709"/>
          <w:tab w:val="left" w:pos="9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175800">
        <w:rPr>
          <w:sz w:val="28"/>
          <w:szCs w:val="28"/>
        </w:rPr>
        <w:t xml:space="preserve">Задолженность перед бюджетом муниципального образования «Город Магадан» снижена на сумму </w:t>
      </w:r>
      <w:r w:rsidR="00D946ED">
        <w:rPr>
          <w:sz w:val="28"/>
          <w:szCs w:val="28"/>
        </w:rPr>
        <w:t>36296,8</w:t>
      </w:r>
      <w:r w:rsidRPr="00175800">
        <w:rPr>
          <w:sz w:val="28"/>
          <w:szCs w:val="28"/>
        </w:rPr>
        <w:t xml:space="preserve"> тыс. рублей или </w:t>
      </w:r>
      <w:r w:rsidR="009D47A0">
        <w:rPr>
          <w:sz w:val="28"/>
          <w:szCs w:val="28"/>
        </w:rPr>
        <w:t>65</w:t>
      </w:r>
      <w:r w:rsidRPr="00175800">
        <w:rPr>
          <w:sz w:val="28"/>
          <w:szCs w:val="28"/>
        </w:rPr>
        <w:t xml:space="preserve">% от суммы задолженности реальной к взысканию. </w:t>
      </w:r>
    </w:p>
    <w:p w:rsidR="0094543A" w:rsidRPr="00175800" w:rsidRDefault="0094543A" w:rsidP="0094543A">
      <w:pPr>
        <w:tabs>
          <w:tab w:val="left" w:pos="540"/>
          <w:tab w:val="left" w:pos="720"/>
          <w:tab w:val="left" w:pos="9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175800">
        <w:rPr>
          <w:sz w:val="28"/>
          <w:szCs w:val="28"/>
        </w:rPr>
        <w:t xml:space="preserve">2) по страховым взносам на обязательное пенсионное страхование и обязательное медицинское страхование в размере </w:t>
      </w:r>
      <w:r>
        <w:rPr>
          <w:sz w:val="28"/>
          <w:szCs w:val="28"/>
        </w:rPr>
        <w:t>4</w:t>
      </w:r>
      <w:r w:rsidR="009D47A0">
        <w:rPr>
          <w:sz w:val="28"/>
          <w:szCs w:val="28"/>
        </w:rPr>
        <w:t>3593,5</w:t>
      </w:r>
      <w:r w:rsidRPr="00175800">
        <w:rPr>
          <w:sz w:val="28"/>
          <w:szCs w:val="28"/>
        </w:rPr>
        <w:t xml:space="preserve"> тыс. рублей, в том числе:</w:t>
      </w:r>
    </w:p>
    <w:p w:rsidR="0094543A" w:rsidRPr="00175800" w:rsidRDefault="0094543A" w:rsidP="0094543A">
      <w:pPr>
        <w:tabs>
          <w:tab w:val="left" w:pos="540"/>
          <w:tab w:val="left" w:pos="720"/>
          <w:tab w:val="left" w:pos="900"/>
          <w:tab w:val="left" w:pos="1134"/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580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39</w:t>
      </w:r>
      <w:r w:rsidR="009D47A0">
        <w:rPr>
          <w:color w:val="000000"/>
          <w:sz w:val="28"/>
          <w:szCs w:val="28"/>
        </w:rPr>
        <w:t>561,9</w:t>
      </w:r>
      <w:r>
        <w:rPr>
          <w:color w:val="000000"/>
          <w:sz w:val="28"/>
          <w:szCs w:val="28"/>
        </w:rPr>
        <w:t xml:space="preserve"> </w:t>
      </w:r>
      <w:r w:rsidRPr="00175800">
        <w:rPr>
          <w:color w:val="000000"/>
          <w:sz w:val="28"/>
          <w:szCs w:val="28"/>
        </w:rPr>
        <w:t xml:space="preserve">тыс. рублей по </w:t>
      </w:r>
      <w:r>
        <w:rPr>
          <w:color w:val="000000"/>
          <w:sz w:val="28"/>
          <w:szCs w:val="28"/>
        </w:rPr>
        <w:t>7</w:t>
      </w:r>
      <w:r w:rsidR="00EB3A62">
        <w:rPr>
          <w:color w:val="000000"/>
          <w:sz w:val="28"/>
          <w:szCs w:val="28"/>
        </w:rPr>
        <w:t>9</w:t>
      </w:r>
      <w:r w:rsidRPr="00175800">
        <w:rPr>
          <w:color w:val="000000"/>
          <w:sz w:val="28"/>
          <w:szCs w:val="28"/>
        </w:rPr>
        <w:t xml:space="preserve"> юридическим лицам, </w:t>
      </w:r>
      <w:r w:rsidRPr="00175800">
        <w:rPr>
          <w:sz w:val="28"/>
          <w:szCs w:val="28"/>
        </w:rPr>
        <w:t xml:space="preserve">в том числе задолженность реальная к взысканию </w:t>
      </w:r>
      <w:r>
        <w:rPr>
          <w:sz w:val="28"/>
          <w:szCs w:val="28"/>
        </w:rPr>
        <w:t>–</w:t>
      </w:r>
      <w:r w:rsidRPr="0017580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D47A0">
        <w:rPr>
          <w:sz w:val="28"/>
          <w:szCs w:val="28"/>
        </w:rPr>
        <w:t>6010,9</w:t>
      </w:r>
      <w:r>
        <w:rPr>
          <w:sz w:val="28"/>
          <w:szCs w:val="28"/>
        </w:rPr>
        <w:t xml:space="preserve"> </w:t>
      </w:r>
      <w:r w:rsidRPr="00175800">
        <w:rPr>
          <w:sz w:val="28"/>
          <w:szCs w:val="28"/>
        </w:rPr>
        <w:t>тыс. рублей;</w:t>
      </w:r>
    </w:p>
    <w:p w:rsidR="0094543A" w:rsidRPr="00175800" w:rsidRDefault="0094543A" w:rsidP="0094543A">
      <w:pPr>
        <w:tabs>
          <w:tab w:val="left" w:pos="540"/>
          <w:tab w:val="left" w:pos="720"/>
          <w:tab w:val="left" w:pos="900"/>
          <w:tab w:val="left" w:pos="1134"/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580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9D47A0">
        <w:rPr>
          <w:color w:val="000000"/>
          <w:sz w:val="28"/>
          <w:szCs w:val="28"/>
        </w:rPr>
        <w:t>4031,6</w:t>
      </w:r>
      <w:r w:rsidRPr="00175800">
        <w:rPr>
          <w:color w:val="000000"/>
          <w:sz w:val="28"/>
          <w:szCs w:val="28"/>
        </w:rPr>
        <w:t xml:space="preserve"> тыс. рублей по </w:t>
      </w:r>
      <w:r>
        <w:rPr>
          <w:color w:val="000000"/>
          <w:sz w:val="28"/>
          <w:szCs w:val="28"/>
        </w:rPr>
        <w:t>6</w:t>
      </w:r>
      <w:r w:rsidR="00EB3A62">
        <w:rPr>
          <w:color w:val="000000"/>
          <w:sz w:val="28"/>
          <w:szCs w:val="28"/>
        </w:rPr>
        <w:t>7</w:t>
      </w:r>
      <w:r w:rsidRPr="00175800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им</w:t>
      </w:r>
      <w:r w:rsidRPr="00175800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ам (предпринимателям), </w:t>
      </w:r>
      <w:r w:rsidRPr="00175800">
        <w:rPr>
          <w:sz w:val="28"/>
          <w:szCs w:val="28"/>
        </w:rPr>
        <w:t xml:space="preserve">в том числе задолженность реальная к взысканию </w:t>
      </w:r>
      <w:r>
        <w:rPr>
          <w:sz w:val="28"/>
          <w:szCs w:val="28"/>
        </w:rPr>
        <w:t>–</w:t>
      </w:r>
      <w:r w:rsidRPr="00175800">
        <w:rPr>
          <w:sz w:val="28"/>
          <w:szCs w:val="28"/>
        </w:rPr>
        <w:t xml:space="preserve"> </w:t>
      </w:r>
      <w:r w:rsidR="009D47A0">
        <w:rPr>
          <w:sz w:val="28"/>
          <w:szCs w:val="28"/>
        </w:rPr>
        <w:t>4025,7</w:t>
      </w:r>
      <w:r>
        <w:rPr>
          <w:sz w:val="28"/>
          <w:szCs w:val="28"/>
        </w:rPr>
        <w:t xml:space="preserve"> </w:t>
      </w:r>
      <w:r w:rsidRPr="0017580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4543A" w:rsidRPr="00175800" w:rsidRDefault="0094543A" w:rsidP="0094543A">
      <w:pPr>
        <w:tabs>
          <w:tab w:val="left" w:pos="540"/>
          <w:tab w:val="left" w:pos="709"/>
          <w:tab w:val="left" w:pos="9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175800">
        <w:rPr>
          <w:sz w:val="28"/>
          <w:szCs w:val="28"/>
        </w:rPr>
        <w:t xml:space="preserve">Задолженность по страховым взносам снижена на </w:t>
      </w:r>
      <w:r w:rsidR="009D47A0">
        <w:rPr>
          <w:sz w:val="28"/>
          <w:szCs w:val="28"/>
        </w:rPr>
        <w:t>21145</w:t>
      </w:r>
      <w:r>
        <w:rPr>
          <w:sz w:val="28"/>
          <w:szCs w:val="28"/>
        </w:rPr>
        <w:t>,</w:t>
      </w:r>
      <w:r w:rsidR="009D47A0">
        <w:rPr>
          <w:sz w:val="28"/>
          <w:szCs w:val="28"/>
        </w:rPr>
        <w:t>0</w:t>
      </w:r>
      <w:r w:rsidRPr="00175800">
        <w:rPr>
          <w:sz w:val="28"/>
          <w:szCs w:val="28"/>
        </w:rPr>
        <w:t xml:space="preserve"> тыс. рублей или </w:t>
      </w:r>
      <w:r w:rsidR="006A0EBE">
        <w:rPr>
          <w:sz w:val="28"/>
          <w:szCs w:val="28"/>
        </w:rPr>
        <w:t>53</w:t>
      </w:r>
      <w:r w:rsidRPr="00175800">
        <w:rPr>
          <w:sz w:val="28"/>
          <w:szCs w:val="28"/>
        </w:rPr>
        <w:t xml:space="preserve">% от суммы задолженности реальной к взысканию. </w:t>
      </w:r>
    </w:p>
    <w:p w:rsidR="0094543A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Default="0094543A" w:rsidP="0094543A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2484"/>
      </w:tblGrid>
      <w:tr w:rsidR="0094543A" w:rsidRPr="00175800" w:rsidTr="00CE1C88">
        <w:tc>
          <w:tcPr>
            <w:tcW w:w="7050" w:type="dxa"/>
          </w:tcPr>
          <w:p w:rsidR="0094543A" w:rsidRPr="00175800" w:rsidRDefault="0094543A" w:rsidP="00CE1C88">
            <w:pPr>
              <w:tabs>
                <w:tab w:val="left" w:pos="-113"/>
              </w:tabs>
              <w:spacing w:line="360" w:lineRule="auto"/>
              <w:ind w:left="-113"/>
              <w:jc w:val="both"/>
              <w:rPr>
                <w:sz w:val="28"/>
                <w:szCs w:val="28"/>
              </w:rPr>
            </w:pPr>
            <w:r w:rsidRPr="00175800">
              <w:rPr>
                <w:sz w:val="28"/>
                <w:szCs w:val="28"/>
              </w:rPr>
              <w:t>Заместитель мэра города Магадана</w:t>
            </w:r>
          </w:p>
        </w:tc>
        <w:tc>
          <w:tcPr>
            <w:tcW w:w="2521" w:type="dxa"/>
            <w:hideMark/>
          </w:tcPr>
          <w:p w:rsidR="0094543A" w:rsidRPr="00175800" w:rsidRDefault="0094543A" w:rsidP="00CE1C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7580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175800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Ю</w:t>
            </w:r>
            <w:r w:rsidRPr="001758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Троицкий</w:t>
            </w:r>
          </w:p>
        </w:tc>
      </w:tr>
    </w:tbl>
    <w:p w:rsidR="0094543A" w:rsidRPr="00175800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Pr="00175800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Pr="00175800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Pr="00175800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Pr="00175800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EB3A62" w:rsidRDefault="00EB3A62" w:rsidP="0094543A">
      <w:pPr>
        <w:spacing w:line="360" w:lineRule="auto"/>
        <w:jc w:val="both"/>
        <w:rPr>
          <w:sz w:val="28"/>
          <w:szCs w:val="28"/>
        </w:rPr>
      </w:pPr>
    </w:p>
    <w:p w:rsidR="0094543A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94543A" w:rsidRDefault="0094543A" w:rsidP="0094543A">
      <w:pPr>
        <w:spacing w:line="360" w:lineRule="auto"/>
        <w:jc w:val="both"/>
        <w:rPr>
          <w:sz w:val="28"/>
          <w:szCs w:val="28"/>
        </w:rPr>
      </w:pPr>
    </w:p>
    <w:p w:rsidR="00F41268" w:rsidRDefault="00F41268"/>
    <w:sectPr w:rsidR="00F41268" w:rsidSect="00E62936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9B" w:rsidRDefault="00EF6B9B">
      <w:r>
        <w:separator/>
      </w:r>
    </w:p>
  </w:endnote>
  <w:endnote w:type="continuationSeparator" w:id="0">
    <w:p w:rsidR="00EF6B9B" w:rsidRDefault="00EF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9B" w:rsidRDefault="00EF6B9B">
      <w:r>
        <w:separator/>
      </w:r>
    </w:p>
  </w:footnote>
  <w:footnote w:type="continuationSeparator" w:id="0">
    <w:p w:rsidR="00EF6B9B" w:rsidRDefault="00EF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604996"/>
      <w:docPartObj>
        <w:docPartGallery w:val="Page Numbers (Top of Page)"/>
        <w:docPartUnique/>
      </w:docPartObj>
    </w:sdtPr>
    <w:sdtEndPr/>
    <w:sdtContent>
      <w:p w:rsidR="00E62936" w:rsidRDefault="00E56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CF">
          <w:rPr>
            <w:noProof/>
          </w:rPr>
          <w:t>2</w:t>
        </w:r>
        <w:r>
          <w:fldChar w:fldCharType="end"/>
        </w:r>
      </w:p>
    </w:sdtContent>
  </w:sdt>
  <w:p w:rsidR="00E62936" w:rsidRDefault="00EF6B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4"/>
    <w:rsid w:val="001F3FDE"/>
    <w:rsid w:val="003869CF"/>
    <w:rsid w:val="003B42AE"/>
    <w:rsid w:val="00445DBD"/>
    <w:rsid w:val="006A0EBE"/>
    <w:rsid w:val="0094543A"/>
    <w:rsid w:val="009D47A0"/>
    <w:rsid w:val="00A54560"/>
    <w:rsid w:val="00C76914"/>
    <w:rsid w:val="00D946ED"/>
    <w:rsid w:val="00E56A36"/>
    <w:rsid w:val="00EB3A62"/>
    <w:rsid w:val="00EF6B9B"/>
    <w:rsid w:val="00F128F8"/>
    <w:rsid w:val="00F41268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A8C8B"/>
  <w15:chartTrackingRefBased/>
  <w15:docId w15:val="{5D63E7B0-0EE1-4971-A3AF-A824710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43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4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543A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94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45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54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94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5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nhideWhenUsed/>
    <w:rsid w:val="0094543A"/>
    <w:rPr>
      <w:color w:val="0000FF"/>
      <w:u w:val="single"/>
    </w:rPr>
  </w:style>
  <w:style w:type="paragraph" w:styleId="2">
    <w:name w:val="Body Text Indent 2"/>
    <w:basedOn w:val="a"/>
    <w:link w:val="20"/>
    <w:rsid w:val="0094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5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3A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Оксана Александровна</dc:creator>
  <cp:keywords/>
  <dc:description/>
  <cp:lastModifiedBy>Хохлова Людмила Николаевна</cp:lastModifiedBy>
  <cp:revision>8</cp:revision>
  <cp:lastPrinted>2019-12-20T04:32:00Z</cp:lastPrinted>
  <dcterms:created xsi:type="dcterms:W3CDTF">2019-12-15T23:26:00Z</dcterms:created>
  <dcterms:modified xsi:type="dcterms:W3CDTF">2020-01-16T03:57:00Z</dcterms:modified>
</cp:coreProperties>
</file>