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4F" w:rsidRPr="000375BA" w:rsidRDefault="00F0494F" w:rsidP="00F049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59"/>
      <w:bookmarkEnd w:id="0"/>
      <w:r w:rsidRPr="000375BA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F0494F" w:rsidRPr="000375BA" w:rsidRDefault="00CA668A" w:rsidP="00037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публичных консультаций</w:t>
      </w:r>
      <w:r w:rsidR="00F0494F" w:rsidRPr="000375BA">
        <w:rPr>
          <w:rFonts w:ascii="Times New Roman" w:hAnsi="Times New Roman" w:cs="Times New Roman"/>
          <w:sz w:val="24"/>
          <w:szCs w:val="24"/>
        </w:rPr>
        <w:t xml:space="preserve"> по проекту </w:t>
      </w:r>
      <w:r w:rsidR="000375BA" w:rsidRPr="000375BA">
        <w:rPr>
          <w:rFonts w:ascii="Times New Roman" w:hAnsi="Times New Roman" w:cs="Times New Roman"/>
          <w:sz w:val="24"/>
          <w:szCs w:val="24"/>
        </w:rPr>
        <w:t>решения</w:t>
      </w:r>
    </w:p>
    <w:p w:rsidR="000375BA" w:rsidRPr="000375BA" w:rsidRDefault="000375BA" w:rsidP="00037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8C0A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Наименование проекта </w:t>
      </w:r>
      <w:r w:rsidR="008C0A2A">
        <w:rPr>
          <w:rFonts w:ascii="Times New Roman" w:hAnsi="Times New Roman" w:cs="Times New Roman"/>
          <w:sz w:val="24"/>
          <w:szCs w:val="24"/>
        </w:rPr>
        <w:t>постановления мэрии города Магадана</w:t>
      </w:r>
      <w:r w:rsidR="000375BA" w:rsidRPr="000375BA">
        <w:rPr>
          <w:rFonts w:ascii="Times New Roman" w:hAnsi="Times New Roman" w:cs="Times New Roman"/>
          <w:sz w:val="24"/>
          <w:szCs w:val="24"/>
        </w:rPr>
        <w:t>:</w:t>
      </w:r>
    </w:p>
    <w:p w:rsidR="008C0A2A" w:rsidRPr="004524C3" w:rsidRDefault="008C0A2A" w:rsidP="008C0A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A2A">
        <w:rPr>
          <w:rFonts w:ascii="Times New Roman" w:hAnsi="Times New Roman" w:cs="Times New Roman"/>
          <w:sz w:val="24"/>
          <w:szCs w:val="24"/>
        </w:rPr>
        <w:t>«</w:t>
      </w:r>
      <w:r w:rsidR="004524C3" w:rsidRPr="004524C3">
        <w:rPr>
          <w:rFonts w:ascii="Times New Roman" w:hAnsi="Times New Roman" w:cs="Times New Roman"/>
          <w:sz w:val="24"/>
          <w:szCs w:val="24"/>
        </w:rPr>
        <w:t>Об утверждении</w:t>
      </w:r>
      <w:r w:rsidR="00B15DAA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CA668A">
        <w:rPr>
          <w:rFonts w:ascii="Times New Roman" w:hAnsi="Times New Roman" w:cs="Times New Roman"/>
          <w:sz w:val="24"/>
          <w:szCs w:val="24"/>
        </w:rPr>
        <w:t>частичной компенсации затрат на уплату первого взноса (аванса) при заключении договора лизинга оборудования субъектам малого и среднего предпринимательства</w:t>
      </w:r>
      <w:r w:rsidRPr="004524C3">
        <w:rPr>
          <w:rFonts w:ascii="Times New Roman" w:hAnsi="Times New Roman" w:cs="Times New Roman"/>
          <w:sz w:val="24"/>
          <w:szCs w:val="24"/>
        </w:rPr>
        <w:t>».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Регулирующий орган (разработчик):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75BA">
        <w:rPr>
          <w:rFonts w:ascii="Times New Roman" w:hAnsi="Times New Roman" w:cs="Times New Roman"/>
          <w:sz w:val="24"/>
          <w:szCs w:val="24"/>
          <w:u w:val="single"/>
        </w:rPr>
        <w:t>Комитет экономического развития мэрии города Магадана (КЭР)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3.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4. Описание предлагаемого способа решения проблемы: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5. Новые функции, полномочия, обязанности и права отраслевых (функциональных) и территориальных органов мэрии города Магадана или сведения об их изменении, а также порядок их реализации: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6. Оценка соответствующих расходов и доходов бюджета муниципального образования «Город Магадан»: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7. Основные группы участников отношений, интересы которых будут затронуты предлагаемым проектом постановления: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8. Оценка ожидаемых дополнительных расходов и доходов субъектов предпринимательской и (или) инвестиционной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9. Риски решения проблемы предложенным проектом </w:t>
      </w:r>
      <w:r w:rsidR="000375B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0375BA">
        <w:rPr>
          <w:rFonts w:ascii="Times New Roman" w:hAnsi="Times New Roman" w:cs="Times New Roman"/>
          <w:sz w:val="24"/>
          <w:szCs w:val="24"/>
        </w:rPr>
        <w:t>и риски негативных последствий, а также описание методов контроля эффективности избранного способа достижения цели регулирования: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11. Индикативные показатели, программы мониторинга и иные способы (методы) оценки достижения заявленных целей регулирования: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>12. Опыт решения аналогичных проблем в других субъектах Российской Федерации, в муниципальных образованиях, а также за рубежом: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13. Имеющиеся </w:t>
      </w:r>
      <w:r w:rsidR="00CA668A">
        <w:rPr>
          <w:rFonts w:ascii="Times New Roman" w:hAnsi="Times New Roman" w:cs="Times New Roman"/>
          <w:sz w:val="24"/>
          <w:szCs w:val="24"/>
        </w:rPr>
        <w:t>предложения участника консультации</w:t>
      </w:r>
      <w:bookmarkStart w:id="1" w:name="_GoBack"/>
      <w:bookmarkEnd w:id="1"/>
      <w:r w:rsidRPr="000375BA">
        <w:rPr>
          <w:rFonts w:ascii="Times New Roman" w:hAnsi="Times New Roman" w:cs="Times New Roman"/>
          <w:sz w:val="24"/>
          <w:szCs w:val="24"/>
        </w:rPr>
        <w:t>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BA">
        <w:rPr>
          <w:rFonts w:ascii="Times New Roman" w:hAnsi="Times New Roman" w:cs="Times New Roman"/>
          <w:sz w:val="24"/>
          <w:szCs w:val="24"/>
        </w:rPr>
        <w:t xml:space="preserve">14. Дополнительные </w:t>
      </w:r>
      <w:r w:rsidR="00CA668A">
        <w:rPr>
          <w:rFonts w:ascii="Times New Roman" w:hAnsi="Times New Roman" w:cs="Times New Roman"/>
          <w:sz w:val="24"/>
          <w:szCs w:val="24"/>
        </w:rPr>
        <w:t>предложения участника консультации</w:t>
      </w:r>
      <w:r w:rsidRPr="000375BA">
        <w:rPr>
          <w:rFonts w:ascii="Times New Roman" w:hAnsi="Times New Roman" w:cs="Times New Roman"/>
          <w:sz w:val="24"/>
          <w:szCs w:val="24"/>
        </w:rPr>
        <w:t>:</w:t>
      </w:r>
    </w:p>
    <w:p w:rsidR="00F0494F" w:rsidRPr="000375BA" w:rsidRDefault="00F0494F" w:rsidP="00F04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F0494F" w:rsidRPr="000375BA" w:rsidTr="006C13B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4F" w:rsidRPr="000375BA" w:rsidRDefault="00F0494F" w:rsidP="006C13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8A9" w:rsidRPr="000375BA" w:rsidRDefault="00E238A9">
      <w:pPr>
        <w:rPr>
          <w:rFonts w:ascii="Times New Roman" w:hAnsi="Times New Roman" w:cs="Times New Roman"/>
          <w:sz w:val="24"/>
          <w:szCs w:val="24"/>
        </w:rPr>
      </w:pPr>
    </w:p>
    <w:sectPr w:rsidR="00E238A9" w:rsidRPr="000375BA" w:rsidSect="00E2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94F"/>
    <w:rsid w:val="000375BA"/>
    <w:rsid w:val="00194E7E"/>
    <w:rsid w:val="004524C3"/>
    <w:rsid w:val="006576E6"/>
    <w:rsid w:val="007C2A26"/>
    <w:rsid w:val="008C0A2A"/>
    <w:rsid w:val="00B15DAA"/>
    <w:rsid w:val="00BF5EF0"/>
    <w:rsid w:val="00CA668A"/>
    <w:rsid w:val="00E238A9"/>
    <w:rsid w:val="00F0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4D0A"/>
  <w15:docId w15:val="{FD7EF6B1-E664-4BB3-BC88-F51AF358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Ключкина Марина Сергеевна</cp:lastModifiedBy>
  <cp:revision>8</cp:revision>
  <cp:lastPrinted>2022-06-01T23:19:00Z</cp:lastPrinted>
  <dcterms:created xsi:type="dcterms:W3CDTF">2016-06-22T02:10:00Z</dcterms:created>
  <dcterms:modified xsi:type="dcterms:W3CDTF">2022-06-01T23:22:00Z</dcterms:modified>
</cp:coreProperties>
</file>